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◇부산MBC △안동진 경영본부 미래전략실장(현 경영본부 전략사업단장 ) △ 제승권 방송본부 편성제작국 IP기획단장(현 방송본부 IP기획단) △남휘력 방송본부 보도국 뉴스편집부장(현 방송본부 보도국 뉴스취재부) △조재형 방송본부 보도국 뉴스취재부(현 방송본부 시사제작센터)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