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b/>
          <w:i w:val="false"/>
          <w:i w:val="false"/>
          <w:caps w:val="false"/>
          <w:smallCaps w:val="false"/>
          <w:strike w:val="false"/>
          <w:dstrike w:val="false"/>
          <w:color w:val="000000"/>
          <w:position w:val="0"/>
          <w:sz w:val="22"/>
          <w:sz w:val="34"/>
          <w:szCs w:val="34"/>
          <w:u w:val="none"/>
          <w:vertAlign w:val="baseline"/>
        </w:rPr>
      </w:pPr>
      <w:r>
        <w:rPr>
          <w:rFonts w:eastAsia="Arial" w:cs="Arial" w:ascii="Arial" w:hAnsi="Arial"/>
          <w:b/>
          <w:i w:val="false"/>
          <w:caps w:val="false"/>
          <w:smallCaps w:val="false"/>
          <w:strike w:val="false"/>
          <w:dstrike w:val="false"/>
          <w:color w:val="000000"/>
          <w:position w:val="0"/>
          <w:sz w:val="34"/>
          <w:sz w:val="34"/>
          <w:szCs w:val="34"/>
          <w:u w:val="none"/>
          <w:shd w:fill="auto" w:val="clear"/>
          <w:vertAlign w:val="baseline"/>
        </w:rPr>
        <w:t>D</w:t>
      </w:r>
      <w:bookmarkStart w:id="0" w:name="bookmark=id.30j0zll"/>
      <w:bookmarkStart w:id="1" w:name="bookmark=id.1fob9te"/>
      <w:bookmarkStart w:id="2" w:name="bookmark=id.gjdgxs"/>
      <w:bookmarkEnd w:id="0"/>
      <w:bookmarkEnd w:id="1"/>
      <w:bookmarkEnd w:id="2"/>
      <w:r>
        <w:rPr>
          <w:rFonts w:eastAsia="Arial" w:cs="Arial" w:ascii="Arial" w:hAnsi="Arial"/>
          <w:b/>
          <w:i w:val="false"/>
          <w:caps w:val="false"/>
          <w:smallCaps w:val="false"/>
          <w:strike w:val="false"/>
          <w:dstrike w:val="false"/>
          <w:color w:val="000000"/>
          <w:position w:val="0"/>
          <w:sz w:val="34"/>
          <w:sz w:val="34"/>
          <w:szCs w:val="34"/>
          <w:u w:val="none"/>
          <w:shd w:fill="auto" w:val="clear"/>
          <w:vertAlign w:val="baseline"/>
        </w:rPr>
        <w:t>-ESCA 2 Project</w:t>
      </w:r>
    </w:p>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b/>
          <w:i w:val="false"/>
          <w:i w:val="false"/>
          <w:caps w:val="false"/>
          <w:smallCaps w:val="false"/>
          <w:strike w:val="false"/>
          <w:dstrike w:val="false"/>
          <w:color w:val="000000"/>
          <w:position w:val="0"/>
          <w:sz w:val="34"/>
          <w:sz w:val="34"/>
          <w:szCs w:val="34"/>
          <w:u w:val="none"/>
          <w:vertAlign w:val="baseline"/>
        </w:rPr>
      </w:pPr>
      <w:r>
        <w:rPr>
          <w:rFonts w:eastAsia="Arial" w:cs="Arial" w:ascii="Arial" w:hAnsi="Arial"/>
          <w:b/>
          <w:i w:val="false"/>
          <w:caps w:val="false"/>
          <w:smallCaps w:val="false"/>
          <w:strike w:val="false"/>
          <w:dstrike w:val="false"/>
          <w:color w:val="000000"/>
          <w:position w:val="0"/>
          <w:sz w:val="34"/>
          <w:sz w:val="34"/>
          <w:szCs w:val="34"/>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b/>
          <w:i w:val="false"/>
          <w:i w:val="false"/>
          <w:caps w:val="false"/>
          <w:smallCaps w:val="false"/>
          <w:strike w:val="false"/>
          <w:dstrike w:val="false"/>
          <w:color w:val="000000"/>
          <w:position w:val="0"/>
          <w:sz w:val="22"/>
          <w:sz w:val="40"/>
          <w:szCs w:val="40"/>
          <w:u w:val="none"/>
          <w:vertAlign w:val="baseline"/>
        </w:rPr>
      </w:pPr>
      <w:r>
        <w:rPr>
          <w:rFonts w:eastAsia="Arial" w:cs="Arial" w:ascii="Arial" w:hAnsi="Arial"/>
          <w:b/>
          <w:i w:val="false"/>
          <w:caps w:val="false"/>
          <w:smallCaps w:val="false"/>
          <w:strike w:val="false"/>
          <w:dstrike w:val="false"/>
          <w:color w:val="000000"/>
          <w:position w:val="0"/>
          <w:sz w:val="40"/>
          <w:sz w:val="40"/>
          <w:szCs w:val="40"/>
          <w:u w:val="none"/>
          <w:shd w:fill="auto" w:val="clear"/>
          <w:vertAlign w:val="baseline"/>
        </w:rPr>
        <w:t>Demo Guidance on Think Edge SE70</w:t>
      </w:r>
    </w:p>
    <w:p>
      <w:pPr>
        <w:pStyle w:val="LOnormal3"/>
        <w:keepNext w:val="false"/>
        <w:keepLines w:val="false"/>
        <w:pageBreakBefore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34"/>
          <w:sz w:val="34"/>
          <w:szCs w:val="34"/>
          <w:u w:val="none"/>
          <w:vertAlign w:val="baseline"/>
        </w:rPr>
      </w:pPr>
      <w:r>
        <w:rPr>
          <w:rFonts w:eastAsia="Arial" w:cs="Arial" w:ascii="Arial" w:hAnsi="Arial"/>
          <w:b/>
          <w:i w:val="false"/>
          <w:caps w:val="false"/>
          <w:smallCaps w:val="false"/>
          <w:strike w:val="false"/>
          <w:dstrike w:val="false"/>
          <w:color w:val="000000"/>
          <w:position w:val="0"/>
          <w:sz w:val="34"/>
          <w:sz w:val="34"/>
          <w:szCs w:val="34"/>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val="false"/>
          <w:i w:val="false"/>
          <w:caps w:val="false"/>
          <w:smallCaps w:val="false"/>
          <w:strike w:val="false"/>
          <w:dstrike w:val="false"/>
          <w:color w:val="000000"/>
          <w:position w:val="0"/>
          <w:sz w:val="32"/>
          <w:sz w:val="32"/>
          <w:szCs w:val="32"/>
          <w:u w:val="none"/>
          <w:vertAlign w:val="baseline"/>
        </w:rPr>
      </w:r>
    </w:p>
    <w:p>
      <w:pPr>
        <w:pStyle w:val="LOnormal3"/>
        <w:keepNext w:val="false"/>
        <w:keepLines w:val="false"/>
        <w:pageBreakBefore w:val="false"/>
        <w:widowControl w:val="false"/>
        <w:pBdr>
          <w:bottom w:val="single" w:sz="12" w:space="1" w:color="000000"/>
        </w:pBdr>
        <w:shd w:val="clear" w:fill="auto"/>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Arial" w:hAnsi="Arial"/>
          <w:b w:val="false"/>
          <w:i w:val="false"/>
          <w:caps w:val="false"/>
          <w:smallCaps w:val="false"/>
          <w:strike w:val="false"/>
          <w:dstrike w:val="false"/>
          <w:color w:val="000000"/>
          <w:position w:val="0"/>
          <w:sz w:val="48"/>
          <w:sz w:val="48"/>
          <w:szCs w:val="48"/>
          <w:u w:val="none"/>
          <w:shd w:fill="auto" w:val="clear"/>
          <w:vertAlign w:val="baseline"/>
        </w:rPr>
        <w:t>SPARC Laboratory</w:t>
      </w:r>
    </w:p>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val="false"/>
          <w:b w:val="false"/>
          <w:i/>
          <w:i/>
          <w:caps w:val="false"/>
          <w:smallCaps w:val="false"/>
          <w:strike w:val="false"/>
          <w:dstrike w:val="false"/>
          <w:color w:val="000000"/>
          <w:position w:val="0"/>
          <w:sz w:val="22"/>
          <w:sz w:val="32"/>
          <w:szCs w:val="32"/>
          <w:u w:val="none"/>
          <w:vertAlign w:val="baseline"/>
        </w:rPr>
      </w:pPr>
      <w:r>
        <w:rPr>
          <w:rFonts w:eastAsia="Arial" w:cs="Arial" w:ascii="Arial" w:hAnsi="Arial"/>
          <w:b w:val="false"/>
          <w:i/>
          <w:caps w:val="false"/>
          <w:smallCaps w:val="false"/>
          <w:strike w:val="false"/>
          <w:dstrike w:val="false"/>
          <w:color w:val="000000"/>
          <w:position w:val="0"/>
          <w:sz w:val="32"/>
          <w:sz w:val="32"/>
          <w:szCs w:val="32"/>
          <w:u w:val="none"/>
          <w:shd w:fill="auto" w:val="clear"/>
          <w:vertAlign w:val="baseline"/>
        </w:rPr>
        <w:t>Technical Report</w:t>
      </w:r>
      <w:bookmarkStart w:id="3" w:name="bookmark=id.3znysh7"/>
      <w:bookmarkEnd w:id="3"/>
    </w:p>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vertAlign w:val="baseline"/>
        </w:rPr>
      </w:r>
    </w:p>
    <w:p>
      <w:pPr>
        <w:pStyle w:val="LOnormal3"/>
        <w:keepNext w:val="false"/>
        <w:keepLines w:val="false"/>
        <w:pageBreakBefore w:val="false"/>
        <w:widowControl w:val="false"/>
        <w:pBdr>
          <w:top w:val="single" w:sz="12" w:space="1" w:color="000000"/>
        </w:pBdr>
        <w:shd w:val="clear" w:fill="auto"/>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vertAlign w:val="baseline"/>
        </w:rPr>
      </w:r>
    </w:p>
    <w:tbl>
      <w:tblPr>
        <w:tblStyle w:val="Table1"/>
        <w:tblW w:w="9599" w:type="dxa"/>
        <w:jc w:val="left"/>
        <w:tblInd w:w="10" w:type="dxa"/>
        <w:tblCellMar>
          <w:top w:w="0" w:type="dxa"/>
          <w:left w:w="108" w:type="dxa"/>
          <w:bottom w:w="0" w:type="dxa"/>
          <w:right w:w="108" w:type="dxa"/>
        </w:tblCellMar>
        <w:tblLook w:val="0000"/>
      </w:tblPr>
      <w:tblGrid>
        <w:gridCol w:w="2920"/>
        <w:gridCol w:w="6678"/>
      </w:tblGrid>
      <w:tr>
        <w:trPr>
          <w:trHeight w:val="293" w:hRule="atLeast"/>
        </w:trPr>
        <w:tc>
          <w:tcPr>
            <w:tcW w:w="2920"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59" w:before="0" w:after="160"/>
              <w:ind w:left="0" w:right="0" w:hanging="0"/>
              <w:jc w:val="center"/>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Created by</w:t>
            </w:r>
          </w:p>
        </w:tc>
        <w:tc>
          <w:tcPr>
            <w:tcW w:w="6678"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Ho Trong Thanh, Nguyen Quang Thinh, Nguyen Minh Quan</w:t>
            </w:r>
          </w:p>
        </w:tc>
      </w:tr>
      <w:tr>
        <w:trPr>
          <w:trHeight w:val="282" w:hRule="atLeast"/>
        </w:trPr>
        <w:tc>
          <w:tcPr>
            <w:tcW w:w="2920"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center"/>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Date of Report:</w:t>
            </w:r>
          </w:p>
        </w:tc>
        <w:tc>
          <w:tcPr>
            <w:tcW w:w="6678"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10 Feb-2023</w:t>
            </w:r>
          </w:p>
        </w:tc>
      </w:tr>
      <w:tr>
        <w:trPr>
          <w:trHeight w:val="533" w:hRule="atLeast"/>
        </w:trPr>
        <w:tc>
          <w:tcPr>
            <w:tcW w:w="2920"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center"/>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Reporting Period:</w:t>
            </w:r>
          </w:p>
        </w:tc>
        <w:tc>
          <w:tcPr>
            <w:tcW w:w="6678"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rHeight w:val="533" w:hRule="atLeast"/>
        </w:trPr>
        <w:tc>
          <w:tcPr>
            <w:tcW w:w="2920"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center"/>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sz w:val="24"/>
                <w:szCs w:val="24"/>
              </w:rPr>
              <w:t>Version</w:t>
            </w:r>
          </w:p>
        </w:tc>
        <w:tc>
          <w:tcPr>
            <w:tcW w:w="6678"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sz w:val="24"/>
                <w:szCs w:val="24"/>
              </w:rPr>
              <w:t xml:space="preserve"> </w:t>
            </w:r>
            <w:r>
              <w:rPr>
                <w:rFonts w:eastAsia="Arial" w:cs="Arial" w:ascii="Arial" w:hAnsi="Arial"/>
                <w:b/>
                <w:sz w:val="24"/>
                <w:szCs w:val="24"/>
              </w:rPr>
              <w:t>1.</w:t>
            </w:r>
            <w:r>
              <w:rPr>
                <w:rFonts w:eastAsia="Arial" w:cs="Arial" w:ascii="Arial" w:hAnsi="Arial"/>
                <w:b/>
                <w:sz w:val="24"/>
                <w:szCs w:val="24"/>
              </w:rPr>
              <w:t>2</w:t>
            </w:r>
          </w:p>
        </w:tc>
      </w:tr>
    </w:tbl>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true"/>
        <w:keepLines w:val="false"/>
        <w:pageBreakBefore w:val="false"/>
        <w:widowControl/>
        <w:shd w:val="clear" w:fill="auto"/>
        <w:spacing w:lineRule="auto" w:line="259" w:before="0" w:after="160"/>
        <w:ind w:left="0" w:right="0" w:hanging="0"/>
        <w:jc w:val="left"/>
        <w:rPr>
          <w:rFonts w:ascii="Arial" w:hAnsi="Arial" w:eastAsia="Arial" w:cs="Arial"/>
        </w:rPr>
      </w:pPr>
      <w:r>
        <w:rPr>
          <w:rFonts w:eastAsia="Arial" w:cs="Arial" w:ascii="Arial" w:hAnsi="Arial"/>
        </w:rPr>
      </w:r>
    </w:p>
    <w:p>
      <w:pPr>
        <w:pStyle w:val="LOnormal3"/>
        <w:keepNext w:val="true"/>
        <w:keepLines w:val="false"/>
        <w:pageBreakBefore w:val="false"/>
        <w:widowControl/>
        <w:shd w:val="clear" w:fill="auto"/>
        <w:spacing w:lineRule="auto" w:line="259" w:before="0" w:after="160"/>
        <w:ind w:left="0" w:right="0" w:hanging="0"/>
        <w:jc w:val="left"/>
        <w:rPr>
          <w:rFonts w:ascii="Arial" w:hAnsi="Arial" w:eastAsia="Arial" w:cs="Arial"/>
        </w:rPr>
      </w:pPr>
      <w:r>
        <w:rPr>
          <w:rFonts w:eastAsia="Arial" w:cs="Arial" w:ascii="Arial" w:hAnsi="Arial"/>
        </w:rPr>
      </w:r>
    </w:p>
    <w:p>
      <w:pPr>
        <w:pStyle w:val="LOnormal3"/>
        <w:keepNext w:val="true"/>
        <w:keepLines w:val="false"/>
        <w:pageBreakBefore w:val="false"/>
        <w:widowControl/>
        <w:shd w:val="clear" w:fill="auto"/>
        <w:spacing w:lineRule="auto" w:line="259" w:before="0" w:after="160"/>
        <w:ind w:left="0" w:right="0" w:hanging="0"/>
        <w:jc w:val="left"/>
        <w:rPr>
          <w:rFonts w:ascii="Arial" w:hAnsi="Arial" w:eastAsia="Arial" w:cs="Arial"/>
        </w:rPr>
      </w:pPr>
      <w:r>
        <w:rPr>
          <w:rFonts w:eastAsia="Arial" w:cs="Arial" w:ascii="Arial" w:hAnsi="Arial"/>
        </w:rPr>
      </w:r>
    </w:p>
    <w:p>
      <w:pPr>
        <w:pStyle w:val="LOnormal3"/>
        <w:widowControl/>
        <w:shd w:val="clear" w:fill="auto"/>
        <w:spacing w:lineRule="auto" w:line="259" w:before="0" w:after="160"/>
        <w:ind w:left="0" w:right="0" w:hanging="0"/>
        <w:jc w:val="left"/>
        <w:rPr>
          <w:rFonts w:ascii="Arial" w:hAnsi="Arial" w:eastAsia="Arial" w:cs="Arial"/>
        </w:rPr>
      </w:pPr>
      <w:r>
        <w:rPr>
          <w:rFonts w:eastAsia="Arial" w:cs="Arial" w:ascii="Arial" w:hAnsi="Arial"/>
        </w:rPr>
      </w:r>
      <w:bookmarkStart w:id="4" w:name="bookmark=id.czexb4q4pgt2"/>
      <w:bookmarkStart w:id="5" w:name="bookmark=id.czexb4q4pgt2"/>
      <w:bookmarkEnd w:id="5"/>
    </w:p>
    <w:p>
      <w:pPr>
        <w:pStyle w:val="LOnormal3"/>
        <w:keepNext w:val="false"/>
        <w:keepLines w:val="false"/>
        <w:pageBreakBefore w:val="false"/>
        <w:widowControl/>
        <w:pBdr>
          <w:top w:val="single" w:sz="12" w:space="1" w:color="000000"/>
        </w:pBdr>
        <w:shd w:val="clear" w:fill="auto"/>
        <w:spacing w:lineRule="auto" w:line="259" w:before="0" w:after="24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36"/>
          <w:szCs w:val="36"/>
          <w:u w:val="none"/>
          <w:vertAlign w:val="baseline"/>
        </w:rPr>
      </w:pPr>
      <w:r>
        <w:rPr>
          <w:rFonts w:eastAsia="Arial" w:cs="Arial" w:ascii="Arial" w:hAnsi="Arial"/>
          <w:b w:val="false"/>
          <w:i w:val="false"/>
          <w:caps w:val="false"/>
          <w:smallCaps w:val="false"/>
          <w:strike w:val="false"/>
          <w:dstrike w:val="false"/>
          <w:color w:val="000000"/>
          <w:position w:val="0"/>
          <w:sz w:val="36"/>
          <w:sz w:val="36"/>
          <w:szCs w:val="36"/>
          <w:u w:val="none"/>
          <w:shd w:fill="auto" w:val="clear"/>
          <w:vertAlign w:val="baseline"/>
        </w:rPr>
        <w:t>Foreword</w:t>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b w:val="false"/>
          <w:b w:val="false"/>
          <w:i w:val="false"/>
          <w:i w:val="false"/>
          <w:caps w:val="false"/>
          <w:smallCaps w:val="false"/>
          <w:strike w:val="false"/>
          <w:dstrike w:val="false"/>
          <w:color w:val="2D3748"/>
          <w:position w:val="0"/>
          <w:sz w:val="22"/>
          <w:sz w:val="24"/>
          <w:szCs w:val="24"/>
          <w:u w:val="none"/>
          <w:vertAlign w:val="baseline"/>
        </w:rPr>
      </w:pPr>
      <w:r>
        <w:rPr>
          <w:rFonts w:eastAsia="Arial" w:cs="Arial" w:ascii="Arial" w:hAnsi="Arial"/>
          <w:b w:val="false"/>
          <w:i w:val="false"/>
          <w:caps w:val="false"/>
          <w:smallCaps w:val="false"/>
          <w:strike w:val="false"/>
          <w:dstrike w:val="false"/>
          <w:color w:val="2D3748"/>
          <w:position w:val="0"/>
          <w:sz w:val="24"/>
          <w:sz w:val="24"/>
          <w:szCs w:val="24"/>
          <w:u w:val="none"/>
          <w:shd w:fill="auto" w:val="clear"/>
          <w:vertAlign w:val="baseline"/>
        </w:rPr>
        <w:t>This document guides on how to use the D-ESCA2 program and implement transfer learning on Think Edge SE70-12A7S00E.</w:t>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bookmarkStart w:id="6" w:name="bookmark=id.o57mz68tk1ni"/>
      <w:bookmarkStart w:id="7" w:name="bookmark=id.o57mz68tk1ni"/>
      <w:bookmarkEnd w:id="7"/>
    </w:p>
    <w:p>
      <w:pPr>
        <w:pStyle w:val="Heading1"/>
        <w:rPr>
          <w:rFonts w:ascii="Times New Roman" w:hAnsi="Times New Roman" w:eastAsia="Times New Roman" w:cs="Times New Roman"/>
          <w:b/>
          <w:b/>
          <w:sz w:val="26"/>
          <w:szCs w:val="26"/>
        </w:rPr>
      </w:pPr>
      <w:r>
        <w:rPr/>
        <w:t>I. Instruction for using the D-ESCA2 program</w:t>
      </w:r>
    </w:p>
    <w:p>
      <w:pPr>
        <w:pStyle w:val="Heading2"/>
        <w:rPr/>
      </w:pPr>
      <w:r>
        <w:rPr/>
        <w:t>1. Directory structure</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In the D-ESCA2 folder, there are 7 sub-folders, each with its own use:</w:t>
      </w:r>
    </w:p>
    <w:p>
      <w:pPr>
        <w:pStyle w:val="LOnormal3"/>
        <w:keepNext w:val="false"/>
        <w:keepLines w:val="false"/>
        <w:pageBreakBefore w:val="false"/>
        <w:widowControl/>
        <w:numPr>
          <w:ilvl w:val="0"/>
          <w:numId w:val="1"/>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Docs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includes all related documents.</w:t>
      </w:r>
    </w:p>
    <w:p>
      <w:pPr>
        <w:pStyle w:val="LOnormal3"/>
        <w:keepNext w:val="false"/>
        <w:keepLines w:val="false"/>
        <w:pageBreakBefore w:val="false"/>
        <w:widowControl/>
        <w:numPr>
          <w:ilvl w:val="0"/>
          <w:numId w:val="1"/>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dataset</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this folder is for storing the audio data created by the microphone.</w:t>
      </w:r>
    </w:p>
    <w:p>
      <w:pPr>
        <w:pStyle w:val="LOnormal3"/>
        <w:keepNext w:val="false"/>
        <w:keepLines w:val="false"/>
        <w:pageBreakBefore w:val="false"/>
        <w:widowControl/>
        <w:numPr>
          <w:ilvl w:val="0"/>
          <w:numId w:val="1"/>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config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includes files that define configuration parameters for all programs.</w:t>
      </w:r>
    </w:p>
    <w:p>
      <w:pPr>
        <w:pStyle w:val="LOnormal3"/>
        <w:keepNext w:val="false"/>
        <w:keepLines w:val="false"/>
        <w:pageBreakBefore w:val="false"/>
        <w:widowControl/>
        <w:numPr>
          <w:ilvl w:val="0"/>
          <w:numId w:val="1"/>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core:</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There are 5 sub-folders: </w:t>
      </w:r>
    </w:p>
    <w:p>
      <w:pPr>
        <w:pStyle w:val="LOnormal3"/>
        <w:keepNext w:val="false"/>
        <w:keepLines w:val="false"/>
        <w:pageBreakBefore w:val="false"/>
        <w:widowControl/>
        <w:numPr>
          <w:ilvl w:val="1"/>
          <w:numId w:val="1"/>
        </w:numPr>
        <w:shd w:val="clear" w:fill="auto"/>
        <w:spacing w:lineRule="auto" w:line="240" w:before="0" w:after="0"/>
        <w:ind w:left="1440" w:right="0" w:hanging="36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DataLoader:</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Includes essential functions for preparing data.</w:t>
      </w:r>
    </w:p>
    <w:p>
      <w:pPr>
        <w:pStyle w:val="LOnormal3"/>
        <w:keepNext w:val="false"/>
        <w:keepLines w:val="false"/>
        <w:pageBreakBefore w:val="false"/>
        <w:widowControl/>
        <w:numPr>
          <w:ilvl w:val="1"/>
          <w:numId w:val="1"/>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Models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includes all the definition of different models.</w:t>
      </w:r>
    </w:p>
    <w:p>
      <w:pPr>
        <w:pStyle w:val="LOnormal3"/>
        <w:keepNext w:val="false"/>
        <w:keepLines w:val="false"/>
        <w:pageBreakBefore w:val="false"/>
        <w:widowControl/>
        <w:numPr>
          <w:ilvl w:val="1"/>
          <w:numId w:val="1"/>
        </w:numPr>
        <w:shd w:val="clear" w:fill="auto"/>
        <w:spacing w:lineRule="auto" w:line="288" w:before="0" w:after="0"/>
        <w:ind w:left="144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Postprocessing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contains a file defining a helper class that helps with drawing graphs and storing metrics. This is normally used with training and testing process.</w:t>
      </w:r>
    </w:p>
    <w:p>
      <w:pPr>
        <w:pStyle w:val="LOnormal3"/>
        <w:keepNext w:val="false"/>
        <w:keepLines w:val="false"/>
        <w:pageBreakBefore w:val="false"/>
        <w:widowControl/>
        <w:numPr>
          <w:ilvl w:val="1"/>
          <w:numId w:val="1"/>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Preprocessing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contains all helper functions for data preprocessing. </w:t>
      </w:r>
    </w:p>
    <w:p>
      <w:pPr>
        <w:pStyle w:val="LOnormal3"/>
        <w:keepNext w:val="false"/>
        <w:keepLines w:val="false"/>
        <w:pageBreakBefore w:val="false"/>
        <w:widowControl/>
        <w:numPr>
          <w:ilvl w:val="1"/>
          <w:numId w:val="1"/>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Trainer</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t>
      </w:r>
    </w:p>
    <w:p>
      <w:pPr>
        <w:pStyle w:val="LOnormal3"/>
        <w:keepNext w:val="false"/>
        <w:keepLines w:val="false"/>
        <w:pageBreakBefore w:val="false"/>
        <w:widowControl/>
        <w:numPr>
          <w:ilvl w:val="2"/>
          <w:numId w:val="1"/>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Trainer.py: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defines a helper function for base training.</w:t>
      </w:r>
    </w:p>
    <w:p>
      <w:pPr>
        <w:pStyle w:val="LOnormal3"/>
        <w:keepNext w:val="false"/>
        <w:keepLines w:val="false"/>
        <w:pageBreakBefore w:val="false"/>
        <w:widowControl/>
        <w:numPr>
          <w:ilvl w:val="2"/>
          <w:numId w:val="1"/>
        </w:numPr>
        <w:shd w:val="clear" w:fill="auto"/>
        <w:spacing w:lineRule="auto" w:line="240" w:before="0" w:after="0"/>
        <w:ind w:left="2160" w:right="0" w:hanging="36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TL_Trainer.py: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defines a helper function for tl training.</w:t>
      </w:r>
    </w:p>
    <w:p>
      <w:pPr>
        <w:pStyle w:val="LOnormal3"/>
        <w:keepNext w:val="false"/>
        <w:keepLines w:val="false"/>
        <w:pageBreakBefore w:val="false"/>
        <w:widowControl/>
        <w:numPr>
          <w:ilvl w:val="0"/>
          <w:numId w:val="2"/>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helper: </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Resource_monitoring.py: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monitors the GPU, CPU, RAM usage.</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audio_cleanup.py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remove all the 2 second recorded audio files from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D-ESCA_v2/Results/rt_test_results/temp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and save them as a concatenated audio file in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D-ESCA_v2/Results/rt_test_results/history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the date_time as file name.</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usbmictest.py: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records the audio from microphone using PyAudio library.</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micUSB_cmd.py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records the audio from microphone using cmd Linux</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check_inputdevice.py: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list all existing audio input devices.</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trunking_audio.py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cuts down the long audio file into smaller, desirable trunks.</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utils.py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includes some small functions that might be useful.</w:t>
      </w:r>
    </w:p>
    <w:p>
      <w:pPr>
        <w:pStyle w:val="LOnormal3"/>
        <w:keepNext w:val="false"/>
        <w:keepLines w:val="false"/>
        <w:pageBreakBefore w:val="false"/>
        <w:widowControl/>
        <w:numPr>
          <w:ilvl w:val="0"/>
          <w:numId w:val="2"/>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tools:</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create_dataset.py: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Generate a new dataset using the microphone.</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prepare_data.py: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Extract the data from the WAV file and convert it to the tfrecord format for training purposes.</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b_training.py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defines the base training process (setting up =&gt; loading data =&gt; training model =&gt; saving the results). </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tl_training.py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just like base training process but this time with transfer learning.</w:t>
      </w:r>
    </w:p>
    <w:p>
      <w:pPr>
        <w:pStyle w:val="LOnormal3"/>
        <w:keepNext w:val="false"/>
        <w:keepLines w:val="false"/>
        <w:pageBreakBefore w:val="false"/>
        <w:widowControl/>
        <w:numPr>
          <w:ilvl w:val="1"/>
          <w:numId w:val="2"/>
        </w:numPr>
        <w:shd w:val="clear" w:fill="auto"/>
        <w:spacing w:lineRule="auto" w:line="240" w:before="0" w:after="2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rt_test.py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runs a real-time test</w:t>
      </w:r>
    </w:p>
    <w:p>
      <w:pPr>
        <w:pStyle w:val="LOnormal3"/>
        <w:keepNext w:val="false"/>
        <w:keepLines w:val="false"/>
        <w:pageBreakBefore w:val="false"/>
        <w:widowControl/>
        <w:shd w:val="clear" w:fill="auto"/>
        <w:spacing w:lineRule="auto" w:line="240" w:before="240" w:after="240"/>
        <w:ind w:left="144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p>
      <w:pPr>
        <w:pStyle w:val="LOnormal3"/>
        <w:keepNext w:val="false"/>
        <w:keepLines w:val="false"/>
        <w:pageBreakBefore w:val="false"/>
        <w:widowControl/>
        <w:numPr>
          <w:ilvl w:val="0"/>
          <w:numId w:val="2"/>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Results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contains all the results of the processes: base training, tl training and real-time test.</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base_training_results: </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logs: this directory contains TensorBoard log files that keep track of the coefficient variables, graphs of the model and loss function, and more during the base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monitor: contains the resource monitoring results of the base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saved_model: Containing the model saved after the base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saved_parameter: Containing log files to save precision, recall, and threshold.</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tl_training_results: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logs: this directory contains TensorBoard log files that keep track of the coefficient variables, graphs of the model and loss function, and more during the transfer learning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monitor: contains the resource monitoring results of the transfer learning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saved_model: Containing the model saved after the transfer learning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saved_parameter: Containing log files to save precision, recall, and threshold.</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rt_test_log:</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monitor: contains the resource monitoring results of the real-time test process.</w:t>
      </w:r>
    </w:p>
    <w:p>
      <w:pPr>
        <w:pStyle w:val="Heading2"/>
        <w:rPr/>
      </w:pPr>
      <w:r>
        <w:rPr/>
        <w:t>2. Running instructions</w:t>
      </w:r>
    </w:p>
    <w:p>
      <w:pPr>
        <w:pStyle w:val="Heading3"/>
        <w:rPr/>
      </w:pPr>
      <w:r>
        <w:rPr/>
        <w:t>2.1. Create dataset</w:t>
      </w:r>
    </w:p>
    <w:p>
      <w:pPr>
        <w:pStyle w:val="LOnormal3"/>
        <w:keepNext w:val="false"/>
        <w:keepLines w:val="false"/>
        <w:pageBreakBefore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4592320" cy="1314450"/>
            <wp:effectExtent l="0" t="0" r="0" b="0"/>
            <wp:docPr id="1" name="image1.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10;&#10;Description automatically generated"/>
                    <pic:cNvPicPr>
                      <a:picLocks noChangeAspect="1" noChangeArrowheads="1"/>
                    </pic:cNvPicPr>
                  </pic:nvPicPr>
                  <pic:blipFill>
                    <a:blip r:embed="rId2"/>
                    <a:stretch>
                      <a:fillRect/>
                    </a:stretch>
                  </pic:blipFill>
                  <pic:spPr bwMode="auto">
                    <a:xfrm>
                      <a:off x="0" y="0"/>
                      <a:ext cx="4592320" cy="131445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create new dataset (./tool/create_dataset.py), the config will be setup config file and add argument as follows:</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drawing>
          <wp:inline distT="0" distB="0" distL="0" distR="0">
            <wp:extent cx="4092575" cy="1053465"/>
            <wp:effectExtent l="0" t="0" r="0" b="0"/>
            <wp:docPr id="2" name="image10.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Text&#10;&#10;Description automatically generated with medium confidence"/>
                    <pic:cNvPicPr>
                      <a:picLocks noChangeAspect="1" noChangeArrowheads="1"/>
                    </pic:cNvPicPr>
                  </pic:nvPicPr>
                  <pic:blipFill>
                    <a:blip r:embed="rId3"/>
                    <a:stretch>
                      <a:fillRect/>
                    </a:stretch>
                  </pic:blipFill>
                  <pic:spPr bwMode="auto">
                    <a:xfrm>
                      <a:off x="0" y="0"/>
                      <a:ext cx="4092575" cy="1053465"/>
                    </a:xfrm>
                    <a:prstGeom prst="rect">
                      <a:avLst/>
                    </a:prstGeom>
                  </pic:spPr>
                </pic:pic>
              </a:graphicData>
            </a:graphic>
          </wp:inline>
        </w:drawing>
      </w:r>
    </w:p>
    <w:p>
      <w:pPr>
        <w:pStyle w:val="LOnormal3"/>
        <w:keepNext w:val="false"/>
        <w:keepLines w:val="false"/>
        <w:pageBreakBefore w:val="false"/>
        <w:widowControl/>
        <w:numPr>
          <w:ilvl w:val="0"/>
          <w:numId w:val="4"/>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RECORD.DEVICE_INDEX_INPUT: specify the index of mircodevice. (Refer to the instructions on how to retrieve the index in the real-time testing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section I.2.5</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RECORD.ANOMALY: Set to True if you want to create an anomaly dataset, set to False if you want to create a normal dataset.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RECORD.SECOND: Length of each wav file in the dataset.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RECORD.DATASET_PATH: Specified path to save the dataset.</w:t>
      </w:r>
    </w:p>
    <w:p>
      <w:pPr>
        <w:pStyle w:val="LOnormal3"/>
        <w:keepNext w:val="false"/>
        <w:keepLines w:val="false"/>
        <w:pageBreakBefore w:val="false"/>
        <w:widowControl/>
        <w:numPr>
          <w:ilvl w:val="0"/>
          <w:numId w:val="4"/>
        </w:numPr>
        <w:shd w:val="clear" w:fill="auto"/>
        <w:spacing w:lineRule="auto" w:line="240" w:before="0" w:after="2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Set Specify by path to config file (default to ./config/params.yaml)</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Run: python ./tools/</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crearte_dataset.py -cfg ./config/params.yaml</w:t>
      </w:r>
      <w:bookmarkStart w:id="8" w:name="bookmark=id.2s8eyo1"/>
      <w:bookmarkEnd w:id="8"/>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When running the program on a PC, the DEVICE.JETSON parameter in the configuration file needs to be set to False and vice versa to True when running on a Jetson device (Jetson Nano, ThinkEdge SE70).</w:t>
      </w:r>
    </w:p>
    <w:p>
      <w:pPr>
        <w:pStyle w:val="Heading3"/>
        <w:rPr/>
      </w:pPr>
      <w:r>
        <w:rPr/>
        <w:t>2.2. Prepare data</w:t>
      </w:r>
    </w:p>
    <w:p>
      <w:pPr>
        <w:pStyle w:val="LOnormal3"/>
        <w:keepNext w:val="false"/>
        <w:keepLines w:val="false"/>
        <w:pageBreakBefore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4819650" cy="1295400"/>
            <wp:effectExtent l="0" t="0" r="0" b="0"/>
            <wp:docPr id="3" name="image3.png"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Text, timeline&#10;&#10;Description automatically generated"/>
                    <pic:cNvPicPr>
                      <a:picLocks noChangeAspect="1" noChangeArrowheads="1"/>
                    </pic:cNvPicPr>
                  </pic:nvPicPr>
                  <pic:blipFill>
                    <a:blip r:embed="rId4"/>
                    <a:stretch>
                      <a:fillRect/>
                    </a:stretch>
                  </pic:blipFill>
                  <pic:spPr bwMode="auto">
                    <a:xfrm>
                      <a:off x="0" y="0"/>
                      <a:ext cx="4819650" cy="129540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prepare data (./tool/prepare_data.py), the config will be setup config file and add argument as follows:</w:t>
      </w:r>
    </w:p>
    <w:p>
      <w:pPr>
        <w:pStyle w:val="LOnormal3"/>
        <w:keepNext w:val="false"/>
        <w:keepLines w:val="false"/>
        <w:pageBreakBefore w:val="false"/>
        <w:widowControl/>
        <w:shd w:val="clear" w:fill="auto"/>
        <w:spacing w:lineRule="auto" w:line="240" w:before="240" w:after="240"/>
        <w:ind w:left="0" w:right="0" w:hanging="0"/>
        <w:jc w:val="center"/>
        <w:rPr>
          <w:rFonts w:ascii="Arial" w:hAnsi="Arial" w:eastAsia="Arial" w:cs="Arial"/>
          <w:b/>
          <w:b/>
          <w:i/>
          <w:i/>
          <w:caps w:val="false"/>
          <w:smallCaps w:val="false"/>
          <w:strike w:val="false"/>
          <w:dstrike w:val="false"/>
          <w:color w:val="000000"/>
          <w:position w:val="0"/>
          <w:sz w:val="22"/>
          <w:sz w:val="26"/>
          <w:szCs w:val="26"/>
          <w:u w:val="none"/>
          <w:vertAlign w:val="baseline"/>
        </w:rPr>
      </w:pPr>
      <w:r>
        <w:rPr/>
        <w:drawing>
          <wp:inline distT="0" distB="0" distL="0" distR="0">
            <wp:extent cx="5883275" cy="1196340"/>
            <wp:effectExtent l="0" t="0" r="0" b="0"/>
            <wp:docPr id="4" name="image8.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Text&#10;&#10;Description automatically generated"/>
                    <pic:cNvPicPr>
                      <a:picLocks noChangeAspect="1" noChangeArrowheads="1"/>
                    </pic:cNvPicPr>
                  </pic:nvPicPr>
                  <pic:blipFill>
                    <a:blip r:embed="rId5"/>
                    <a:srcRect l="-1989" t="-9900" r="-1391" b="-9514"/>
                    <a:stretch>
                      <a:fillRect/>
                    </a:stretch>
                  </pic:blipFill>
                  <pic:spPr bwMode="auto">
                    <a:xfrm>
                      <a:off x="0" y="0"/>
                      <a:ext cx="5883275" cy="1196340"/>
                    </a:xfrm>
                    <a:prstGeom prst="rect">
                      <a:avLst/>
                    </a:prstGeom>
                  </pic:spPr>
                </pic:pic>
              </a:graphicData>
            </a:graphic>
          </wp:inline>
        </w:drawing>
      </w:r>
    </w:p>
    <w:p>
      <w:pPr>
        <w:pStyle w:val="LOnormal3"/>
        <w:keepNext w:val="false"/>
        <w:keepLines w:val="false"/>
        <w:pageBreakBefore w:val="false"/>
        <w:widowControl/>
        <w:numPr>
          <w:ilvl w:val="0"/>
          <w:numId w:val="4"/>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DATASET.PATH.TFRECORDS: The path of dataset in tfrecord format.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DATASET.PATH.NORMAL: The path of normal dataset in WAV format.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DATASET.PATH.ANOMALY: The path of anormaly dataset in WAV format.</w:t>
      </w:r>
    </w:p>
    <w:p>
      <w:pPr>
        <w:pStyle w:val="LOnormal3"/>
        <w:keepNext w:val="false"/>
        <w:keepLines w:val="false"/>
        <w:pageBreakBefore w:val="false"/>
        <w:widowControl/>
        <w:numPr>
          <w:ilvl w:val="0"/>
          <w:numId w:val="4"/>
        </w:numPr>
        <w:shd w:val="clear" w:fill="auto"/>
        <w:spacing w:lineRule="auto" w:line="240" w:before="0" w:after="2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Set Specify by path to config file (default to ./config/params.yaml)</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Run: python ./tools/</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prepare_data.py -cfg ./config/params.yaml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When running the program on a PC, the DEVICE.JETSON parameter in the configuration file needs to be set to False and vice versa to True when running on a Jetson device (Jetson Nano, ThinkEdge SE70).</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rPr/>
      </w:pPr>
      <w:r>
        <w:rPr/>
        <w:t>2.3. For base training</w:t>
      </w:r>
    </w:p>
    <w:p>
      <w:pPr>
        <w:pStyle w:val="LOnormal3"/>
        <w:keepNext w:val="false"/>
        <w:keepLines w:val="false"/>
        <w:pageBreakBefore w:val="false"/>
        <w:widowControl/>
        <w:shd w:val="clear" w:fill="auto"/>
        <w:spacing w:lineRule="auto" w:line="240" w:before="240" w:after="240"/>
        <w:ind w:left="0" w:right="0" w:hanging="0"/>
        <w:jc w:val="center"/>
        <w:rPr>
          <w:rFonts w:ascii="Arial" w:hAnsi="Arial" w:eastAsia="Arial" w:cs="Arial"/>
          <w:b/>
          <w:b/>
          <w:i/>
          <w:i/>
          <w:caps w:val="false"/>
          <w:smallCaps w:val="false"/>
          <w:strike w:val="false"/>
          <w:dstrike w:val="false"/>
          <w:color w:val="000000"/>
          <w:position w:val="0"/>
          <w:sz w:val="22"/>
          <w:sz w:val="26"/>
          <w:szCs w:val="26"/>
          <w:u w:val="none"/>
          <w:vertAlign w:val="baseline"/>
        </w:rPr>
      </w:pPr>
      <w:r>
        <w:rPr/>
        <w:drawing>
          <wp:inline distT="0" distB="0" distL="0" distR="0">
            <wp:extent cx="4886325" cy="14097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4886325" cy="140970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base training (./tool/base_training.py), the config will be setup config file and add argument as follows:</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drawing>
          <wp:inline distT="0" distB="0" distL="0" distR="0">
            <wp:extent cx="3448050" cy="1209675"/>
            <wp:effectExtent l="0" t="0" r="0" b="0"/>
            <wp:docPr id="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descr=""/>
                    <pic:cNvPicPr>
                      <a:picLocks noChangeAspect="1" noChangeArrowheads="1"/>
                    </pic:cNvPicPr>
                  </pic:nvPicPr>
                  <pic:blipFill>
                    <a:blip r:embed="rId7"/>
                    <a:stretch>
                      <a:fillRect/>
                    </a:stretch>
                  </pic:blipFill>
                  <pic:spPr bwMode="auto">
                    <a:xfrm>
                      <a:off x="0" y="0"/>
                      <a:ext cx="3448050" cy="1209675"/>
                    </a:xfrm>
                    <a:prstGeom prst="rect">
                      <a:avLst/>
                    </a:prstGeom>
                  </pic:spPr>
                </pic:pic>
              </a:graphicData>
            </a:graphic>
          </wp:inline>
        </w:drawing>
      </w:r>
    </w:p>
    <w:p>
      <w:pPr>
        <w:pStyle w:val="LOnormal3"/>
        <w:keepNext w:val="false"/>
        <w:keepLines w:val="false"/>
        <w:pageBreakBefore w:val="false"/>
        <w:widowControl/>
        <w:numPr>
          <w:ilvl w:val="0"/>
          <w:numId w:val="4"/>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DATASET.PATH.TFRECORDS: List of paths to data folder in tfrecord format (For the base training, there is only one element in list of paths, path to the data source folder).</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TRAINING.EPOCH: Specify the number of epochs for training (default to 75).</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TRAINING.SAVE_PATH: choose the path to save results of base-learning, include: the log, model, parameter.</w:t>
      </w:r>
    </w:p>
    <w:p>
      <w:pPr>
        <w:pStyle w:val="LOnormal3"/>
        <w:keepNext w:val="false"/>
        <w:keepLines w:val="false"/>
        <w:pageBreakBefore w:val="false"/>
        <w:widowControl/>
        <w:numPr>
          <w:ilvl w:val="0"/>
          <w:numId w:val="4"/>
        </w:numPr>
        <w:shd w:val="clear" w:fill="auto"/>
        <w:spacing w:lineRule="auto" w:line="240" w:before="0" w:after="2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Set Specify by path to config file (default to ./config/params.yaml)</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Run: python ./tools/base_training.py -cfg ./config/params.yaml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When running the program on a PC, the DEVICE.JETSON parameter in the configuration file needs to be set to False and vice versa to True when running on a Jetson device (Jetson Nano, ThinkEdge SE70).</w:t>
      </w:r>
    </w:p>
    <w:p>
      <w:pPr>
        <w:pStyle w:val="LOnormal3"/>
        <w:keepNext w:val="false"/>
        <w:keepLines w:val="false"/>
        <w:pageBreakBefore w:val="false"/>
        <w:widowControl/>
        <w:shd w:val="clear" w:fill="auto"/>
        <w:spacing w:lineRule="auto" w:line="336" w:before="12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vertAlign w:val="baseline"/>
        </w:rPr>
      </w:r>
    </w:p>
    <w:p>
      <w:pPr>
        <w:pStyle w:val="Heading3"/>
        <w:rPr/>
      </w:pPr>
      <w:r>
        <w:rPr/>
        <w:t>2.4. For transfer learning</w:t>
      </w:r>
    </w:p>
    <w:p>
      <w:pPr>
        <w:pStyle w:val="LOnormal3"/>
        <w:keepNext w:val="false"/>
        <w:keepLines w:val="false"/>
        <w:pageBreakBefore w:val="false"/>
        <w:widowControl/>
        <w:shd w:val="clear" w:fill="auto"/>
        <w:spacing w:lineRule="auto" w:line="240" w:before="240" w:after="240"/>
        <w:ind w:left="0" w:right="0" w:hanging="0"/>
        <w:jc w:val="center"/>
        <w:rPr>
          <w:rFonts w:ascii="Arial" w:hAnsi="Arial" w:eastAsia="Arial" w:cs="Arial"/>
          <w:b/>
          <w:b/>
          <w:i/>
          <w:i/>
          <w:caps w:val="false"/>
          <w:smallCaps w:val="false"/>
          <w:strike w:val="false"/>
          <w:dstrike w:val="false"/>
          <w:color w:val="000000"/>
          <w:position w:val="0"/>
          <w:sz w:val="22"/>
          <w:sz w:val="26"/>
          <w:szCs w:val="26"/>
          <w:u w:val="none"/>
          <w:vertAlign w:val="baseline"/>
        </w:rPr>
      </w:pPr>
      <w:r>
        <w:rPr/>
        <w:drawing>
          <wp:inline distT="0" distB="0" distL="0" distR="0">
            <wp:extent cx="4838700" cy="1390650"/>
            <wp:effectExtent l="0" t="0" r="0" b="0"/>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8"/>
                    <a:stretch>
                      <a:fillRect/>
                    </a:stretch>
                  </pic:blipFill>
                  <pic:spPr bwMode="auto">
                    <a:xfrm>
                      <a:off x="0" y="0"/>
                      <a:ext cx="4838700" cy="139065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transfer learning training (./tool/tl_training.py), the config will be setup config file and add argument as follows:</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drawing>
          <wp:inline distT="0" distB="0" distL="0" distR="0">
            <wp:extent cx="3800475" cy="1524000"/>
            <wp:effectExtent l="0" t="0" r="0" b="0"/>
            <wp:docPr id="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descr=""/>
                    <pic:cNvPicPr>
                      <a:picLocks noChangeAspect="1" noChangeArrowheads="1"/>
                    </pic:cNvPicPr>
                  </pic:nvPicPr>
                  <pic:blipFill>
                    <a:blip r:embed="rId9"/>
                    <a:stretch>
                      <a:fillRect/>
                    </a:stretch>
                  </pic:blipFill>
                  <pic:spPr bwMode="auto">
                    <a:xfrm>
                      <a:off x="0" y="0"/>
                      <a:ext cx="3800475" cy="1524000"/>
                    </a:xfrm>
                    <a:prstGeom prst="rect">
                      <a:avLst/>
                    </a:prstGeom>
                  </pic:spPr>
                </pic:pic>
              </a:graphicData>
            </a:graphic>
          </wp:inline>
        </w:drawing>
      </w:r>
    </w:p>
    <w:p>
      <w:pPr>
        <w:pStyle w:val="LOnormal3"/>
        <w:keepNext w:val="false"/>
        <w:keepLines w:val="false"/>
        <w:pageBreakBefore w:val="false"/>
        <w:widowControl/>
        <w:numPr>
          <w:ilvl w:val="0"/>
          <w:numId w:val="6"/>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DATASET.PATH.TFRECORDS: List of paths to data folder in tfrecord format (For the transfer training, the list of data path folder is specified according to the table below).</w:t>
      </w:r>
    </w:p>
    <w:p>
      <w:pPr>
        <w:pStyle w:val="LOnormal3"/>
        <w:keepNext w:val="false"/>
        <w:keepLines w:val="false"/>
        <w:pageBreakBefore w:val="false"/>
        <w:widowControl/>
        <w:numPr>
          <w:ilvl w:val="0"/>
          <w:numId w:val="6"/>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TRANSFER_LEARNING.TFRECORDS: List of paths to data folder (There is only one element in list of paths, path to the transfer-learning data folder).</w:t>
      </w:r>
    </w:p>
    <w:p>
      <w:pPr>
        <w:pStyle w:val="LOnormal3"/>
        <w:keepNext w:val="false"/>
        <w:keepLines w:val="false"/>
        <w:pageBreakBefore w:val="false"/>
        <w:widowControl/>
        <w:numPr>
          <w:ilvl w:val="0"/>
          <w:numId w:val="6"/>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TRANSFER_LEARNING.EPOCH: Specify the number of epochs for transfer-learning (default to 75).</w:t>
      </w:r>
    </w:p>
    <w:p>
      <w:pPr>
        <w:pStyle w:val="LOnormal3"/>
        <w:keepNext w:val="false"/>
        <w:keepLines w:val="false"/>
        <w:pageBreakBefore w:val="false"/>
        <w:widowControl/>
        <w:numPr>
          <w:ilvl w:val="0"/>
          <w:numId w:val="6"/>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TRANSFER_LEARNING.BASED_WEIGHTS: Path to pretrained model</w:t>
      </w:r>
    </w:p>
    <w:p>
      <w:pPr>
        <w:pStyle w:val="LOnormal3"/>
        <w:keepNext w:val="false"/>
        <w:keepLines w:val="false"/>
        <w:pageBreakBefore w:val="false"/>
        <w:widowControl/>
        <w:numPr>
          <w:ilvl w:val="0"/>
          <w:numId w:val="6"/>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TRANSFER_LEARNING.SAVE_PATH: Choose the path to save results of transfer-learning, include: the log, model, parameter.</w:t>
      </w:r>
    </w:p>
    <w:p>
      <w:pPr>
        <w:pStyle w:val="LOnormal3"/>
        <w:keepNext w:val="false"/>
        <w:keepLines w:val="false"/>
        <w:pageBreakBefore w:val="false"/>
        <w:widowControl/>
        <w:numPr>
          <w:ilvl w:val="0"/>
          <w:numId w:val="6"/>
        </w:numPr>
        <w:shd w:val="clear" w:fill="auto"/>
        <w:spacing w:lineRule="auto" w:line="240" w:before="0" w:after="2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Set Specify by path to config file (default to ./config/params.yaml)</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Run: python ./tools/tl_training.py -cfg ./config/params.yaml</w:t>
      </w:r>
    </w:p>
    <w:p>
      <w:pPr>
        <w:pStyle w:val="LOnormal3"/>
        <w:keepNext w:val="false"/>
        <w:keepLines w:val="false"/>
        <w:pageBreakBefore w:val="false"/>
        <w:widowControl/>
        <w:shd w:val="clear" w:fill="auto"/>
        <w:spacing w:lineRule="auto" w:line="336" w:before="12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vertAlign w:val="baseline"/>
        </w:rPr>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Table 1. </w:t>
      </w:r>
      <w:r>
        <w:rPr>
          <w:rFonts w:eastAsia="Calibri" w:cs="Calibri"/>
          <w:b/>
          <w:i w:val="false"/>
          <w:caps w:val="false"/>
          <w:smallCaps w:val="false"/>
          <w:strike w:val="false"/>
          <w:dstrike w:val="false"/>
          <w:color w:val="000000"/>
          <w:position w:val="0"/>
          <w:sz w:val="24"/>
          <w:sz w:val="24"/>
          <w:szCs w:val="24"/>
          <w:u w:val="none"/>
          <w:shd w:fill="auto" w:val="clear"/>
          <w:vertAlign w:val="baseline"/>
        </w:rPr>
        <w:t>Explanation on how to set the dataset path for transfer learning.</w:t>
      </w:r>
    </w:p>
    <w:tbl>
      <w:tblPr>
        <w:tblStyle w:val="Table2"/>
        <w:tblW w:w="9628" w:type="dxa"/>
        <w:jc w:val="left"/>
        <w:tblInd w:w="0" w:type="dxa"/>
        <w:tblCellMar>
          <w:top w:w="0" w:type="dxa"/>
          <w:left w:w="108" w:type="dxa"/>
          <w:bottom w:w="0" w:type="dxa"/>
          <w:right w:w="108" w:type="dxa"/>
        </w:tblCellMar>
        <w:tblLook w:val="0600"/>
      </w:tblPr>
      <w:tblGrid>
        <w:gridCol w:w="1422"/>
        <w:gridCol w:w="1059"/>
        <w:gridCol w:w="3371"/>
        <w:gridCol w:w="3775"/>
      </w:tblGrid>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Domain</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Time</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TRANSFER_LEARNING</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DATASET.PATH</w:t>
            </w:r>
          </w:p>
        </w:tc>
      </w:tr>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1</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1</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Target1</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Source</w:t>
            </w:r>
          </w:p>
        </w:tc>
      </w:tr>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2</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2</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Target2</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Source + Target1</w:t>
            </w:r>
          </w:p>
        </w:tc>
      </w:tr>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3</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3</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Target3</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Source + Target1 +Target2</w:t>
            </w:r>
          </w:p>
        </w:tc>
      </w:tr>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t>
            </w:r>
          </w:p>
        </w:tc>
      </w:tr>
      <w:tr>
        <w:trPr>
          <w:trHeight w:val="965"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N</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N</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Dataset N</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Source + Target1 + Target2 +… + Target (N-1)</w:t>
            </w:r>
          </w:p>
        </w:tc>
      </w:tr>
    </w:tbl>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vertAlign w:val="baseline"/>
        </w:rPr>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Example:</w:t>
      </w:r>
    </w:p>
    <w:p>
      <w:pPr>
        <w:pStyle w:val="LOnormal3"/>
        <w:keepNext w:val="true"/>
        <w:keepLines w:val="false"/>
        <w:pageBreakBefore w:val="false"/>
        <w:widowControl/>
        <w:shd w:val="clear" w:fill="auto"/>
        <w:spacing w:lineRule="auto" w:line="336" w:before="120" w:after="12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6114415" cy="3632200"/>
            <wp:effectExtent l="0" t="0" r="0" b="0"/>
            <wp:docPr id="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png" descr=""/>
                    <pic:cNvPicPr>
                      <a:picLocks noChangeAspect="1" noChangeArrowheads="1"/>
                    </pic:cNvPicPr>
                  </pic:nvPicPr>
                  <pic:blipFill>
                    <a:blip r:embed="rId10"/>
                    <a:stretch>
                      <a:fillRect/>
                    </a:stretch>
                  </pic:blipFill>
                  <pic:spPr bwMode="auto">
                    <a:xfrm>
                      <a:off x="0" y="0"/>
                      <a:ext cx="6114415" cy="363220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1. Illustration of running transfer learning on Think Edge SE70.</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When running the program on a PC, the DEVICE.JETSON parameter in the configuration file needs to be set to False and vice versa to True when running on a Jetson device (Jetson Nano, ThinkEdge SE70).</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rPr/>
      </w:pPr>
      <w:r>
        <w:rPr/>
        <w:t>2.5. For real-time test</w:t>
      </w:r>
    </w:p>
    <w:p>
      <w:pPr>
        <w:pStyle w:val="LOnormal3"/>
        <w:keepNext w:val="false"/>
        <w:keepLines w:val="false"/>
        <w:pageBreakBefore w:val="false"/>
        <w:widowControl/>
        <w:shd w:val="clear" w:fill="auto"/>
        <w:spacing w:lineRule="auto" w:line="240" w:before="240" w:after="240"/>
        <w:ind w:left="0" w:right="0" w:hanging="0"/>
        <w:jc w:val="center"/>
        <w:rPr>
          <w:rFonts w:ascii="Arial" w:hAnsi="Arial" w:eastAsia="Arial" w:cs="Arial"/>
          <w:b/>
          <w:b/>
          <w:i/>
          <w:i/>
          <w:caps w:val="false"/>
          <w:smallCaps w:val="false"/>
          <w:strike w:val="false"/>
          <w:dstrike w:val="false"/>
          <w:color w:val="000000"/>
          <w:position w:val="0"/>
          <w:sz w:val="22"/>
          <w:sz w:val="26"/>
          <w:szCs w:val="26"/>
          <w:u w:val="none"/>
          <w:vertAlign w:val="baseline"/>
        </w:rPr>
      </w:pPr>
      <w:r>
        <w:rPr/>
        <w:drawing>
          <wp:inline distT="0" distB="0" distL="0" distR="0">
            <wp:extent cx="4829175" cy="1381125"/>
            <wp:effectExtent l="0" t="0" r="0" b="0"/>
            <wp:docPr id="1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descr=""/>
                    <pic:cNvPicPr>
                      <a:picLocks noChangeAspect="1" noChangeArrowheads="1"/>
                    </pic:cNvPicPr>
                  </pic:nvPicPr>
                  <pic:blipFill>
                    <a:blip r:embed="rId11"/>
                    <a:stretch>
                      <a:fillRect/>
                    </a:stretch>
                  </pic:blipFill>
                  <pic:spPr bwMode="auto">
                    <a:xfrm>
                      <a:off x="0" y="0"/>
                      <a:ext cx="4829175" cy="1381125"/>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Before running the real-time test, please check the input micro device and the corresponding index of the device in the system, run command:</w:t>
      </w:r>
    </w:p>
    <w:p>
      <w:pPr>
        <w:pStyle w:val="LOnormal3"/>
        <w:keepNext w:val="false"/>
        <w:keepLines w:val="false"/>
        <w:pageBreakBefore w:val="false"/>
        <w:widowControl/>
        <w:shd w:val="clear" w:fill="auto"/>
        <w:spacing w:lineRule="auto" w:line="336" w:before="120" w:after="120"/>
        <w:ind w:left="0" w:right="0" w:firstLine="72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python ./helper/check_inputdevice.py </w:t>
      </w:r>
    </w:p>
    <w:p>
      <w:pPr>
        <w:pStyle w:val="LOnormal3"/>
        <w:keepNext w:val="false"/>
        <w:keepLines w:val="false"/>
        <w:pageBreakBefore w:val="false"/>
        <w:widowControl/>
        <w:shd w:val="clear" w:fill="auto"/>
        <w:spacing w:lineRule="auto" w:line="336" w:before="12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The index is the order corresponding to the device to be printed, then select the index corresponding to your microdevice. Example my microdevice name is XXX, the index corresponding to that device is xx</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drawing>
          <wp:inline distT="0" distB="0" distL="0" distR="0">
            <wp:extent cx="6114415" cy="2768600"/>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2"/>
                    <a:stretch>
                      <a:fillRect/>
                    </a:stretch>
                  </pic:blipFill>
                  <pic:spPr bwMode="auto">
                    <a:xfrm>
                      <a:off x="0" y="0"/>
                      <a:ext cx="6114415" cy="276860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real-time test (./tool/rt_test.py), the config will be setup config file and add argument as follows:</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drawing>
          <wp:inline distT="0" distB="0" distL="0" distR="0">
            <wp:extent cx="4114800" cy="89535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3"/>
                    <a:stretch>
                      <a:fillRect/>
                    </a:stretch>
                  </pic:blipFill>
                  <pic:spPr bwMode="auto">
                    <a:xfrm>
                      <a:off x="0" y="0"/>
                      <a:ext cx="4114800" cy="895350"/>
                    </a:xfrm>
                    <a:prstGeom prst="rect">
                      <a:avLst/>
                    </a:prstGeom>
                  </pic:spPr>
                </pic:pic>
              </a:graphicData>
            </a:graphic>
          </wp:inline>
        </w:drawing>
      </w:r>
    </w:p>
    <w:p>
      <w:pPr>
        <w:pStyle w:val="LOnormal3"/>
        <w:keepNext w:val="false"/>
        <w:keepLines w:val="false"/>
        <w:pageBreakBefore w:val="false"/>
        <w:widowControl/>
        <w:numPr>
          <w:ilvl w:val="0"/>
          <w:numId w:val="5"/>
        </w:numPr>
        <w:shd w:val="clear" w:fill="auto"/>
        <w:spacing w:lineRule="auto" w:line="240" w:before="24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REALTIME.DEVICE_INDEX_INPUT: specify the index of mircodevice (get the index of device by instruction above).</w:t>
      </w:r>
    </w:p>
    <w:p>
      <w:pPr>
        <w:pStyle w:val="LOnormal3"/>
        <w:keepNext w:val="false"/>
        <w:keepLines w:val="false"/>
        <w:pageBreakBefore w:val="false"/>
        <w:widowControl/>
        <w:numPr>
          <w:ilvl w:val="0"/>
          <w:numId w:val="5"/>
        </w:numPr>
        <w:shd w:val="clear" w:fill="auto"/>
        <w:spacing w:lineRule="auto" w:line="240" w:before="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REALTIME.LOG_PATH: Specify path to save results of real-time test.</w:t>
      </w:r>
    </w:p>
    <w:p>
      <w:pPr>
        <w:pStyle w:val="LOnormal3"/>
        <w:keepNext w:val="false"/>
        <w:keepLines w:val="false"/>
        <w:pageBreakBefore w:val="false"/>
        <w:widowControl/>
        <w:numPr>
          <w:ilvl w:val="0"/>
          <w:numId w:val="5"/>
        </w:numPr>
        <w:shd w:val="clear" w:fill="auto"/>
        <w:spacing w:lineRule="auto" w:line="240" w:before="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REALTIME.TRANSFER_LEARNING: By default, it is set to True, the real-time inference process will load the transfer learning model saved in TRANSFER_LEARNING.SAVE_PATH, if set to False the real-time inference process will load the base model saved in TRAINING.SAVE_PATH.</w:t>
      </w:r>
    </w:p>
    <w:p>
      <w:pPr>
        <w:pStyle w:val="LOnormal3"/>
        <w:keepNext w:val="false"/>
        <w:keepLines w:val="false"/>
        <w:pageBreakBefore w:val="false"/>
        <w:widowControl/>
        <w:numPr>
          <w:ilvl w:val="0"/>
          <w:numId w:val="5"/>
        </w:numPr>
        <w:shd w:val="clear" w:fill="auto"/>
        <w:spacing w:lineRule="auto" w:line="240" w:before="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REALTIME.MANUAL_THRESHOLD: specify the hand-picked threshold value for a certain inferencing process (default to the threshold with highest combination of precision and recall score when evaluating with clean-up set).</w:t>
      </w:r>
    </w:p>
    <w:p>
      <w:pPr>
        <w:pStyle w:val="LOnormal3"/>
        <w:keepNext w:val="false"/>
        <w:keepLines w:val="false"/>
        <w:pageBreakBefore w:val="false"/>
        <w:widowControl/>
        <w:numPr>
          <w:ilvl w:val="0"/>
          <w:numId w:val="5"/>
        </w:numPr>
        <w:shd w:val="clear" w:fill="auto"/>
        <w:spacing w:lineRule="auto" w:line="240" w:before="0" w:after="24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Specify config by path to config file (default to ./config/params.yaml)</w:t>
      </w:r>
      <w:bookmarkStart w:id="9" w:name="bookmark=id.2et92p0"/>
      <w:bookmarkEnd w:id="9"/>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Run: python ./tools/rt_test.py -cfg ./config/params.yaml</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Example:</w:t>
      </w:r>
    </w:p>
    <w:p>
      <w:pPr>
        <w:pStyle w:val="LOnormal3"/>
        <w:keepNext w:val="true"/>
        <w:keepLines w:val="false"/>
        <w:pageBreakBefore w:val="false"/>
        <w:widowControl/>
        <w:shd w:val="clear" w:fill="auto"/>
        <w:spacing w:lineRule="auto" w:line="336" w:before="120" w:after="12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6114415" cy="339090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4"/>
                    <a:stretch>
                      <a:fillRect/>
                    </a:stretch>
                  </pic:blipFill>
                  <pic:spPr bwMode="auto">
                    <a:xfrm>
                      <a:off x="0" y="0"/>
                      <a:ext cx="6114415" cy="339090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2. Illustration of running real-time testing.</w:t>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When running the program on a PC, the DEVICE.JETSON parameter in the configuration file needs to be set to False and vice versa to True when running on a Jetson device (Jetson Nano, ThinkEdge SE70).</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vertAlign w:val="baseline"/>
        </w:rPr>
      </w:r>
    </w:p>
    <w:p>
      <w:pPr>
        <w:pStyle w:val="Heading1"/>
        <w:rPr/>
      </w:pPr>
      <w:r>
        <w:rPr/>
        <w:t xml:space="preserve">II. </w:t>
      </w:r>
      <w:bookmarkStart w:id="10" w:name="bookmark=id.tyjcwt"/>
      <w:bookmarkEnd w:id="10"/>
      <w:r>
        <w:rPr/>
        <w:t>Implementation of evaluation and testing.</w:t>
      </w:r>
    </w:p>
    <w:p>
      <w:pPr>
        <w:pStyle w:val="Heading2"/>
        <w:numPr>
          <w:ilvl w:val="0"/>
          <w:numId w:val="3"/>
        </w:numPr>
        <w:ind w:left="450" w:right="0" w:hanging="360"/>
        <w:rPr/>
      </w:pPr>
      <w:r>
        <w:rPr/>
        <w:t>Data Prepared for Evaluation and Testing</w:t>
      </w:r>
    </w:p>
    <w:p>
      <w:pPr>
        <w:pStyle w:val="Heading3"/>
        <w:numPr>
          <w:ilvl w:val="1"/>
          <w:numId w:val="3"/>
        </w:numPr>
        <w:ind w:left="810" w:right="0" w:hanging="720"/>
        <w:rPr/>
      </w:pPr>
      <w:r>
        <w:rPr/>
        <w:t>Dataset</w:t>
      </w:r>
    </w:p>
    <w:p>
      <w:pPr>
        <w:pStyle w:val="LOnormal3"/>
        <w:keepNext w:val="true"/>
        <w:keepLines w:val="false"/>
        <w:pageBreakBefore w:val="false"/>
        <w:widowControl/>
        <w:shd w:val="clear" w:fill="auto"/>
        <w:spacing w:lineRule="auto" w:line="259" w:before="120" w:after="24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The dataset used for training is comprised of 2s audio files that are described in detail in Table 2 below.</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Table 2. Description of the training dataset</w:t>
      </w:r>
    </w:p>
    <w:tbl>
      <w:tblPr>
        <w:tblStyle w:val="Table3"/>
        <w:tblW w:w="9772" w:type="dxa"/>
        <w:jc w:val="center"/>
        <w:tblInd w:w="0" w:type="dxa"/>
        <w:tblCellMar>
          <w:top w:w="72" w:type="dxa"/>
          <w:left w:w="144" w:type="dxa"/>
          <w:bottom w:w="72" w:type="dxa"/>
          <w:right w:w="144" w:type="dxa"/>
        </w:tblCellMar>
        <w:tblLook w:val="0400"/>
      </w:tblPr>
      <w:tblGrid>
        <w:gridCol w:w="1114"/>
        <w:gridCol w:w="3293"/>
        <w:gridCol w:w="2322"/>
        <w:gridCol w:w="3042"/>
      </w:tblGrid>
      <w:tr>
        <w:trPr>
          <w:trHeight w:val="519" w:hRule="atLeast"/>
        </w:trPr>
        <w:tc>
          <w:tcPr>
            <w:tcW w:w="4407" w:type="dxa"/>
            <w:gridSpan w:val="2"/>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bookmarkStart w:id="11" w:name="_heading=h.1ksv4uv"/>
            <w:bookmarkEnd w:id="11"/>
            <w:r>
              <w:rPr>
                <w:rFonts w:eastAsia="Calibri" w:cs="Calibri"/>
                <w:b/>
                <w:i w:val="false"/>
                <w:caps w:val="false"/>
                <w:smallCaps w:val="false"/>
                <w:strike w:val="false"/>
                <w:dstrike w:val="false"/>
                <w:color w:val="000000"/>
                <w:position w:val="0"/>
                <w:sz w:val="32"/>
                <w:sz w:val="32"/>
                <w:szCs w:val="32"/>
                <w:u w:val="none"/>
                <w:shd w:fill="auto" w:val="clear"/>
                <w:vertAlign w:val="baseline"/>
              </w:rPr>
              <w:t>Categories</w:t>
            </w:r>
          </w:p>
        </w:tc>
        <w:tc>
          <w:tcPr>
            <w:tcW w:w="2322" w:type="dxa"/>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Normal</w:t>
            </w:r>
          </w:p>
        </w:tc>
        <w:tc>
          <w:tcPr>
            <w:tcW w:w="3042" w:type="dxa"/>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Abnormal</w:t>
            </w:r>
          </w:p>
        </w:tc>
      </w:tr>
      <w:tr>
        <w:trPr>
          <w:trHeight w:val="519" w:hRule="atLeast"/>
        </w:trPr>
        <w:tc>
          <w:tcPr>
            <w:tcW w:w="1114" w:type="dxa"/>
            <w:vMerge w:val="restart"/>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Park</w:t>
            </w:r>
          </w:p>
        </w:tc>
        <w:tc>
          <w:tcPr>
            <w:tcW w:w="3293"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Source</w:t>
            </w:r>
          </w:p>
        </w:tc>
        <w:tc>
          <w:tcPr>
            <w:tcW w:w="2322"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780</w:t>
            </w:r>
          </w:p>
        </w:tc>
        <w:tc>
          <w:tcPr>
            <w:tcW w:w="3042"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19</w:t>
            </w:r>
          </w:p>
        </w:tc>
      </w:tr>
      <w:tr>
        <w:trPr>
          <w:trHeight w:val="519" w:hRule="atLeast"/>
        </w:trPr>
        <w:tc>
          <w:tcPr>
            <w:tcW w:w="1114" w:type="dxa"/>
            <w:vMerge w:val="continue"/>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val="false"/>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3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vertAlign w:val="baseline"/>
              </w:rPr>
            </w:r>
          </w:p>
        </w:tc>
        <w:tc>
          <w:tcPr>
            <w:tcW w:w="3293"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Target 1</w:t>
            </w:r>
          </w:p>
        </w:tc>
        <w:tc>
          <w:tcPr>
            <w:tcW w:w="232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947</w:t>
            </w:r>
          </w:p>
        </w:tc>
        <w:tc>
          <w:tcPr>
            <w:tcW w:w="304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x</w:t>
            </w:r>
          </w:p>
        </w:tc>
      </w:tr>
      <w:tr>
        <w:trPr>
          <w:trHeight w:val="519" w:hRule="atLeast"/>
        </w:trPr>
        <w:tc>
          <w:tcPr>
            <w:tcW w:w="1114" w:type="dxa"/>
            <w:vMerge w:val="continue"/>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val="false"/>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3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vertAlign w:val="baseline"/>
              </w:rPr>
            </w:r>
          </w:p>
        </w:tc>
        <w:tc>
          <w:tcPr>
            <w:tcW w:w="3293" w:type="dxa"/>
            <w:tcBorders>
              <w:top w:val="single" w:sz="8"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Target 2</w:t>
            </w:r>
          </w:p>
        </w:tc>
        <w:tc>
          <w:tcPr>
            <w:tcW w:w="2322" w:type="dxa"/>
            <w:tcBorders>
              <w:top w:val="single" w:sz="8"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711</w:t>
            </w:r>
          </w:p>
        </w:tc>
        <w:tc>
          <w:tcPr>
            <w:tcW w:w="3042" w:type="dxa"/>
            <w:tcBorders>
              <w:top w:val="single" w:sz="8"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x</w:t>
            </w:r>
          </w:p>
        </w:tc>
      </w:tr>
      <w:tr>
        <w:trPr>
          <w:trHeight w:val="21" w:hRule="atLeast"/>
        </w:trPr>
        <w:tc>
          <w:tcPr>
            <w:tcW w:w="1114" w:type="dxa"/>
            <w:vMerge w:val="continue"/>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val="false"/>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3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vertAlign w:val="baseline"/>
              </w:rPr>
            </w:r>
          </w:p>
        </w:tc>
        <w:tc>
          <w:tcPr>
            <w:tcW w:w="3293"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Target 3</w:t>
            </w:r>
          </w:p>
        </w:tc>
        <w:tc>
          <w:tcPr>
            <w:tcW w:w="232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700</w:t>
            </w:r>
          </w:p>
        </w:tc>
        <w:tc>
          <w:tcPr>
            <w:tcW w:w="304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38</w:t>
            </w:r>
          </w:p>
        </w:tc>
      </w:tr>
    </w:tbl>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This dataset has undergone a data prepare process and has been converted to the tfrecord format in the following path.</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Link: </w:t>
      </w:r>
      <w:hyperlink r:id="rId15">
        <w:r>
          <w:rPr>
            <w:rFonts w:eastAsia="Calibri" w:cs="Calibri"/>
            <w:b w:val="false"/>
            <w:i w:val="false"/>
            <w:caps w:val="false"/>
            <w:smallCaps w:val="false"/>
            <w:strike w:val="false"/>
            <w:dstrike w:val="false"/>
            <w:color w:val="0000FF"/>
            <w:position w:val="0"/>
            <w:sz w:val="24"/>
            <w:sz w:val="24"/>
            <w:szCs w:val="24"/>
            <w:u w:val="single"/>
            <w:shd w:fill="auto" w:val="clear"/>
            <w:vertAlign w:val="baseline"/>
          </w:rPr>
          <w:t>https://drive.google.com/drive/folders/1gSblQxDlIMN6HyzKIrO_bE9G8HssDw1t?usp=share_link</w:t>
        </w:r>
      </w:hyperlink>
    </w:p>
    <w:p>
      <w:pPr>
        <w:pStyle w:val="Heading3"/>
        <w:numPr>
          <w:ilvl w:val="1"/>
          <w:numId w:val="3"/>
        </w:numPr>
        <w:ind w:left="810" w:right="0" w:hanging="720"/>
        <w:rPr/>
      </w:pPr>
      <w:r>
        <w:rPr/>
        <w:t>Audio demo</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The dataset used for real-time testing is comprised of 2s audio files that are described in detail in Table 3 below.</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Table 3. Description of the real-time testing dataset.</w:t>
      </w:r>
    </w:p>
    <w:tbl>
      <w:tblPr>
        <w:tblStyle w:val="Table4"/>
        <w:tblW w:w="9772" w:type="dxa"/>
        <w:jc w:val="center"/>
        <w:tblInd w:w="0" w:type="dxa"/>
        <w:tblCellMar>
          <w:top w:w="72" w:type="dxa"/>
          <w:left w:w="144" w:type="dxa"/>
          <w:bottom w:w="72" w:type="dxa"/>
          <w:right w:w="144" w:type="dxa"/>
        </w:tblCellMar>
        <w:tblLook w:val="0400"/>
      </w:tblPr>
      <w:tblGrid>
        <w:gridCol w:w="1114"/>
        <w:gridCol w:w="3293"/>
        <w:gridCol w:w="2322"/>
        <w:gridCol w:w="3042"/>
      </w:tblGrid>
      <w:tr>
        <w:trPr>
          <w:trHeight w:val="519" w:hRule="atLeast"/>
        </w:trPr>
        <w:tc>
          <w:tcPr>
            <w:tcW w:w="4407" w:type="dxa"/>
            <w:gridSpan w:val="2"/>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Categories</w:t>
            </w:r>
          </w:p>
        </w:tc>
        <w:tc>
          <w:tcPr>
            <w:tcW w:w="2322" w:type="dxa"/>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Normal</w:t>
            </w:r>
          </w:p>
        </w:tc>
        <w:tc>
          <w:tcPr>
            <w:tcW w:w="3042" w:type="dxa"/>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Abnormal</w:t>
            </w:r>
          </w:p>
        </w:tc>
      </w:tr>
      <w:tr>
        <w:trPr>
          <w:trHeight w:val="519" w:hRule="atLeast"/>
        </w:trPr>
        <w:tc>
          <w:tcPr>
            <w:tcW w:w="1114" w:type="dxa"/>
            <w:vMerge w:val="restart"/>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Park</w:t>
            </w:r>
          </w:p>
        </w:tc>
        <w:tc>
          <w:tcPr>
            <w:tcW w:w="3293"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Source</w:t>
            </w:r>
          </w:p>
        </w:tc>
        <w:tc>
          <w:tcPr>
            <w:tcW w:w="2322"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35</w:t>
            </w:r>
          </w:p>
        </w:tc>
        <w:tc>
          <w:tcPr>
            <w:tcW w:w="3042"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17</w:t>
            </w:r>
          </w:p>
        </w:tc>
      </w:tr>
      <w:tr>
        <w:trPr>
          <w:trHeight w:val="21" w:hRule="atLeast"/>
        </w:trPr>
        <w:tc>
          <w:tcPr>
            <w:tcW w:w="1114" w:type="dxa"/>
            <w:vMerge w:val="continue"/>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val="false"/>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3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vertAlign w:val="baseline"/>
              </w:rPr>
            </w:r>
          </w:p>
        </w:tc>
        <w:tc>
          <w:tcPr>
            <w:tcW w:w="3293"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Target 3</w:t>
            </w:r>
          </w:p>
        </w:tc>
        <w:tc>
          <w:tcPr>
            <w:tcW w:w="232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19</w:t>
            </w:r>
          </w:p>
        </w:tc>
        <w:tc>
          <w:tcPr>
            <w:tcW w:w="304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50</w:t>
            </w:r>
          </w:p>
        </w:tc>
      </w:tr>
    </w:tbl>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This dataset is located in the following path</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Link: </w:t>
      </w:r>
      <w:hyperlink r:id="rId16">
        <w:r>
          <w:rPr>
            <w:rFonts w:eastAsia="Calibri" w:cs="Calibri"/>
            <w:b w:val="false"/>
            <w:i w:val="false"/>
            <w:caps w:val="false"/>
            <w:smallCaps w:val="false"/>
            <w:strike w:val="false"/>
            <w:dstrike w:val="false"/>
            <w:color w:val="0000FF"/>
            <w:position w:val="0"/>
            <w:sz w:val="24"/>
            <w:sz w:val="24"/>
            <w:szCs w:val="24"/>
            <w:u w:val="single"/>
            <w:shd w:fill="auto" w:val="clear"/>
            <w:vertAlign w:val="baseline"/>
          </w:rPr>
          <w:t>https://drive.google.com/drive/folders/15ogWIfKvGeBfZln598L3lpGO_yBn2Gem?usp=share_link</w:t>
        </w:r>
      </w:hyperlink>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2"/>
        <w:rPr/>
      </w:pPr>
      <w:r>
        <w:rPr/>
        <w:t>2. Evaluation of the performance of devices when implementing transfer learning.</w:t>
      </w:r>
    </w:p>
    <w:p>
      <w:pPr>
        <w:pStyle w:val="LOnormal3"/>
        <w:keepNext w:val="false"/>
        <w:keepLines w:val="false"/>
        <w:pageBreakBefore w:val="false"/>
        <w:widowControl/>
        <w:shd w:val="clear" w:fill="auto"/>
        <w:spacing w:lineRule="auto" w:line="259" w:before="0" w:after="160"/>
        <w:ind w:left="0" w:right="0" w:firstLine="72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There are 3 devices used to evaluate the performance of transfer learning, including: PC, ThinkEdge SE70 and Jetson Nano. The specifications of the 3 devices are compared as shown in Table 4 below.</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Table 4. Comparing the specification of devices</w:t>
      </w:r>
    </w:p>
    <w:tbl>
      <w:tblPr>
        <w:tblStyle w:val="Table5"/>
        <w:tblW w:w="9454" w:type="dxa"/>
        <w:jc w:val="center"/>
        <w:tblInd w:w="0" w:type="dxa"/>
        <w:tblCellMar>
          <w:top w:w="0" w:type="dxa"/>
          <w:left w:w="108" w:type="dxa"/>
          <w:bottom w:w="0" w:type="dxa"/>
          <w:right w:w="108" w:type="dxa"/>
        </w:tblCellMar>
        <w:tblLook w:val="0400"/>
      </w:tblPr>
      <w:tblGrid>
        <w:gridCol w:w="2064"/>
        <w:gridCol w:w="2250"/>
        <w:gridCol w:w="2431"/>
        <w:gridCol w:w="2708"/>
      </w:tblGrid>
      <w:tr>
        <w:trPr>
          <w:trHeight w:val="315" w:hRule="atLeast"/>
        </w:trPr>
        <w:tc>
          <w:tcPr>
            <w:tcW w:w="2064" w:type="dxa"/>
            <w:vMerge w:val="restart"/>
            <w:tcBorders>
              <w:top w:val="single" w:sz="4" w:space="0" w:color="000000"/>
              <w:left w:val="single" w:sz="4" w:space="0" w:color="000000"/>
              <w:bottom w:val="single" w:sz="4" w:space="0" w:color="000000"/>
              <w:right w:val="single" w:sz="4" w:space="0" w:color="000000"/>
            </w:tcBorders>
            <w:vAlign w:val="bottom"/>
          </w:tcPr>
          <w:p>
            <w:pPr>
              <w:pStyle w:val="LOnormal3"/>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tc>
        <w:tc>
          <w:tcPr>
            <w:tcW w:w="2250" w:type="dxa"/>
            <w:vMerge w:val="restart"/>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PC</w:t>
            </w:r>
          </w:p>
        </w:tc>
        <w:tc>
          <w:tcPr>
            <w:tcW w:w="2431" w:type="dxa"/>
            <w:vMerge w:val="restart"/>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Jetson Nano</w:t>
            </w:r>
          </w:p>
        </w:tc>
        <w:tc>
          <w:tcPr>
            <w:tcW w:w="2708" w:type="dxa"/>
            <w:vMerge w:val="restart"/>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Thinkedge SE70</w:t>
            </w:r>
          </w:p>
        </w:tc>
      </w:tr>
      <w:tr>
        <w:trPr>
          <w:trHeight w:val="370" w:hRule="atLeast"/>
        </w:trPr>
        <w:tc>
          <w:tcPr>
            <w:tcW w:w="2064" w:type="dxa"/>
            <w:vMerge w:val="continue"/>
            <w:tcBorders>
              <w:top w:val="single" w:sz="4" w:space="0" w:color="000000"/>
              <w:left w:val="single" w:sz="4" w:space="0" w:color="000000"/>
              <w:bottom w:val="single" w:sz="4" w:space="0" w:color="000000"/>
              <w:right w:val="single" w:sz="4" w:space="0" w:color="000000"/>
            </w:tcBorders>
            <w:vAlign w:val="bottom"/>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vertAlign w:val="baseline"/>
              </w:rPr>
            </w:r>
          </w:p>
        </w:tc>
        <w:tc>
          <w:tcPr>
            <w:tcW w:w="2250" w:type="dxa"/>
            <w:vMerge w:val="continue"/>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vertAlign w:val="baseline"/>
              </w:rPr>
            </w:r>
          </w:p>
        </w:tc>
        <w:tc>
          <w:tcPr>
            <w:tcW w:w="2431" w:type="dxa"/>
            <w:vMerge w:val="continue"/>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vertAlign w:val="baseline"/>
              </w:rPr>
            </w:r>
          </w:p>
        </w:tc>
        <w:tc>
          <w:tcPr>
            <w:tcW w:w="2708" w:type="dxa"/>
            <w:vMerge w:val="continue"/>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vertAlign w:val="baseline"/>
              </w:rPr>
            </w:r>
          </w:p>
        </w:tc>
      </w:tr>
      <w:tr>
        <w:trPr>
          <w:trHeight w:val="1020"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CPU</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 xml:space="preserve">Intel® Core™ i7-7820HQ CPU @ 2.90GHz × 8 </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Quad-core ARM A57 @ 1.43 GHz</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 xml:space="preserve">6-core NVIDIA® Carmel ARM v8.2 64-bit CPU- 1.9GHz, 6MB L2 + 4MB L3 </w:t>
            </w:r>
          </w:p>
        </w:tc>
      </w:tr>
      <w:tr>
        <w:trPr>
          <w:trHeight w:val="1050"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GPU</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 xml:space="preserve">NVIDIA Corporation GM107GLM [Quadro M1200 Mobile] </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128-core Maxwell</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384-core NVIDIA Volta GPU with 48 Tensor Cores</w:t>
            </w:r>
          </w:p>
        </w:tc>
      </w:tr>
      <w:tr>
        <w:trPr>
          <w:trHeight w:val="1005"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RAM</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16G</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4 GB 64-bit LPDDR4 25.6 GB/s</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8 GB 128-bit LPDDR4x, 59.7GB/s</w:t>
            </w:r>
          </w:p>
        </w:tc>
      </w:tr>
      <w:tr>
        <w:trPr>
          <w:trHeight w:val="1050"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Power</w:t>
            </w:r>
          </w:p>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Consumption </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130W</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5W | 10W</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10W | 15W | 20W</w:t>
            </w:r>
          </w:p>
        </w:tc>
      </w:tr>
      <w:tr>
        <w:trPr>
          <w:trHeight w:val="1005"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Operating System (version Linux/ Jetpack)</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Ubuntu 20.04.5 LTS-64 bit</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Ubuntu Desktop 18.04, kernel 5.4, JetPack 4.5.1 SDK</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Ubuntu Desktop 20.04, kernel 5.10, Jetpack v5.0.2 SDK</w:t>
            </w:r>
          </w:p>
        </w:tc>
      </w:tr>
    </w:tbl>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The survey will be conducted by performing transfer learning training with the park Target 3 data described in section II.1.1 while changing the GPU memory configuration. The results of the survey are presented in Table 5.</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Table 5. Results of Performance Survey of Devices after Transfer Learning with 81 Epochs</w:t>
      </w:r>
    </w:p>
    <w:tbl>
      <w:tblPr>
        <w:tblStyle w:val="Table6"/>
        <w:tblW w:w="9953" w:type="dxa"/>
        <w:jc w:val="center"/>
        <w:tblInd w:w="0" w:type="dxa"/>
        <w:tblCellMar>
          <w:top w:w="0" w:type="dxa"/>
          <w:left w:w="108" w:type="dxa"/>
          <w:bottom w:w="0" w:type="dxa"/>
          <w:right w:w="108" w:type="dxa"/>
        </w:tblCellMar>
        <w:tblLook w:val="0600"/>
      </w:tblPr>
      <w:tblGrid>
        <w:gridCol w:w="2870"/>
        <w:gridCol w:w="2161"/>
        <w:gridCol w:w="2343"/>
        <w:gridCol w:w="2578"/>
      </w:tblGrid>
      <w:tr>
        <w:trPr>
          <w:trHeight w:val="680" w:hRule="atLeast"/>
        </w:trPr>
        <w:tc>
          <w:tcPr>
            <w:tcW w:w="2870" w:type="dxa"/>
            <w:vMerge w:val="restart"/>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vertAlign w:val="baseline"/>
              </w:rPr>
            </w:r>
          </w:p>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 xml:space="preserve">Configuring GPU memory usage (using Tensorflow) </w:t>
            </w:r>
          </w:p>
        </w:tc>
        <w:tc>
          <w:tcPr>
            <w:tcW w:w="7082" w:type="dxa"/>
            <w:gridSpan w:val="3"/>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Transfer Learning Runtime</w:t>
            </w:r>
          </w:p>
        </w:tc>
      </w:tr>
      <w:tr>
        <w:trPr>
          <w:trHeight w:val="680" w:hRule="atLeast"/>
        </w:trPr>
        <w:tc>
          <w:tcPr>
            <w:tcW w:w="2870" w:type="dxa"/>
            <w:vMerge w:val="continue"/>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vertAlign w:val="baseline"/>
              </w:rPr>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ThinkEdge SE70</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Jetson Nano</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PC</w:t>
            </w:r>
          </w:p>
        </w:tc>
      </w:tr>
      <w:tr>
        <w:trPr>
          <w:trHeight w:val="680"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1GB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764.4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3886.8 s</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218.2 s</w:t>
            </w:r>
          </w:p>
        </w:tc>
      </w:tr>
      <w:tr>
        <w:trPr>
          <w:trHeight w:val="680"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1.5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753.6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3889.9 s</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226.2 s</w:t>
            </w:r>
          </w:p>
        </w:tc>
      </w:tr>
      <w:tr>
        <w:trPr>
          <w:trHeight w:val="680"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2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 xml:space="preserve">752.5 s </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224.2 s</w:t>
            </w:r>
          </w:p>
        </w:tc>
      </w:tr>
      <w:tr>
        <w:trPr>
          <w:trHeight w:val="680"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2.5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768.7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219.8 s</w:t>
            </w:r>
          </w:p>
        </w:tc>
      </w:tr>
      <w:tr>
        <w:trPr>
          <w:trHeight w:val="965"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3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803.2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223.1 s</w:t>
            </w:r>
          </w:p>
        </w:tc>
      </w:tr>
      <w:tr>
        <w:trPr>
          <w:trHeight w:val="965"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3.5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814.7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215.2 s</w:t>
            </w:r>
          </w:p>
        </w:tc>
      </w:tr>
      <w:tr>
        <w:trPr>
          <w:trHeight w:val="965"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4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1005.9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r>
    </w:tbl>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Heading2"/>
        <w:rPr/>
      </w:pPr>
      <w:r>
        <w:rPr/>
        <w:t>3. Demo real-time inferencing</w:t>
      </w:r>
    </w:p>
    <w:p>
      <w:pPr>
        <w:pStyle w:val="Heading3"/>
        <w:rPr/>
      </w:pPr>
      <w:r>
        <w:rPr/>
        <w:t>3.1. Training phase</w:t>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Based on the theoretical basis of the transfer-learning pipeline we mentioned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(Figure 3)</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We will do 4 domain training and 1 domain implementation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(Figure 4)</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t>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true"/>
        <w:keepLines w:val="false"/>
        <w:pageBreakBefore w:val="false"/>
        <w:widowControl/>
        <w:shd w:val="clear" w:fill="auto"/>
        <w:spacing w:lineRule="auto" w:line="276"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5393055" cy="3629025"/>
            <wp:effectExtent l="0" t="0" r="0" b="0"/>
            <wp:docPr id="14" name="image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descr="Diagram&#10;&#10;Description automatically generated"/>
                    <pic:cNvPicPr>
                      <a:picLocks noChangeAspect="1" noChangeArrowheads="1"/>
                    </pic:cNvPicPr>
                  </pic:nvPicPr>
                  <pic:blipFill>
                    <a:blip r:embed="rId17"/>
                    <a:srcRect l="3903" t="0" r="0" b="15857"/>
                    <a:stretch>
                      <a:fillRect/>
                    </a:stretch>
                  </pic:blipFill>
                  <pic:spPr bwMode="auto">
                    <a:xfrm>
                      <a:off x="0" y="0"/>
                      <a:ext cx="5393055" cy="3629025"/>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Arial" w:hAnsi="Arial" w:eastAsia="Arial" w:cs="Arial"/>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3. Transfer-learning pipeline</w:t>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the ultimate goal of transferring learning on a ThinkEdge SE70 device and running real-time tests. We set up running pretrained on the computer to get the pretrained model. Use that model transfer learning on ThinkEdge devices to get new models for real-time testing on ThinkEdge devices.</w:t>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true"/>
        <w:keepLines w:val="false"/>
        <w:pageBreakBefore w:val="false"/>
        <w:widowControl/>
        <w:shd w:val="clear" w:fill="auto"/>
        <w:spacing w:lineRule="auto" w:line="276"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5909310" cy="4588510"/>
            <wp:effectExtent l="0" t="0" r="0" b="0"/>
            <wp:docPr id="15" name="image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Diagram&#10;&#10;Description automatically generated"/>
                    <pic:cNvPicPr>
                      <a:picLocks noChangeAspect="1" noChangeArrowheads="1"/>
                    </pic:cNvPicPr>
                  </pic:nvPicPr>
                  <pic:blipFill>
                    <a:blip r:embed="rId18"/>
                    <a:srcRect l="-2116" t="-929" r="-1975" b="-2585"/>
                    <a:stretch>
                      <a:fillRect/>
                    </a:stretch>
                  </pic:blipFill>
                  <pic:spPr bwMode="auto">
                    <a:xfrm>
                      <a:off x="0" y="0"/>
                      <a:ext cx="5909310" cy="458851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4.  Propose implementation for transfer-learning and real-time test</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With the basic settings and how to run we mentioned in the above items. In this section we describe the data sets used for the proposed implementation (imp) </w:t>
      </w: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 xml:space="preserve">(Figure 4)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and the last model (Model 4) will be used for real-time testing:</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Table 6. </w:t>
      </w:r>
    </w:p>
    <w:tbl>
      <w:tblPr>
        <w:tblStyle w:val="Table7"/>
        <w:tblW w:w="9733" w:type="dxa"/>
        <w:jc w:val="left"/>
        <w:tblInd w:w="-108" w:type="dxa"/>
        <w:tblCellMar>
          <w:top w:w="0" w:type="dxa"/>
          <w:left w:w="108" w:type="dxa"/>
          <w:bottom w:w="0" w:type="dxa"/>
          <w:right w:w="108" w:type="dxa"/>
        </w:tblCellMar>
        <w:tblLook w:val="0400"/>
      </w:tblPr>
      <w:tblGrid>
        <w:gridCol w:w="2471"/>
        <w:gridCol w:w="1952"/>
        <w:gridCol w:w="2069"/>
        <w:gridCol w:w="3240"/>
      </w:tblGrid>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Dataset</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Epochs</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Output model</w:t>
            </w:r>
          </w:p>
        </w:tc>
      </w:tr>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Base-training (1)</w:t>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Source</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75</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Model 1</w:t>
            </w:r>
          </w:p>
        </w:tc>
      </w:tr>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Transfer-learning (2)</w:t>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Target1</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75</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Model 2</w:t>
            </w:r>
          </w:p>
        </w:tc>
      </w:tr>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Transfer-learning (3)</w:t>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Target2</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75</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Model 3</w:t>
            </w:r>
          </w:p>
        </w:tc>
      </w:tr>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Transfer-learning (4)</w:t>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Target3</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81</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Model 4</w:t>
            </w:r>
          </w:p>
        </w:tc>
      </w:tr>
    </w:tbl>
    <w:p>
      <w:pPr>
        <w:pStyle w:val="LOnormal3"/>
        <w:keepNext w:val="false"/>
        <w:keepLines w:val="false"/>
        <w:pageBreakBefore w:val="false"/>
        <w:widowControl/>
        <w:shd w:val="clear" w:fill="auto"/>
        <w:spacing w:lineRule="auto" w:line="276" w:before="0" w:after="0"/>
        <w:ind w:left="0" w:right="0" w:firstLine="284"/>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false"/>
        <w:keepLines w:val="false"/>
        <w:pageBreakBefore w:val="false"/>
        <w:widowControl/>
        <w:shd w:val="clear" w:fill="auto"/>
        <w:spacing w:lineRule="auto" w:line="276" w:before="0" w:after="0"/>
        <w:ind w:left="0" w:right="0" w:firstLine="284"/>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false"/>
        <w:keepLines w:val="false"/>
        <w:pageBreakBefore w:val="false"/>
        <w:widowControl/>
        <w:shd w:val="clear" w:fill="auto"/>
        <w:spacing w:lineRule="auto" w:line="276" w:before="0" w:after="160"/>
        <w:ind w:left="0" w:right="0" w:firstLine="284"/>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Each Domain will be forwarded with the new data set and retrained with the old one, so we will set up the config based on the instructions in </w:t>
      </w:r>
      <w:r>
        <w:rPr>
          <w:rFonts w:eastAsia="Arial" w:cs="Arial" w:ascii="Arial" w:hAnsi="Arial"/>
          <w:b/>
          <w:i/>
          <w:caps w:val="false"/>
          <w:smallCaps w:val="false"/>
          <w:strike w:val="false"/>
          <w:dstrike w:val="false"/>
          <w:color w:val="000000"/>
          <w:position w:val="0"/>
          <w:sz w:val="22"/>
          <w:sz w:val="22"/>
          <w:szCs w:val="22"/>
          <w:u w:val="none"/>
          <w:shd w:fill="auto" w:val="clear"/>
          <w:vertAlign w:val="baseline"/>
        </w:rPr>
        <w:t>section I.2.4</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as follows:</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Table 7. </w:t>
      </w:r>
    </w:p>
    <w:tbl>
      <w:tblPr>
        <w:tblStyle w:val="Table8"/>
        <w:tblW w:w="9733" w:type="dxa"/>
        <w:jc w:val="left"/>
        <w:tblInd w:w="-108" w:type="dxa"/>
        <w:tblCellMar>
          <w:top w:w="0" w:type="dxa"/>
          <w:left w:w="108" w:type="dxa"/>
          <w:bottom w:w="0" w:type="dxa"/>
          <w:right w:w="108" w:type="dxa"/>
        </w:tblCellMar>
        <w:tblLook w:val="0400"/>
      </w:tblPr>
      <w:tblGrid>
        <w:gridCol w:w="1082"/>
        <w:gridCol w:w="4568"/>
        <w:gridCol w:w="4083"/>
      </w:tblGrid>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Domain</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TRANSFER_LEARNING.TFRECORDS</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DATASET.PATH.TFRECORDS</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Source</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Target1</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Source</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3</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Target2</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Source + Target1</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4</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Target3</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tabs>
                <w:tab w:val="clear" w:pos="720"/>
                <w:tab w:val="left" w:pos="825" w:leader="none"/>
              </w:tabs>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Source + Target1 + Target2 </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Imp</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tc>
      </w:tr>
    </w:tbl>
    <w:p>
      <w:pPr>
        <w:pStyle w:val="LOnormal3"/>
        <w:keepNext w:val="false"/>
        <w:keepLines w:val="false"/>
        <w:pageBreakBefore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false"/>
        <w:keepLines w:val="false"/>
        <w:pageBreakBefore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At Implementation (Imp) follow the instructions in </w:t>
      </w: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section II.3.2</w:t>
      </w:r>
    </w:p>
    <w:p>
      <w:pPr>
        <w:pStyle w:val="LOnormal3"/>
        <w:keepNext w:val="false"/>
        <w:keepLines w:val="false"/>
        <w:pageBreakBefore w:val="false"/>
        <w:widowControl/>
        <w:shd w:val="clear" w:fill="auto"/>
        <w:spacing w:lineRule="auto" w:line="276" w:before="0" w:after="160"/>
        <w:ind w:left="72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Heading3"/>
        <w:rPr/>
      </w:pPr>
      <w:r>
        <w:rPr/>
        <w:t>3.2. Inferencing phase (on Think Edge using microphone)</w:t>
      </w:r>
    </w:p>
    <w:p>
      <w:pPr>
        <w:pStyle w:val="Heading4"/>
        <w:rPr/>
      </w:pPr>
      <w:bookmarkStart w:id="12" w:name="_heading=h.3dy6vkm"/>
      <w:bookmarkEnd w:id="12"/>
      <w:r>
        <w:rPr/>
        <w:t>3.1.</w:t>
      </w:r>
      <w:bookmarkStart w:id="13" w:name="bookmark=id.1t3h5sf"/>
      <w:bookmarkEnd w:id="13"/>
      <w:r>
        <w:rPr/>
        <w:t xml:space="preserve">1. </w:t>
      </w:r>
      <w:bookmarkStart w:id="14" w:name="bookmark=id.4d34og8"/>
      <w:bookmarkEnd w:id="14"/>
      <w:r>
        <w:rPr/>
        <w:t>Real-time inferencing using base model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Run the ./tools/rt_test.py program with the base model as instructed in section I.2.5 and play back the audio data described in section II.1.2.</w:t>
      </w:r>
    </w:p>
    <w:p>
      <w:pPr>
        <w:pStyle w:val="LOnormal3"/>
        <w:keepNext w:val="true"/>
        <w:keepLines w:val="false"/>
        <w:pageBreakBefore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6264275" cy="1273810"/>
            <wp:effectExtent l="0" t="0" r="0" b="0"/>
            <wp:docPr id="1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descr=""/>
                    <pic:cNvPicPr>
                      <a:picLocks noChangeAspect="1" noChangeArrowheads="1"/>
                    </pic:cNvPicPr>
                  </pic:nvPicPr>
                  <pic:blipFill>
                    <a:blip r:embed="rId19"/>
                    <a:stretch>
                      <a:fillRect/>
                    </a:stretch>
                  </pic:blipFill>
                  <pic:spPr bwMode="auto">
                    <a:xfrm>
                      <a:off x="0" y="0"/>
                      <a:ext cx="6264275" cy="127381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5</w:t>
      </w:r>
      <w:bookmarkStart w:id="15" w:name="bookmark=id.z337ya"/>
      <w:bookmarkEnd w:id="15"/>
      <w:r>
        <w:rPr>
          <w:rFonts w:eastAsia="Calibri" w:cs="Calibri"/>
          <w:b/>
          <w:i w:val="false"/>
          <w:caps w:val="false"/>
          <w:smallCaps w:val="false"/>
          <w:strike w:val="false"/>
          <w:dstrike w:val="false"/>
          <w:color w:val="000000"/>
          <w:position w:val="0"/>
          <w:sz w:val="22"/>
          <w:sz w:val="22"/>
          <w:szCs w:val="22"/>
          <w:u w:val="none"/>
          <w:shd w:fill="auto" w:val="clear"/>
          <w:vertAlign w:val="baseline"/>
        </w:rPr>
        <w:t>. Description of how to perform real-time testing with the base model.</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Below are the results after performing real-time inference with the base model.</w:t>
      </w:r>
    </w:p>
    <w:p>
      <w:pPr>
        <w:pStyle w:val="LOnormal3"/>
        <w:keepNext w:val="tru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5778500" cy="2938145"/>
            <wp:effectExtent l="0" t="0" r="0" b="0"/>
            <wp:docPr id="1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png" descr=""/>
                    <pic:cNvPicPr>
                      <a:picLocks noChangeAspect="1" noChangeArrowheads="1"/>
                    </pic:cNvPicPr>
                  </pic:nvPicPr>
                  <pic:blipFill>
                    <a:blip r:embed="rId20"/>
                    <a:stretch>
                      <a:fillRect/>
                    </a:stretch>
                  </pic:blipFill>
                  <pic:spPr bwMode="auto">
                    <a:xfrm>
                      <a:off x="0" y="0"/>
                      <a:ext cx="5778500" cy="2938145"/>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6.  Actual inferencing results when using the base model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14"/>
          <w:szCs w:val="14"/>
          <w:u w:val="none"/>
          <w:vertAlign w:val="baseline"/>
        </w:rPr>
      </w:pPr>
      <w:r>
        <w:rPr>
          <w:rFonts w:eastAsia="Arial" w:cs="Arial" w:ascii="Arial" w:hAnsi="Arial"/>
          <w:b/>
          <w:i w:val="false"/>
          <w:caps w:val="false"/>
          <w:smallCaps w:val="false"/>
          <w:strike w:val="false"/>
          <w:dstrike w:val="false"/>
          <w:color w:val="FF0000"/>
          <w:position w:val="0"/>
          <w:sz w:val="32"/>
          <w:sz w:val="32"/>
          <w:szCs w:val="32"/>
          <w:u w:val="none"/>
          <w:shd w:fill="auto" w:val="clear"/>
          <w:vertAlign w:val="baseline"/>
        </w:rPr>
        <w:t>Note</w:t>
      </w:r>
      <w:r>
        <w:rPr>
          <w:rFonts w:eastAsia="Arial" w:cs="Arial" w:ascii="Arial" w:hAnsi="Arial"/>
          <w:b/>
          <w:i w:val="false"/>
          <w:caps w:val="false"/>
          <w:smallCaps w:val="false"/>
          <w:strike w:val="false"/>
          <w:dstrike w:val="false"/>
          <w:color w:val="FF0000"/>
          <w:position w:val="0"/>
          <w:sz w:val="24"/>
          <w:sz w:val="24"/>
          <w:szCs w:val="24"/>
          <w:u w:val="none"/>
          <w:shd w:fill="auto" w:val="clear"/>
          <w:vertAlign w:val="baseline"/>
        </w:rPr>
        <w:t>:</w:t>
      </w:r>
      <w:r>
        <w:rPr>
          <w:rFonts w:eastAsia="Arial" w:cs="Arial" w:ascii="Arial" w:hAnsi="Arial"/>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MAE refers to the values in the blue column for each sample. The threshold here is the red horizontal line, typically the threshold will be automatically loaded from saved_parameters/ saved from the training process. However, in some cases where the audio captured contains noise or other objective conditions, the threshold may be customized through the REALTIME.MANUAL_THRESHOLD parameter in the configuration file.</w:t>
      </w:r>
    </w:p>
    <w:p>
      <w:pPr>
        <w:pStyle w:val="Heading4"/>
        <w:rPr/>
      </w:pPr>
      <w:r>
        <w:rPr/>
        <w:t>3.1.2. Real-time inferencing using transfer learning models</w:t>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Run the ./tools/rt_test.py program with the transfer learning model as instructed in section I.2.5 and play back the audio data described in section II.1.2.</w:t>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rPr>
      </w:pPr>
      <w:r>
        <w:rPr>
          <w:rFonts w:eastAsia="Arial" w:cs="Arial" w:ascii="Arial" w:hAnsi="Arial"/>
        </w:rPr>
      </w:r>
    </w:p>
    <w:p>
      <w:pPr>
        <w:pStyle w:val="LOnormal3"/>
        <w:keepNext w:val="tru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6330315" cy="1171575"/>
            <wp:effectExtent l="0" t="0" r="0" b="0"/>
            <wp:docPr id="1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descr=""/>
                    <pic:cNvPicPr>
                      <a:picLocks noChangeAspect="1" noChangeArrowheads="1"/>
                    </pic:cNvPicPr>
                  </pic:nvPicPr>
                  <pic:blipFill>
                    <a:blip r:embed="rId21"/>
                    <a:stretch>
                      <a:fillRect/>
                    </a:stretch>
                  </pic:blipFill>
                  <pic:spPr bwMode="auto">
                    <a:xfrm>
                      <a:off x="0" y="0"/>
                      <a:ext cx="6330315" cy="1171575"/>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7. Description of how to perform real-time testing with the transfer learning model.</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Below are the results after performing real-time inference with the transfer learning model.</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tru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5920105" cy="3397250"/>
            <wp:effectExtent l="0" t="0" r="0" b="0"/>
            <wp:docPr id="1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descr=""/>
                    <pic:cNvPicPr>
                      <a:picLocks noChangeAspect="1" noChangeArrowheads="1"/>
                    </pic:cNvPicPr>
                  </pic:nvPicPr>
                  <pic:blipFill>
                    <a:blip r:embed="rId22"/>
                    <a:stretch>
                      <a:fillRect/>
                    </a:stretch>
                  </pic:blipFill>
                  <pic:spPr bwMode="auto">
                    <a:xfrm>
                      <a:off x="0" y="0"/>
                      <a:ext cx="5920105" cy="339725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8. Actual inferencing results when using the transfer learning model.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14"/>
          <w:szCs w:val="14"/>
          <w:u w:val="none"/>
          <w:vertAlign w:val="baseline"/>
        </w:rPr>
      </w:pPr>
      <w:r>
        <w:rPr>
          <w:rFonts w:eastAsia="Arial" w:cs="Arial" w:ascii="Arial" w:hAnsi="Arial"/>
          <w:b/>
          <w:i w:val="false"/>
          <w:caps w:val="false"/>
          <w:smallCaps w:val="false"/>
          <w:strike w:val="false"/>
          <w:dstrike w:val="false"/>
          <w:color w:val="FF0000"/>
          <w:position w:val="0"/>
          <w:sz w:val="32"/>
          <w:sz w:val="32"/>
          <w:szCs w:val="32"/>
          <w:u w:val="none"/>
          <w:shd w:fill="auto" w:val="clear"/>
          <w:vertAlign w:val="baseline"/>
        </w:rPr>
        <w:t>Note:</w:t>
      </w:r>
      <w:r>
        <w:rPr>
          <w:rFonts w:eastAsia="Arial" w:cs="Arial" w:ascii="Arial" w:hAnsi="Arial"/>
          <w:b w:val="false"/>
          <w:i w:val="false"/>
          <w:caps w:val="false"/>
          <w:smallCaps w:val="false"/>
          <w:strike w:val="false"/>
          <w:dstrike w:val="false"/>
          <w:color w:val="FF0000"/>
          <w:position w:val="0"/>
          <w:sz w:val="32"/>
          <w:sz w:val="32"/>
          <w:szCs w:val="32"/>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MAE refers to the values in the blue column for each sample. The threshold here is the red horizontal line, typically the threshold will be automatically loaded from saved_parameters/ saved from the training process. However, in some cases where the audio captured contains noise or other objective conditions, the threshold may be customized through the REALTIME.MANUAL_THRESHOLD parameter in the configuration file.</w:t>
      </w:r>
    </w:p>
    <w:p>
      <w:pPr>
        <w:pStyle w:val="LOnormal3"/>
        <w:keepNext w:val="false"/>
        <w:keepLines w:val="false"/>
        <w:pageBreakBefore w:val="false"/>
        <w:widowControl/>
        <w:shd w:val="clear" w:fill="auto"/>
        <w:spacing w:lineRule="auto" w:line="259" w:before="120" w:after="240"/>
        <w:ind w:left="0" w:right="0" w:hanging="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
    </w:p>
    <w:sectPr>
      <w:headerReference w:type="default" r:id="rId23"/>
      <w:footerReference w:type="default" r:id="rId24"/>
      <w:type w:val="nextPage"/>
      <w:pgSz w:w="11906" w:h="16838"/>
      <w:pgMar w:left="1138" w:right="1138" w:header="677" w:top="1411" w:footer="346" w:bottom="1138"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swiss"/>
    <w:pitch w:val="variable"/>
  </w:font>
  <w:font w:name="Arial">
    <w:charset w:val="01"/>
    <w:family w:val="roman"/>
    <w:pitch w:val="variable"/>
  </w:font>
  <w:font w:name="Liberation Sans">
    <w:altName w:val="Arial"/>
    <w:charset w:val="01"/>
    <w:family w:val="roman"/>
    <w:pitch w:val="variable"/>
  </w:font>
  <w:font w:name="Courier New">
    <w:charset w:val="01"/>
    <w:family w:val="roman"/>
    <w:pitch w:val="variable"/>
  </w:font>
  <w:font w:name="Helvetica">
    <w:altName w:val="Arial"/>
    <w:charset w:val="01"/>
    <w:family w:val="roman"/>
    <w:pitch w:val="variable"/>
  </w:font>
  <w:font w:name="Tahoma">
    <w:charset w:val="01"/>
    <w:family w:val="roman"/>
    <w:pitch w:val="variable"/>
  </w:font>
  <w:font w:name="Georgia">
    <w:charset w:val="01"/>
    <w:family w:val="roman"/>
    <w:pitch w:val="variable"/>
  </w:font>
  <w:font w:name="Liberation Mono">
    <w:altName w:val="Courier New"/>
    <w:charset w:val="01"/>
    <w:family w:val="roman"/>
    <w:pitch w:val="variable"/>
  </w:font>
  <w:font w:name="Times New Roman">
    <w:charset w:val="01"/>
    <w:family w:val="roman"/>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3"/>
      <w:keepNext w:val="false"/>
      <w:keepLines w:val="false"/>
      <w:pageBreakBefore w:val="false"/>
      <w:widowControl/>
      <w:shd w:val="clear" w:fill="auto"/>
      <w:spacing w:lineRule="auto" w:line="259" w:before="0" w:after="16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Page </w:t>
    </w:r>
    <w:r>
      <w:rPr/>
      <w:fldChar w:fldCharType="begin"/>
    </w:r>
    <w:r>
      <w:rPr/>
      <w:instrText> PAGE </w:instrText>
    </w:r>
    <w:r>
      <w:rPr/>
      <w:fldChar w:fldCharType="separate"/>
    </w:r>
    <w:r>
      <w:rPr/>
      <w:t>17</w:t>
    </w:r>
    <w:r>
      <w:rPr/>
      <w:fldChar w:fldCharType="end"/>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of </w:t>
    </w:r>
    <w:r>
      <w:rPr/>
      <w:fldChar w:fldCharType="begin"/>
    </w:r>
    <w:r>
      <w:rPr/>
      <w:instrText> NUMPAGES </w:instrText>
    </w:r>
    <w:r>
      <w:rPr/>
      <w:fldChar w:fldCharType="separate"/>
    </w:r>
    <w:r>
      <w:rPr/>
      <w:t>17</w:t>
    </w:r>
    <w:r>
      <w:rPr/>
      <w:fldChar w:fldCharType="end"/>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3"/>
      <w:keepNext w:val="false"/>
      <w:keepLines w:val="false"/>
      <w:pageBreakBefore w:val="false"/>
      <w:widowControl w:val="false"/>
      <w:shd w:val="clear" w:fill="auto"/>
      <w:spacing w:lineRule="auto" w:line="259" w:before="0" w:after="0"/>
      <w:ind w:left="0" w:right="0" w:hanging="0"/>
      <w:jc w:val="right"/>
      <w:rPr>
        <w:rFonts w:ascii="Arial" w:hAnsi="Arial" w:eastAsia="Arial" w:cs="Arial"/>
        <w:b/>
        <w:b/>
        <w:i w:val="false"/>
        <w:i w:val="false"/>
        <w:caps w:val="false"/>
        <w:smallCaps w:val="false"/>
        <w:strike w:val="false"/>
        <w:dstrike w:val="false"/>
        <w:color w:val="000000"/>
        <w:position w:val="0"/>
        <w:sz w:val="22"/>
        <w:sz w:val="18"/>
        <w:szCs w:val="18"/>
        <w:u w:val="none"/>
        <w:vertAlign w:val="baseline"/>
      </w:rPr>
    </w:pPr>
    <w:r>
      <w:rPr>
        <w:rFonts w:eastAsia="Arial" w:cs="Arial" w:ascii="Arial" w:hAnsi="Arial"/>
        <w:b/>
        <w:i w:val="false"/>
        <w:caps w:val="false"/>
        <w:smallCaps w:val="false"/>
        <w:strike w:val="false"/>
        <w:dstrike w:val="false"/>
        <w:color w:val="000000"/>
        <w:position w:val="0"/>
        <w:sz w:val="18"/>
        <w:sz w:val="18"/>
        <w:szCs w:val="18"/>
        <w:u w:val="none"/>
        <w:shd w:fill="auto" w:val="clear"/>
        <w:vertAlign w:val="baseline"/>
      </w:rPr>
      <w:t>SPARC Laboratory</w:t>
    </w:r>
  </w:p>
  <w:p>
    <w:pPr>
      <w:pStyle w:val="LOnormal3"/>
      <w:keepNext w:val="false"/>
      <w:keepLines w:val="false"/>
      <w:pageBreakBefore w:val="false"/>
      <w:widowControl w:val="false"/>
      <w:shd w:val="clear" w:fill="auto"/>
      <w:spacing w:lineRule="auto" w:line="259" w:before="0" w:after="0"/>
      <w:ind w:left="0" w:right="0" w:hanging="0"/>
      <w:jc w:val="left"/>
      <w:rPr>
        <w:rFonts w:ascii="Arial" w:hAnsi="Arial" w:eastAsia="Arial" w:cs="Arial"/>
        <w:b/>
        <w:b/>
        <w:i w:val="false"/>
        <w:i w:val="false"/>
        <w:caps w:val="false"/>
        <w:smallCaps w:val="false"/>
        <w:strike w:val="false"/>
        <w:dstrike w:val="false"/>
        <w:color w:val="000000"/>
        <w:position w:val="0"/>
        <w:sz w:val="18"/>
        <w:sz w:val="18"/>
        <w:szCs w:val="18"/>
        <w:u w:val="none"/>
        <w:vertAlign w:val="baseline"/>
      </w:rPr>
    </w:pPr>
    <w:r>
      <w:rPr>
        <w:rFonts w:eastAsia="Arial" w:cs="Arial" w:ascii="Arial" w:hAnsi="Arial"/>
        <w:b/>
        <w:i w:val="false"/>
        <w:caps w:val="false"/>
        <w:smallCaps w:val="false"/>
        <w:strike w:val="false"/>
        <w:dstrike w:val="false"/>
        <w:color w:val="000000"/>
        <w:position w:val="0"/>
        <w:sz w:val="18"/>
        <w:sz w:val="18"/>
        <w:szCs w:val="18"/>
        <w:u w:val="none"/>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decimal"/>
      <w:lvlText w:val="%1."/>
      <w:lvlJc w:val="left"/>
      <w:pPr>
        <w:tabs>
          <w:tab w:val="num" w:pos="0"/>
        </w:tabs>
        <w:ind w:left="450" w:hanging="360"/>
      </w:pPr>
    </w:lvl>
    <w:lvl w:ilvl="1">
      <w:start w:val="1"/>
      <w:numFmt w:val="decimal"/>
      <w:lvlText w:val="%1.%2."/>
      <w:lvlJc w:val="left"/>
      <w:pPr>
        <w:tabs>
          <w:tab w:val="num" w:pos="0"/>
        </w:tabs>
        <w:ind w:left="810" w:hanging="720"/>
      </w:pPr>
    </w:lvl>
    <w:lvl w:ilvl="2">
      <w:start w:val="1"/>
      <w:numFmt w:val="decimal"/>
      <w:lvlText w:val="%1.%2.%3."/>
      <w:lvlJc w:val="left"/>
      <w:pPr>
        <w:tabs>
          <w:tab w:val="num" w:pos="0"/>
        </w:tabs>
        <w:ind w:left="810" w:hanging="720"/>
      </w:pPr>
    </w:lvl>
    <w:lvl w:ilvl="3">
      <w:start w:val="1"/>
      <w:numFmt w:val="decimal"/>
      <w:lvlText w:val="%1.%2.%3.%4."/>
      <w:lvlJc w:val="left"/>
      <w:pPr>
        <w:tabs>
          <w:tab w:val="num" w:pos="0"/>
        </w:tabs>
        <w:ind w:left="1170" w:hanging="1080"/>
      </w:pPr>
    </w:lvl>
    <w:lvl w:ilvl="4">
      <w:start w:val="1"/>
      <w:numFmt w:val="decimal"/>
      <w:lvlText w:val="%1.%2.%3.%4.%5."/>
      <w:lvlJc w:val="left"/>
      <w:pPr>
        <w:tabs>
          <w:tab w:val="num" w:pos="0"/>
        </w:tabs>
        <w:ind w:left="1530" w:hanging="1440"/>
      </w:pPr>
    </w:lvl>
    <w:lvl w:ilvl="5">
      <w:start w:val="1"/>
      <w:numFmt w:val="decimal"/>
      <w:lvlText w:val="%1.%2.%3.%4.%5.%6."/>
      <w:lvlJc w:val="left"/>
      <w:pPr>
        <w:tabs>
          <w:tab w:val="num" w:pos="0"/>
        </w:tabs>
        <w:ind w:left="1530" w:hanging="1440"/>
      </w:pPr>
    </w:lvl>
    <w:lvl w:ilvl="6">
      <w:start w:val="1"/>
      <w:numFmt w:val="decimal"/>
      <w:lvlText w:val="%1.%2.%3.%4.%5.%6.%7."/>
      <w:lvlJc w:val="left"/>
      <w:pPr>
        <w:tabs>
          <w:tab w:val="num" w:pos="0"/>
        </w:tabs>
        <w:ind w:left="1890" w:hanging="1800"/>
      </w:pPr>
    </w:lvl>
    <w:lvl w:ilvl="7">
      <w:start w:val="1"/>
      <w:numFmt w:val="decimal"/>
      <w:lvlText w:val="%1.%2.%3.%4.%5.%6.%7.%8."/>
      <w:lvlJc w:val="left"/>
      <w:pPr>
        <w:tabs>
          <w:tab w:val="num" w:pos="0"/>
        </w:tabs>
        <w:ind w:left="2250" w:hanging="2160"/>
      </w:pPr>
    </w:lvl>
    <w:lvl w:ilvl="8">
      <w:start w:val="1"/>
      <w:numFmt w:val="decimal"/>
      <w:lvlText w:val="%1.%2.%3.%4.%5.%6.%7.%8.%9."/>
      <w:lvlJc w:val="left"/>
      <w:pPr>
        <w:tabs>
          <w:tab w:val="num" w:pos="0"/>
        </w:tabs>
        <w:ind w:left="2250" w:hanging="2160"/>
      </w:p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6"/>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zh-CN" w:bidi="hi-IN"/>
      </w:rPr>
    </w:rPrDefault>
    <w:pPrDefault>
      <w:pPr>
        <w:suppressAutoHyphens w:val="true"/>
      </w:pPr>
    </w:pPrDefault>
  </w:docDefaults>
  <w:style w:type="paragraph" w:styleId="Normal" w:default="1">
    <w:name w:val="Normal"/>
    <w:qFormat/>
    <w:rsid w:val="00d20ec6"/>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zh-CN" w:bidi="hi-IN"/>
    </w:rPr>
  </w:style>
  <w:style w:type="paragraph" w:styleId="Heading1">
    <w:name w:val="Heading 1"/>
    <w:basedOn w:val="LOnormal"/>
    <w:next w:val="LOnormal"/>
    <w:uiPriority w:val="9"/>
    <w:qFormat/>
    <w:pPr>
      <w:keepNext w:val="true"/>
      <w:keepLines/>
      <w:pBdr>
        <w:top w:val="single" w:sz="12" w:space="3" w:color="000000"/>
      </w:pBdr>
      <w:spacing w:before="240" w:after="160"/>
      <w:outlineLvl w:val="0"/>
    </w:pPr>
    <w:rPr>
      <w:rFonts w:ascii="Arial" w:hAnsi="Arial"/>
      <w:sz w:val="36"/>
      <w:lang w:eastAsia="en-US"/>
    </w:rPr>
  </w:style>
  <w:style w:type="paragraph" w:styleId="Heading2">
    <w:name w:val="Heading 2"/>
    <w:basedOn w:val="Heading1"/>
    <w:next w:val="LOnormal"/>
    <w:link w:val="Heading2Char"/>
    <w:uiPriority w:val="9"/>
    <w:unhideWhenUsed/>
    <w:qFormat/>
    <w:pPr>
      <w:pBdr>
        <w:top w:val="nil"/>
      </w:pBdr>
      <w:spacing w:before="180" w:after="160"/>
      <w:outlineLvl w:val="1"/>
    </w:pPr>
    <w:rPr>
      <w:sz w:val="32"/>
    </w:rPr>
  </w:style>
  <w:style w:type="paragraph" w:styleId="Heading3">
    <w:name w:val="Heading 3"/>
    <w:basedOn w:val="Heading2"/>
    <w:next w:val="LOnormal"/>
    <w:uiPriority w:val="9"/>
    <w:unhideWhenUsed/>
    <w:qFormat/>
    <w:pPr>
      <w:spacing w:before="120" w:after="160"/>
      <w:outlineLvl w:val="2"/>
    </w:pPr>
    <w:rPr>
      <w:sz w:val="28"/>
    </w:rPr>
  </w:style>
  <w:style w:type="paragraph" w:styleId="Heading4">
    <w:name w:val="Heading 4"/>
    <w:basedOn w:val="Heading3"/>
    <w:next w:val="LOnormal"/>
    <w:uiPriority w:val="9"/>
    <w:unhideWhenUsed/>
    <w:qFormat/>
    <w:pPr>
      <w:tabs>
        <w:tab w:val="clear" w:pos="720"/>
        <w:tab w:val="left" w:pos="993" w:leader="none"/>
      </w:tabs>
      <w:outlineLvl w:val="3"/>
    </w:pPr>
    <w:rPr>
      <w:sz w:val="24"/>
    </w:rPr>
  </w:style>
  <w:style w:type="paragraph" w:styleId="Heading5">
    <w:name w:val="Heading 5"/>
    <w:basedOn w:val="Heading4"/>
    <w:next w:val="LOnormal"/>
    <w:uiPriority w:val="9"/>
    <w:semiHidden/>
    <w:unhideWhenUsed/>
    <w:qFormat/>
    <w:pPr>
      <w:tabs>
        <w:tab w:val="clear" w:pos="993"/>
        <w:tab w:val="left" w:pos="1008" w:leader="none"/>
      </w:tabs>
      <w:outlineLvl w:val="4"/>
    </w:pPr>
    <w:rPr>
      <w:sz w:val="22"/>
    </w:rPr>
  </w:style>
  <w:style w:type="paragraph" w:styleId="Heading6">
    <w:name w:val="Heading 6"/>
    <w:basedOn w:val="H6"/>
    <w:next w:val="LOnormal"/>
    <w:uiPriority w:val="9"/>
    <w:semiHidden/>
    <w:unhideWhenUsed/>
    <w:qFormat/>
    <w:pPr>
      <w:tabs>
        <w:tab w:val="clear" w:pos="1008"/>
        <w:tab w:val="left" w:pos="1152" w:leader="none"/>
      </w:tabs>
      <w:ind w:left="0" w:hanging="0"/>
      <w:outlineLvl w:val="5"/>
    </w:pPr>
    <w:rPr/>
  </w:style>
  <w:style w:type="paragraph" w:styleId="Heading7">
    <w:name w:val="Heading 7"/>
    <w:basedOn w:val="H6"/>
    <w:next w:val="LOnormal"/>
    <w:qFormat/>
    <w:pPr>
      <w:tabs>
        <w:tab w:val="clear" w:pos="1008"/>
        <w:tab w:val="left" w:pos="1296" w:leader="none"/>
      </w:tabs>
      <w:ind w:left="0" w:hanging="0"/>
      <w:outlineLvl w:val="6"/>
    </w:pPr>
    <w:rPr/>
  </w:style>
  <w:style w:type="paragraph" w:styleId="Heading8">
    <w:name w:val="Heading 8"/>
    <w:basedOn w:val="Heading1"/>
    <w:next w:val="LOnormal"/>
    <w:qFormat/>
    <w:pPr>
      <w:tabs>
        <w:tab w:val="clear" w:pos="720"/>
        <w:tab w:val="left" w:pos="1440" w:leader="none"/>
      </w:tabs>
      <w:outlineLvl w:val="7"/>
    </w:pPr>
    <w:rPr/>
  </w:style>
  <w:style w:type="paragraph" w:styleId="Heading9">
    <w:name w:val="Heading 9"/>
    <w:basedOn w:val="Heading8"/>
    <w:next w:val="LOnormal"/>
    <w:qFormat/>
    <w:pPr>
      <w:tabs>
        <w:tab w:val="clear" w:pos="1440"/>
        <w:tab w:val="left" w:pos="1584" w:leader="none"/>
      </w:tabs>
      <w:outlineLvl w:val="8"/>
    </w:pPr>
    <w:rPr/>
  </w:style>
  <w:style w:type="character" w:styleId="DefaultParagraphFont" w:default="1">
    <w:name w:val="Default Paragraph Font"/>
    <w:uiPriority w:val="1"/>
    <w:unhideWhenUsed/>
    <w:qFormat/>
    <w:rPr/>
  </w:style>
  <w:style w:type="character" w:styleId="ZGSM" w:customStyle="1">
    <w:name w:val="ZGSM"/>
    <w:qFormat/>
    <w:rPr/>
  </w:style>
  <w:style w:type="character" w:styleId="FootnoteCharacters" w:customStyle="1">
    <w:name w:val="Footnote Characters"/>
    <w:basedOn w:val="DefaultParagraphFont"/>
    <w:semiHidden/>
    <w:qFormat/>
    <w:rPr>
      <w:b/>
      <w:sz w:val="16"/>
      <w:vertAlign w:val="superscript"/>
    </w:rPr>
  </w:style>
  <w:style w:type="character" w:styleId="FootnoteAnchor" w:customStyle="1">
    <w:name w:val="Footnote Anchor"/>
    <w:rPr>
      <w:b/>
      <w:sz w:val="16"/>
      <w:vertAlign w:val="superscript"/>
    </w:rPr>
  </w:style>
  <w:style w:type="character" w:styleId="Guidance" w:customStyle="1">
    <w:name w:val="Guidance"/>
    <w:basedOn w:val="DefaultParagraphFont"/>
    <w:qFormat/>
    <w:rPr>
      <w:i/>
      <w:color w:val="0000FF"/>
    </w:rPr>
  </w:style>
  <w:style w:type="character" w:styleId="InternetLink">
    <w:name w:val="Hyperlink"/>
    <w:basedOn w:val="DefaultParagraphFont"/>
    <w:semiHidden/>
    <w:rPr>
      <w:color w:val="0000FF"/>
      <w:u w:val="single"/>
    </w:rPr>
  </w:style>
  <w:style w:type="character" w:styleId="Annotationreference">
    <w:name w:val="annotation reference"/>
    <w:basedOn w:val="DefaultParagraphFont"/>
    <w:semiHidden/>
    <w:qFormat/>
    <w:rPr>
      <w:sz w:val="16"/>
    </w:rPr>
  </w:style>
  <w:style w:type="character" w:styleId="FooterChar" w:customStyle="1">
    <w:name w:val="Footer Char"/>
    <w:basedOn w:val="DefaultParagraphFont"/>
    <w:link w:val="Footer"/>
    <w:uiPriority w:val="99"/>
    <w:qFormat/>
    <w:rsid w:val="00241469"/>
    <w:rPr>
      <w:sz w:val="22"/>
    </w:rPr>
  </w:style>
  <w:style w:type="character" w:styleId="Heading2Char" w:customStyle="1">
    <w:name w:val="Heading 2 Char"/>
    <w:basedOn w:val="DefaultParagraphFont"/>
    <w:link w:val="Heading2"/>
    <w:uiPriority w:val="9"/>
    <w:qFormat/>
    <w:rsid w:val="00d1382c"/>
    <w:rPr>
      <w:rFonts w:ascii="Arial" w:hAnsi="Arial"/>
      <w:sz w:val="32"/>
      <w:lang w:bidi="hi-IN"/>
    </w:rPr>
  </w:style>
  <w:style w:type="character" w:styleId="UnresolvedMention">
    <w:name w:val="Unresolved Mention"/>
    <w:basedOn w:val="DefaultParagraphFont"/>
    <w:uiPriority w:val="99"/>
    <w:semiHidden/>
    <w:unhideWhenUsed/>
    <w:qFormat/>
    <w:rsid w:val="00d20ec6"/>
    <w:rPr>
      <w:color w:val="605E5C"/>
      <w:shd w:fill="E1DFDD" w:val="clear"/>
    </w:rPr>
  </w:style>
  <w:style w:type="character" w:styleId="VisitedInternetLink">
    <w:name w:val="FollowedHyperlink"/>
    <w:basedOn w:val="DefaultParagraphFont"/>
    <w:uiPriority w:val="99"/>
    <w:semiHidden/>
    <w:unhideWhenUsed/>
    <w:rsid w:val="00b32824"/>
    <w:rPr>
      <w:color w:val="954F72" w:themeColor="followedHyperlink"/>
      <w:u w:val="single"/>
    </w:rPr>
  </w:style>
  <w:style w:type="paragraph" w:styleId="Heading" w:customStyle="1">
    <w:name w:val="Heading"/>
    <w:basedOn w:val="LOnormal1"/>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LOnormal"/>
    <w:semiHidden/>
    <w:pPr/>
    <w:rPr/>
  </w:style>
  <w:style w:type="paragraph" w:styleId="List">
    <w:name w:val="List"/>
    <w:basedOn w:val="LOnormal"/>
    <w:semiHidden/>
    <w:pPr>
      <w:ind w:left="568" w:hanging="284"/>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LOnormal1"/>
    <w:qFormat/>
    <w:pPr>
      <w:suppressLineNumbers/>
    </w:pPr>
    <w:rPr>
      <w:rFonts w:cs="Lohit Devanagari"/>
    </w:rPr>
  </w:style>
  <w:style w:type="paragraph" w:styleId="LOnormal3" w:default="1">
    <w:name w:val="LO-normal3"/>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Title">
    <w:name w:val="Title"/>
    <w:basedOn w:val="LOnormal"/>
    <w:next w:val="LOnormal"/>
    <w:uiPriority w:val="10"/>
    <w:qFormat/>
    <w:pPr>
      <w:keepNext w:val="true"/>
      <w:keepLines/>
      <w:spacing w:lineRule="auto" w:line="240" w:before="480" w:after="120"/>
    </w:pPr>
    <w:rPr>
      <w:b/>
      <w:sz w:val="72"/>
      <w:szCs w:val="72"/>
    </w:rPr>
  </w:style>
  <w:style w:type="paragraph" w:styleId="Caption1">
    <w:name w:val="caption"/>
    <w:basedOn w:val="LOnormal"/>
    <w:next w:val="LOnormal"/>
    <w:qFormat/>
    <w:pPr>
      <w:spacing w:before="120" w:after="240"/>
      <w:jc w:val="center"/>
    </w:pPr>
    <w:rPr>
      <w:b/>
    </w:rPr>
  </w:style>
  <w:style w:type="paragraph" w:styleId="LOnormal1" w:customStyle="1">
    <w:name w:val="LO-normal1"/>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H6" w:customStyle="1">
    <w:name w:val="H6"/>
    <w:basedOn w:val="Heading5"/>
    <w:next w:val="LOnormal"/>
    <w:qFormat/>
    <w:pPr>
      <w:ind w:left="1985" w:hanging="1985"/>
    </w:pPr>
    <w:rPr>
      <w:sz w:val="20"/>
    </w:rPr>
  </w:style>
  <w:style w:type="paragraph" w:styleId="Contents9">
    <w:name w:val="TOC 9"/>
    <w:basedOn w:val="Contents8"/>
    <w:semiHidden/>
    <w:pPr>
      <w:ind w:left="1600" w:hanging="0"/>
    </w:pPr>
    <w:rPr/>
  </w:style>
  <w:style w:type="paragraph" w:styleId="Contents8">
    <w:name w:val="TOC 8"/>
    <w:basedOn w:val="Contents1"/>
    <w:semiHidden/>
    <w:pPr>
      <w:spacing w:before="0" w:after="0"/>
      <w:ind w:left="1400" w:hanging="0"/>
    </w:pPr>
    <w:rPr>
      <w:b w:val="false"/>
      <w:caps w:val="false"/>
      <w:smallCaps w:val="false"/>
      <w:sz w:val="18"/>
    </w:rPr>
  </w:style>
  <w:style w:type="paragraph" w:styleId="Contents1">
    <w:name w:val="TOC 1"/>
    <w:basedOn w:val="LOnormal"/>
    <w:semiHidden/>
    <w:pPr>
      <w:spacing w:before="120" w:after="120"/>
    </w:pPr>
    <w:rPr>
      <w:b/>
      <w:caps/>
    </w:rPr>
  </w:style>
  <w:style w:type="paragraph" w:styleId="EQ" w:customStyle="1">
    <w:name w:val="EQ"/>
    <w:basedOn w:val="LOnormal"/>
    <w:next w:val="LOnormal"/>
    <w:qFormat/>
    <w:pPr>
      <w:keepLines/>
      <w:tabs>
        <w:tab w:val="clear" w:pos="720"/>
        <w:tab w:val="center" w:pos="4536" w:leader="none"/>
        <w:tab w:val="right" w:pos="9072" w:leader="none"/>
      </w:tabs>
    </w:pPr>
    <w:rPr/>
  </w:style>
  <w:style w:type="paragraph" w:styleId="HeaderandFooter" w:customStyle="1">
    <w:name w:val="Header and Footer"/>
    <w:basedOn w:val="LOnormal1"/>
    <w:qFormat/>
    <w:pPr/>
    <w:rPr/>
  </w:style>
  <w:style w:type="paragraph" w:styleId="Header">
    <w:name w:val="Header"/>
    <w:basedOn w:val="LOnormal"/>
    <w:semiHidden/>
    <w:pPr>
      <w:widowControl w:val="false"/>
      <w:spacing w:before="0" w:after="0"/>
    </w:pPr>
    <w:rPr>
      <w:rFonts w:ascii="Arial" w:hAnsi="Arial"/>
      <w:b/>
      <w:sz w:val="18"/>
    </w:rPr>
  </w:style>
  <w:style w:type="paragraph" w:styleId="ZD" w:customStyle="1">
    <w:name w:val="ZD"/>
    <w:qFormat/>
    <w:pPr>
      <w:widowControl w:val="false"/>
      <w:suppressAutoHyphens w:val="true"/>
      <w:bidi w:val="0"/>
      <w:spacing w:lineRule="auto" w:line="259" w:before="0" w:after="160"/>
      <w:jc w:val="left"/>
    </w:pPr>
    <w:rPr>
      <w:rFonts w:ascii="Arial" w:hAnsi="Arial" w:eastAsia="Calibri" w:cs="Calibri"/>
      <w:color w:val="auto"/>
      <w:kern w:val="0"/>
      <w:sz w:val="32"/>
      <w:szCs w:val="22"/>
      <w:lang w:val="en-US" w:eastAsia="zh-CN" w:bidi="hi-IN"/>
    </w:rPr>
  </w:style>
  <w:style w:type="paragraph" w:styleId="Contents5">
    <w:name w:val="TOC 5"/>
    <w:basedOn w:val="Contents4"/>
    <w:semiHidden/>
    <w:pPr>
      <w:ind w:left="800" w:hanging="0"/>
    </w:pPr>
    <w:rPr/>
  </w:style>
  <w:style w:type="paragraph" w:styleId="Contents4">
    <w:name w:val="TOC 4"/>
    <w:basedOn w:val="Contents3"/>
    <w:semiHidden/>
    <w:pPr>
      <w:ind w:left="600" w:hanging="0"/>
    </w:pPr>
    <w:rPr>
      <w:i w:val="false"/>
      <w:sz w:val="18"/>
    </w:rPr>
  </w:style>
  <w:style w:type="paragraph" w:styleId="Contents3">
    <w:name w:val="TOC 3"/>
    <w:basedOn w:val="Contents2"/>
    <w:semiHidden/>
    <w:pPr>
      <w:ind w:left="400" w:hanging="0"/>
    </w:pPr>
    <w:rPr>
      <w:i/>
      <w:caps w:val="false"/>
      <w:smallCaps w:val="false"/>
    </w:rPr>
  </w:style>
  <w:style w:type="paragraph" w:styleId="Contents2">
    <w:name w:val="TOC 2"/>
    <w:basedOn w:val="Contents1"/>
    <w:semiHidden/>
    <w:pPr>
      <w:spacing w:before="0" w:after="0"/>
      <w:ind w:left="200" w:hanging="0"/>
    </w:pPr>
    <w:rPr>
      <w:b w:val="false"/>
      <w:smallCaps/>
    </w:rPr>
  </w:style>
  <w:style w:type="paragraph" w:styleId="Index1">
    <w:name w:val="index 1"/>
    <w:basedOn w:val="LOnormal"/>
    <w:semiHidden/>
    <w:qFormat/>
    <w:pPr>
      <w:keepLines/>
      <w:spacing w:before="0" w:after="0"/>
    </w:pPr>
    <w:rPr/>
  </w:style>
  <w:style w:type="paragraph" w:styleId="Index2">
    <w:name w:val="index 2"/>
    <w:basedOn w:val="Index1"/>
    <w:semiHidden/>
    <w:qFormat/>
    <w:pPr>
      <w:ind w:left="284" w:hanging="0"/>
    </w:pPr>
    <w:rPr/>
  </w:style>
  <w:style w:type="paragraph" w:styleId="TT" w:customStyle="1">
    <w:name w:val="TT"/>
    <w:basedOn w:val="LOnormal"/>
    <w:next w:val="LOnormal"/>
    <w:qFormat/>
    <w:pPr>
      <w:pBdr>
        <w:top w:val="single" w:sz="12" w:space="1" w:color="000000"/>
      </w:pBdr>
      <w:spacing w:before="0" w:after="240"/>
    </w:pPr>
    <w:rPr>
      <w:rFonts w:ascii="Arial" w:hAnsi="Arial"/>
      <w:sz w:val="36"/>
    </w:rPr>
  </w:style>
  <w:style w:type="paragraph" w:styleId="Footer">
    <w:name w:val="Footer"/>
    <w:basedOn w:val="LOnormal"/>
    <w:link w:val="FooterChar"/>
    <w:uiPriority w:val="99"/>
    <w:pPr/>
    <w:rPr/>
  </w:style>
  <w:style w:type="paragraph" w:styleId="Footnote">
    <w:name w:val="Footnote Text"/>
    <w:basedOn w:val="LOnormal"/>
    <w:semiHidden/>
    <w:pPr>
      <w:keepLines/>
      <w:spacing w:before="0" w:after="0"/>
      <w:ind w:left="454" w:hanging="454"/>
    </w:pPr>
    <w:rPr>
      <w:sz w:val="16"/>
    </w:rPr>
  </w:style>
  <w:style w:type="paragraph" w:styleId="NF" w:customStyle="1">
    <w:name w:val="NF"/>
    <w:basedOn w:val="NO"/>
    <w:qFormat/>
    <w:pPr>
      <w:keepNext w:val="true"/>
      <w:spacing w:before="0" w:after="0"/>
    </w:pPr>
    <w:rPr>
      <w:rFonts w:ascii="Arial" w:hAnsi="Arial"/>
      <w:sz w:val="18"/>
    </w:rPr>
  </w:style>
  <w:style w:type="paragraph" w:styleId="NO" w:customStyle="1">
    <w:name w:val="NO"/>
    <w:basedOn w:val="LOnormal"/>
    <w:qFormat/>
    <w:pPr>
      <w:keepLines/>
      <w:ind w:left="1135" w:hanging="851"/>
    </w:pPr>
    <w:rPr/>
  </w:style>
  <w:style w:type="paragraph" w:styleId="PL" w:customStyle="1">
    <w:name w:val="PL"/>
    <w:qFormat/>
    <w:pPr>
      <w:widowControl/>
      <w:tabs>
        <w:tab w:val="clear" w:pos="72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uppressAutoHyphens w:val="true"/>
      <w:bidi w:val="0"/>
      <w:spacing w:lineRule="auto" w:line="259" w:before="0" w:after="160"/>
      <w:jc w:val="left"/>
    </w:pPr>
    <w:rPr>
      <w:rFonts w:ascii="Courier New" w:hAnsi="Courier New" w:eastAsia="Calibri" w:cs="Calibri"/>
      <w:color w:val="auto"/>
      <w:kern w:val="0"/>
      <w:sz w:val="16"/>
      <w:szCs w:val="22"/>
      <w:lang w:val="en-US" w:eastAsia="zh-CN" w:bidi="hi-IN"/>
    </w:rPr>
  </w:style>
  <w:style w:type="paragraph" w:styleId="TAR" w:customStyle="1">
    <w:name w:val="TAR"/>
    <w:basedOn w:val="TAL"/>
    <w:qFormat/>
    <w:pPr>
      <w:jc w:val="right"/>
    </w:pPr>
    <w:rPr/>
  </w:style>
  <w:style w:type="paragraph" w:styleId="TAL" w:customStyle="1">
    <w:name w:val="TAL"/>
    <w:basedOn w:val="LOnormal"/>
    <w:qFormat/>
    <w:pPr>
      <w:keepNext w:val="true"/>
      <w:keepLines/>
      <w:spacing w:before="0" w:after="0"/>
    </w:pPr>
    <w:rPr>
      <w:rFonts w:ascii="Arial" w:hAnsi="Arial"/>
      <w:sz w:val="18"/>
    </w:rPr>
  </w:style>
  <w:style w:type="paragraph" w:styleId="ListNumber2">
    <w:name w:val="List Number 2"/>
    <w:basedOn w:val="ListNumber"/>
    <w:semiHidden/>
    <w:qFormat/>
    <w:pPr>
      <w:ind w:left="851" w:hanging="0"/>
    </w:pPr>
    <w:rPr/>
  </w:style>
  <w:style w:type="paragraph" w:styleId="ListNumber">
    <w:name w:val="List Number"/>
    <w:basedOn w:val="ListBullet5"/>
    <w:semiHidden/>
    <w:qFormat/>
    <w:pPr>
      <w:ind w:hanging="284"/>
    </w:pPr>
    <w:rPr/>
  </w:style>
  <w:style w:type="paragraph" w:styleId="TAH" w:customStyle="1">
    <w:name w:val="TAH"/>
    <w:basedOn w:val="TAC"/>
    <w:qFormat/>
    <w:pPr/>
    <w:rPr>
      <w:b/>
    </w:rPr>
  </w:style>
  <w:style w:type="paragraph" w:styleId="TAC" w:customStyle="1">
    <w:name w:val="TAC"/>
    <w:basedOn w:val="TAL"/>
    <w:qFormat/>
    <w:pPr>
      <w:jc w:val="center"/>
    </w:pPr>
    <w:rPr/>
  </w:style>
  <w:style w:type="paragraph" w:styleId="LD" w:customStyle="1">
    <w:name w:val="LD"/>
    <w:qFormat/>
    <w:pPr>
      <w:keepNext w:val="true"/>
      <w:keepLines/>
      <w:widowControl/>
      <w:suppressAutoHyphens w:val="true"/>
      <w:bidi w:val="0"/>
      <w:spacing w:lineRule="exact" w:line="180" w:before="0" w:after="160"/>
      <w:jc w:val="left"/>
    </w:pPr>
    <w:rPr>
      <w:rFonts w:ascii="Courier New" w:hAnsi="Courier New" w:eastAsia="Calibri" w:cs="Calibri"/>
      <w:color w:val="auto"/>
      <w:kern w:val="0"/>
      <w:sz w:val="22"/>
      <w:szCs w:val="22"/>
      <w:lang w:val="en-US" w:eastAsia="zh-CN" w:bidi="hi-IN"/>
    </w:rPr>
  </w:style>
  <w:style w:type="paragraph" w:styleId="EX" w:customStyle="1">
    <w:name w:val="EX"/>
    <w:basedOn w:val="LOnormal"/>
    <w:qFormat/>
    <w:pPr>
      <w:keepLines/>
      <w:ind w:left="1702" w:hanging="1418"/>
    </w:pPr>
    <w:rPr/>
  </w:style>
  <w:style w:type="paragraph" w:styleId="FP" w:customStyle="1">
    <w:name w:val="FP"/>
    <w:basedOn w:val="LOnormal"/>
    <w:qFormat/>
    <w:pPr>
      <w:spacing w:before="0" w:after="0"/>
    </w:pPr>
    <w:rPr/>
  </w:style>
  <w:style w:type="paragraph" w:styleId="NW" w:customStyle="1">
    <w:name w:val="NW"/>
    <w:basedOn w:val="NO"/>
    <w:qFormat/>
    <w:pPr>
      <w:spacing w:before="0" w:after="0"/>
    </w:pPr>
    <w:rPr/>
  </w:style>
  <w:style w:type="paragraph" w:styleId="EW" w:customStyle="1">
    <w:name w:val="EW"/>
    <w:basedOn w:val="EX"/>
    <w:qFormat/>
    <w:pPr>
      <w:spacing w:before="0" w:after="0"/>
    </w:pPr>
    <w:rPr/>
  </w:style>
  <w:style w:type="paragraph" w:styleId="B1" w:customStyle="1">
    <w:name w:val="B1"/>
    <w:basedOn w:val="List"/>
    <w:qFormat/>
    <w:pPr/>
    <w:rPr/>
  </w:style>
  <w:style w:type="paragraph" w:styleId="Contents6">
    <w:name w:val="TOC 6"/>
    <w:basedOn w:val="Contents5"/>
    <w:next w:val="LOnormal"/>
    <w:semiHidden/>
    <w:pPr>
      <w:ind w:left="1000" w:hanging="0"/>
    </w:pPr>
    <w:rPr/>
  </w:style>
  <w:style w:type="paragraph" w:styleId="Contents7">
    <w:name w:val="TOC 7"/>
    <w:basedOn w:val="Contents6"/>
    <w:next w:val="LOnormal"/>
    <w:semiHidden/>
    <w:pPr>
      <w:ind w:left="1200" w:hanging="0"/>
    </w:pPr>
    <w:rPr/>
  </w:style>
  <w:style w:type="paragraph" w:styleId="ListBullet2">
    <w:name w:val="List Bullet 2"/>
    <w:basedOn w:val="ListBullet"/>
    <w:semiHidden/>
    <w:qFormat/>
    <w:pPr>
      <w:ind w:left="851" w:hanging="0"/>
    </w:pPr>
    <w:rPr/>
  </w:style>
  <w:style w:type="paragraph" w:styleId="ListBullet">
    <w:name w:val="List Bullet"/>
    <w:basedOn w:val="List"/>
    <w:semiHidden/>
    <w:qFormat/>
    <w:pPr/>
    <w:rPr/>
  </w:style>
  <w:style w:type="paragraph" w:styleId="EditorsNote" w:customStyle="1">
    <w:name w:val="Editor's Note"/>
    <w:basedOn w:val="NO"/>
    <w:qFormat/>
    <w:pPr>
      <w:ind w:left="270" w:firstLine="14"/>
    </w:pPr>
    <w:rPr>
      <w:i/>
      <w:color w:val="FF0000"/>
    </w:rPr>
  </w:style>
  <w:style w:type="paragraph" w:styleId="TH" w:customStyle="1">
    <w:name w:val="TH"/>
    <w:basedOn w:val="LOnormal"/>
    <w:qFormat/>
    <w:pPr>
      <w:keepNext w:val="true"/>
      <w:keepLines/>
      <w:spacing w:before="60" w:after="160"/>
      <w:jc w:val="center"/>
    </w:pPr>
    <w:rPr>
      <w:rFonts w:ascii="Arial" w:hAnsi="Arial"/>
      <w:b/>
    </w:rPr>
  </w:style>
  <w:style w:type="paragraph" w:styleId="ZA" w:customStyle="1">
    <w:name w:val="ZA"/>
    <w:qFormat/>
    <w:pPr>
      <w:widowControl w:val="false"/>
      <w:pBdr>
        <w:bottom w:val="single" w:sz="12" w:space="1" w:color="000000"/>
      </w:pBdr>
      <w:suppressAutoHyphens w:val="true"/>
      <w:bidi w:val="0"/>
      <w:spacing w:lineRule="auto" w:line="259" w:before="0" w:after="160"/>
      <w:jc w:val="right"/>
    </w:pPr>
    <w:rPr>
      <w:rFonts w:ascii="Arial" w:hAnsi="Arial" w:eastAsia="Calibri" w:cs="Calibri"/>
      <w:color w:val="auto"/>
      <w:kern w:val="0"/>
      <w:sz w:val="40"/>
      <w:szCs w:val="22"/>
      <w:lang w:val="en-US" w:eastAsia="zh-CN" w:bidi="hi-IN"/>
    </w:rPr>
  </w:style>
  <w:style w:type="paragraph" w:styleId="ZB" w:customStyle="1">
    <w:name w:val="ZB"/>
    <w:qFormat/>
    <w:pPr>
      <w:widowControl w:val="false"/>
      <w:suppressAutoHyphens w:val="true"/>
      <w:bidi w:val="0"/>
      <w:spacing w:lineRule="auto" w:line="259" w:before="0" w:after="160"/>
      <w:jc w:val="right"/>
    </w:pPr>
    <w:rPr>
      <w:rFonts w:ascii="Arial" w:hAnsi="Arial" w:eastAsia="Calibri" w:cs="Calibri"/>
      <w:i/>
      <w:color w:val="auto"/>
      <w:kern w:val="0"/>
      <w:sz w:val="22"/>
      <w:szCs w:val="22"/>
      <w:lang w:val="en-US" w:eastAsia="zh-CN" w:bidi="hi-IN"/>
    </w:rPr>
  </w:style>
  <w:style w:type="paragraph" w:styleId="ZT" w:customStyle="1">
    <w:name w:val="ZT"/>
    <w:qFormat/>
    <w:pPr>
      <w:widowControl w:val="false"/>
      <w:suppressAutoHyphens w:val="true"/>
      <w:bidi w:val="0"/>
      <w:spacing w:lineRule="atLeast" w:line="240" w:before="0" w:after="160"/>
      <w:jc w:val="right"/>
    </w:pPr>
    <w:rPr>
      <w:rFonts w:ascii="Arial" w:hAnsi="Arial" w:eastAsia="Calibri" w:cs="Calibri"/>
      <w:b/>
      <w:color w:val="auto"/>
      <w:kern w:val="0"/>
      <w:sz w:val="34"/>
      <w:szCs w:val="22"/>
      <w:lang w:val="en-GB" w:eastAsia="zh-CN" w:bidi="hi-IN"/>
    </w:rPr>
  </w:style>
  <w:style w:type="paragraph" w:styleId="ZU" w:customStyle="1">
    <w:name w:val="ZU"/>
    <w:qFormat/>
    <w:pPr>
      <w:widowControl w:val="false"/>
      <w:pBdr>
        <w:top w:val="single" w:sz="12" w:space="1" w:color="000000"/>
      </w:pBdr>
      <w:suppressAutoHyphens w:val="true"/>
      <w:bidi w:val="0"/>
      <w:spacing w:lineRule="auto" w:line="259" w:before="0" w:after="160"/>
      <w:jc w:val="right"/>
    </w:pPr>
    <w:rPr>
      <w:rFonts w:ascii="Arial" w:hAnsi="Arial" w:eastAsia="Calibri" w:cs="Calibri"/>
      <w:color w:val="auto"/>
      <w:kern w:val="0"/>
      <w:sz w:val="22"/>
      <w:szCs w:val="22"/>
      <w:lang w:val="en-US" w:eastAsia="zh-CN" w:bidi="hi-IN"/>
    </w:rPr>
  </w:style>
  <w:style w:type="paragraph" w:styleId="TAN" w:customStyle="1">
    <w:name w:val="TAN"/>
    <w:basedOn w:val="TAL"/>
    <w:qFormat/>
    <w:pPr>
      <w:ind w:left="851" w:hanging="851"/>
    </w:pPr>
    <w:rPr/>
  </w:style>
  <w:style w:type="paragraph" w:styleId="ZH" w:customStyle="1">
    <w:name w:val="ZH"/>
    <w:qFormat/>
    <w:pPr>
      <w:widowControl w:val="false"/>
      <w:suppressAutoHyphens w:val="true"/>
      <w:bidi w:val="0"/>
      <w:spacing w:lineRule="auto" w:line="259" w:before="0" w:after="160"/>
      <w:jc w:val="left"/>
    </w:pPr>
    <w:rPr>
      <w:rFonts w:ascii="Arial" w:hAnsi="Arial" w:eastAsia="Calibri" w:cs="Calibri"/>
      <w:color w:val="auto"/>
      <w:kern w:val="0"/>
      <w:sz w:val="22"/>
      <w:szCs w:val="22"/>
      <w:lang w:val="en-US" w:eastAsia="zh-CN" w:bidi="hi-IN"/>
    </w:rPr>
  </w:style>
  <w:style w:type="paragraph" w:styleId="TF" w:customStyle="1">
    <w:name w:val="TF"/>
    <w:basedOn w:val="TH"/>
    <w:qFormat/>
    <w:pPr>
      <w:keepNext w:val="false"/>
      <w:spacing w:before="0" w:after="240"/>
    </w:pPr>
    <w:rPr/>
  </w:style>
  <w:style w:type="paragraph" w:styleId="ZG" w:customStyle="1">
    <w:name w:val="ZG"/>
    <w:qFormat/>
    <w:pPr>
      <w:widowControl w:val="false"/>
      <w:suppressAutoHyphens w:val="true"/>
      <w:bidi w:val="0"/>
      <w:spacing w:lineRule="auto" w:line="259" w:before="0" w:after="160"/>
      <w:jc w:val="right"/>
    </w:pPr>
    <w:rPr>
      <w:rFonts w:ascii="Arial" w:hAnsi="Arial" w:eastAsia="Calibri" w:cs="Calibri"/>
      <w:color w:val="auto"/>
      <w:kern w:val="0"/>
      <w:sz w:val="22"/>
      <w:szCs w:val="22"/>
      <w:lang w:val="en-US" w:eastAsia="zh-CN" w:bidi="hi-IN"/>
    </w:rPr>
  </w:style>
  <w:style w:type="paragraph" w:styleId="ListBullet3">
    <w:name w:val="List Bullet 3"/>
    <w:basedOn w:val="List"/>
    <w:semiHidden/>
    <w:qFormat/>
    <w:pPr>
      <w:ind w:left="851" w:hanging="284"/>
    </w:pPr>
    <w:rPr/>
  </w:style>
  <w:style w:type="paragraph" w:styleId="ListBullet4">
    <w:name w:val="List Bullet 4"/>
    <w:basedOn w:val="ListBullet3"/>
    <w:semiHidden/>
    <w:qFormat/>
    <w:pPr>
      <w:ind w:left="1418" w:hanging="0"/>
    </w:pPr>
    <w:rPr/>
  </w:style>
  <w:style w:type="paragraph" w:styleId="ListBullet5">
    <w:name w:val="List Bullet 5"/>
    <w:basedOn w:val="ListBullet4"/>
    <w:semiHidden/>
    <w:qFormat/>
    <w:pPr>
      <w:ind w:left="1702" w:hanging="0"/>
    </w:pPr>
    <w:rPr/>
  </w:style>
  <w:style w:type="paragraph" w:styleId="B2" w:customStyle="1">
    <w:name w:val="B2"/>
    <w:basedOn w:val="ListBullet3"/>
    <w:qFormat/>
    <w:pPr/>
    <w:rPr/>
  </w:style>
  <w:style w:type="paragraph" w:styleId="B3" w:customStyle="1">
    <w:name w:val="B3"/>
    <w:basedOn w:val="ListBullet4"/>
    <w:qFormat/>
    <w:pPr/>
    <w:rPr/>
  </w:style>
  <w:style w:type="paragraph" w:styleId="B4" w:customStyle="1">
    <w:name w:val="B4"/>
    <w:basedOn w:val="ListBullet5"/>
    <w:qFormat/>
    <w:pPr/>
    <w:rPr/>
  </w:style>
  <w:style w:type="paragraph" w:styleId="B5" w:customStyle="1">
    <w:name w:val="B5"/>
    <w:basedOn w:val="ListNumber"/>
    <w:qFormat/>
    <w:pPr/>
    <w:rPr/>
  </w:style>
  <w:style w:type="paragraph" w:styleId="ZTD" w:customStyle="1">
    <w:name w:val="ZTD"/>
    <w:basedOn w:val="ZB"/>
    <w:qFormat/>
    <w:pPr/>
    <w:rPr>
      <w:i w:val="false"/>
      <w:sz w:val="40"/>
    </w:rPr>
  </w:style>
  <w:style w:type="paragraph" w:styleId="ZV" w:customStyle="1">
    <w:name w:val="ZV"/>
    <w:basedOn w:val="ZU"/>
    <w:qFormat/>
    <w:pPr/>
    <w:rPr/>
  </w:style>
  <w:style w:type="paragraph" w:styleId="Indexheading">
    <w:name w:val="index heading"/>
    <w:basedOn w:val="LOnormal"/>
    <w:next w:val="LOnormal"/>
    <w:semiHidden/>
    <w:qFormat/>
    <w:pPr>
      <w:pBdr>
        <w:top w:val="single" w:sz="12" w:space="0" w:color="000000"/>
      </w:pBdr>
      <w:spacing w:before="360" w:after="240"/>
    </w:pPr>
    <w:rPr>
      <w:b/>
      <w:i/>
      <w:sz w:val="26"/>
    </w:rPr>
  </w:style>
  <w:style w:type="paragraph" w:styleId="Comment" w:customStyle="1">
    <w:name w:val="Comment"/>
    <w:basedOn w:val="TextBody"/>
    <w:next w:val="TextBody"/>
    <w:qFormat/>
    <w:pPr>
      <w:widowControl w:val="false"/>
      <w:spacing w:before="0" w:after="120"/>
    </w:pPr>
    <w:rPr>
      <w:i/>
    </w:rPr>
  </w:style>
  <w:style w:type="paragraph" w:styleId="Reference" w:customStyle="1">
    <w:name w:val="Reference"/>
    <w:basedOn w:val="LOnormal"/>
    <w:qFormat/>
    <w:pPr>
      <w:widowControl w:val="false"/>
      <w:spacing w:before="0" w:after="120"/>
      <w:ind w:left="900" w:hanging="900"/>
    </w:pPr>
    <w:rPr/>
  </w:style>
  <w:style w:type="paragraph" w:styleId="Note" w:customStyle="1">
    <w:name w:val="Note"/>
    <w:basedOn w:val="LOnormal"/>
    <w:next w:val="LOnormal"/>
    <w:qFormat/>
    <w:pPr/>
    <w:rPr>
      <w:i/>
    </w:rPr>
  </w:style>
  <w:style w:type="paragraph" w:styleId="Style5" w:customStyle="1">
    <w:name w:val="表タイトル"/>
    <w:basedOn w:val="LOnormal"/>
    <w:qFormat/>
    <w:pPr>
      <w:widowControl w:val="false"/>
      <w:spacing w:before="0" w:after="0"/>
      <w:jc w:val="both"/>
    </w:pPr>
    <w:rPr>
      <w:rFonts w:ascii="Arial" w:hAnsi="Arial" w:eastAsia="MS Mincho"/>
      <w:b/>
      <w:kern w:val="2"/>
    </w:rPr>
  </w:style>
  <w:style w:type="paragraph" w:styleId="BodyText2">
    <w:name w:val="Body Text 2"/>
    <w:basedOn w:val="LOnormal"/>
    <w:semiHidden/>
    <w:qFormat/>
    <w:pPr/>
    <w:rPr>
      <w:rFonts w:ascii="Arial" w:hAnsi="Arial"/>
      <w:sz w:val="24"/>
    </w:rPr>
  </w:style>
  <w:style w:type="paragraph" w:styleId="EditorsNote1" w:customStyle="1">
    <w:name w:val="Editors Note"/>
    <w:basedOn w:val="LOnormal"/>
    <w:qFormat/>
    <w:pPr/>
    <w:rPr/>
  </w:style>
  <w:style w:type="paragraph" w:styleId="BodyText3">
    <w:name w:val="Body Text 3"/>
    <w:basedOn w:val="LOnormal"/>
    <w:semiHidden/>
    <w:qFormat/>
    <w:pPr/>
    <w:rPr>
      <w:color w:val="000000"/>
    </w:rPr>
  </w:style>
  <w:style w:type="paragraph" w:styleId="Figure" w:customStyle="1">
    <w:name w:val="Figure"/>
    <w:basedOn w:val="LOnormal"/>
    <w:next w:val="LOnormal"/>
    <w:qFormat/>
    <w:pPr>
      <w:spacing w:before="0" w:after="0"/>
    </w:pPr>
    <w:rPr>
      <w:rFonts w:ascii="Helvetica" w:hAnsi="Helvetica"/>
      <w:b/>
      <w:i/>
      <w:sz w:val="16"/>
      <w:lang w:val="de-DE"/>
    </w:rPr>
  </w:style>
  <w:style w:type="paragraph" w:styleId="Beschriftungcap" w:customStyle="1">
    <w:name w:val="Beschriftung.cap"/>
    <w:basedOn w:val="LOnormal"/>
    <w:next w:val="TextBody"/>
    <w:qFormat/>
    <w:pPr>
      <w:spacing w:before="120" w:after="240"/>
      <w:jc w:val="center"/>
    </w:pPr>
    <w:rPr>
      <w:rFonts w:ascii="Arial" w:hAnsi="Arial"/>
      <w:b/>
    </w:rPr>
  </w:style>
  <w:style w:type="paragraph" w:styleId="Normalstrike" w:customStyle="1">
    <w:name w:val="Normalstrike"/>
    <w:basedOn w:val="LOnormal"/>
    <w:qFormat/>
    <w:pPr>
      <w:spacing w:before="120" w:after="0"/>
    </w:pPr>
    <w:rPr>
      <w:strike/>
    </w:rPr>
  </w:style>
  <w:style w:type="paragraph" w:styleId="ListBulletLast" w:customStyle="1">
    <w:name w:val="List Bullet Last"/>
    <w:basedOn w:val="ListBullet"/>
    <w:next w:val="TextBody"/>
    <w:qFormat/>
    <w:pPr>
      <w:spacing w:before="0" w:after="240"/>
      <w:ind w:left="714" w:hanging="357"/>
    </w:pPr>
    <w:rPr>
      <w:rFonts w:ascii="Arial" w:hAnsi="Arial"/>
    </w:rPr>
  </w:style>
  <w:style w:type="paragraph" w:styleId="Style6" w:customStyle="1">
    <w:name w:val="佐藤２"/>
    <w:basedOn w:val="LOnormal"/>
    <w:qFormat/>
    <w:pPr/>
    <w:rPr>
      <w:rFonts w:eastAsia="MS Mincho"/>
    </w:rPr>
  </w:style>
  <w:style w:type="paragraph" w:styleId="00BodyText" w:customStyle="1">
    <w:name w:val="00 BodyText"/>
    <w:basedOn w:val="LOnormal"/>
    <w:qFormat/>
    <w:pPr>
      <w:spacing w:before="120" w:after="220"/>
    </w:pPr>
    <w:rPr>
      <w:rFonts w:eastAsia="MS Mincho"/>
    </w:rPr>
  </w:style>
  <w:style w:type="paragraph" w:styleId="TitleText" w:customStyle="1">
    <w:name w:val="Title Text"/>
    <w:basedOn w:val="00BodyText"/>
    <w:next w:val="LOnormal"/>
    <w:qFormat/>
    <w:pPr>
      <w:spacing w:before="0" w:after="220"/>
    </w:pPr>
    <w:rPr>
      <w:rFonts w:ascii="Arial" w:hAnsi="Arial" w:eastAsia="Times New Roman"/>
      <w:b/>
    </w:rPr>
  </w:style>
  <w:style w:type="paragraph" w:styleId="TableText" w:customStyle="1">
    <w:name w:val="Table_Text"/>
    <w:basedOn w:val="LOnormal"/>
    <w:qFormat/>
    <w:pPr>
      <w:tabs>
        <w:tab w:val="clear" w:pos="720"/>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spacing w:before="57" w:after="57"/>
    </w:pPr>
    <w:rPr>
      <w:sz w:val="24"/>
      <w:lang w:eastAsia="en-US"/>
    </w:rPr>
  </w:style>
  <w:style w:type="paragraph" w:styleId="BodyTextIndent3">
    <w:name w:val="Body Text Indent 3"/>
    <w:basedOn w:val="LOnormal"/>
    <w:semiHidden/>
    <w:qFormat/>
    <w:pPr>
      <w:spacing w:before="0" w:after="0"/>
      <w:ind w:left="567" w:hanging="0"/>
      <w:jc w:val="both"/>
    </w:pPr>
    <w:rPr/>
  </w:style>
  <w:style w:type="paragraph" w:styleId="Annotationtext">
    <w:name w:val="annotation text"/>
    <w:basedOn w:val="LOnormal"/>
    <w:semiHidden/>
    <w:qFormat/>
    <w:pPr>
      <w:spacing w:before="0" w:after="0"/>
    </w:pPr>
    <w:rPr/>
  </w:style>
  <w:style w:type="paragraph" w:styleId="TextBodyIndent">
    <w:name w:val="Body Text Indent"/>
    <w:basedOn w:val="LOnormal"/>
    <w:semiHidden/>
    <w:pPr>
      <w:ind w:left="284" w:hanging="0"/>
    </w:pPr>
    <w:rPr/>
  </w:style>
  <w:style w:type="paragraph" w:styleId="ListofMilestones" w:customStyle="1">
    <w:name w:val="List of Milestones"/>
    <w:basedOn w:val="B1"/>
    <w:next w:val="B1"/>
    <w:qFormat/>
    <w:pPr>
      <w:spacing w:before="0" w:after="0"/>
      <w:ind w:left="283" w:hanging="283"/>
    </w:pPr>
    <w:rPr>
      <w:rFonts w:ascii="Arial" w:hAnsi="Arial"/>
      <w:sz w:val="16"/>
    </w:rPr>
  </w:style>
  <w:style w:type="paragraph" w:styleId="DocumentMap">
    <w:name w:val="Document Map"/>
    <w:basedOn w:val="LOnormal"/>
    <w:semiHidden/>
    <w:qFormat/>
    <w:pPr>
      <w:shd w:val="clear" w:color="auto" w:fill="000080"/>
    </w:pPr>
    <w:rPr>
      <w:rFonts w:ascii="Tahoma" w:hAnsi="Tahoma"/>
    </w:rPr>
  </w:style>
  <w:style w:type="paragraph" w:styleId="ListParagraph">
    <w:name w:val="List Paragraph"/>
    <w:basedOn w:val="LOnormal"/>
    <w:uiPriority w:val="34"/>
    <w:qFormat/>
    <w:pPr>
      <w:spacing w:before="0" w:after="160"/>
      <w:ind w:left="720" w:hanging="0"/>
      <w:contextualSpacing/>
    </w:pPr>
    <w:rPr/>
  </w:style>
  <w:style w:type="paragraph" w:styleId="Subtitle">
    <w:name w:val="Subtitle"/>
    <w:basedOn w:val="LOnormal3"/>
    <w:next w:val="LOnormal3"/>
    <w:uiPriority w:val="11"/>
    <w:qFormat/>
    <w:pPr>
      <w:keepNext w:val="true"/>
      <w:keepLines/>
      <w:spacing w:lineRule="auto" w:line="240" w:before="360" w:after="80"/>
    </w:pPr>
    <w:rPr>
      <w:rFonts w:ascii="Georgia" w:hAnsi="Georgia" w:eastAsia="Georgia" w:cs="Georgia"/>
      <w:i/>
      <w:color w:val="666666"/>
      <w:sz w:val="48"/>
      <w:szCs w:val="48"/>
    </w:rPr>
  </w:style>
  <w:style w:type="paragraph" w:styleId="PreformattedText" w:customStyle="1">
    <w:name w:val="Preformatted Text"/>
    <w:basedOn w:val="LOnormal1"/>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drive.google.com/drive/folders/1gSblQxDlIMN6HyzKIrO_bE9G8HssDw1t?usp=share_link" TargetMode="External"/><Relationship Id="rId16" Type="http://schemas.openxmlformats.org/officeDocument/2006/relationships/hyperlink" Target="https://drive.google.com/drive/folders/15ogWIfKvGeBfZln598L3lpGO_yBn2Gem?usp=share_link"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ix52eVerz1yhgqlKot6D1vkoUiJQ==">AMUW2mWAoB7osBdMcDPaXgNfABNrABhgsaROOE0TUgCC+/pGhE8H7qmAJeP3oW/trsfOKxkUbRwubpFU8EsscrF/GnCGNAGCAqWiTNDlTNqb74p+n3C6jNxX6YwE7UEwyn1eSp6fKIQs9hMZDpEFnrfJ+P/wcMdRuBYKp9GkuaGcCvhSIoNmE7MKiLn5aK4+7soAkr/834lm8kyGPQQrUuwpd0OVRCJSopSdx0kA/Q3+/TdbASDqddti0XIwIBWXTmAXqF1xt/QeQDurFugqmqZODcmKhWwJZQGM2KJG25P8rF+uamPSvISWElvbPwok4FUwweYEfnk+Y6KcUc9AtziaaTmZY/di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17</Pages>
  <Words>2245</Words>
  <Characters>12450</Characters>
  <CharactersWithSpaces>14356</CharactersWithSpaces>
  <Paragraphs>313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2020-12-24T17:13:00Z</dcterms:created>
  <dc:creator>Nicolas Drevon</dc:creator>
  <dc:description/>
  <dc:language>en-US</dc:language>
  <cp:lastModifiedBy/>
  <dcterms:modified xsi:type="dcterms:W3CDTF">2023-02-13T12:59:17Z</dcterms:modified>
  <cp:revision>3</cp:revision>
  <dc:subject/>
  <dc:title/>
</cp:coreProperties>
</file>