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D</w:t>
      </w:r>
      <w:bookmarkStart w:colFirst="0" w:colLast="0" w:name="bookmark=id.30j0zll" w:id="0"/>
      <w:bookmarkEnd w:id="0"/>
      <w:bookmarkStart w:colFirst="0" w:colLast="0" w:name="bookmark=id.1fob9te" w:id="1"/>
      <w:bookmarkEnd w:id="1"/>
      <w:bookmarkStart w:colFirst="0" w:colLast="0" w:name="bookmark=id.gjdgxs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-ESCA 2 Project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color w:val="333333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Setup environment on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ThinkEdge SE70-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40"/>
          <w:szCs w:val="40"/>
          <w:rtl w:val="0"/>
        </w:rPr>
        <w:t xml:space="preserve">12A7S00E Guide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SPARC Laboratory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Technical Report</w:t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1" w:sz="12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2920"/>
        <w:gridCol w:w="6680"/>
        <w:tblGridChange w:id="0">
          <w:tblGrid>
            <w:gridCol w:w="2920"/>
            <w:gridCol w:w="6680"/>
          </w:tblGrid>
        </w:tblGridChange>
      </w:tblGrid>
      <w:tr>
        <w:trPr>
          <w:cantSplit w:val="0"/>
          <w:trHeight w:val="293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Created by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275" w:lineRule="auto"/>
              <w:ind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Ho Trong Thanh</w:t>
            </w:r>
          </w:p>
        </w:tc>
      </w:tr>
      <w:tr>
        <w:trPr>
          <w:cantSplit w:val="0"/>
          <w:trHeight w:val="28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274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 of Report: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274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16 Jan-2023</w:t>
            </w:r>
          </w:p>
        </w:tc>
      </w:tr>
      <w:tr>
        <w:trPr>
          <w:cantSplit w:val="0"/>
          <w:trHeight w:val="28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274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Reporting Period: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274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1" w:sz="12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Foreword</w:t>
      </w:r>
    </w:p>
    <w:p w:rsidR="00000000" w:rsidDel="00000000" w:rsidP="00000000" w:rsidRDefault="00000000" w:rsidRPr="00000000" w14:paraId="00000022">
      <w:p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after="240" w:before="240" w:line="379" w:lineRule="auto"/>
        <w:rPr>
          <w:rFonts w:ascii="Arial" w:cs="Arial" w:eastAsia="Arial" w:hAnsi="Arial"/>
          <w:color w:val="2d374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d3748"/>
          <w:sz w:val="24"/>
          <w:szCs w:val="24"/>
          <w:rtl w:val="0"/>
        </w:rPr>
        <w:t xml:space="preserve">This document shows how to setup environment to training on ThinkEdge SE70-12A7S00E.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I. Flash OS for ThinkEdge SE70-12A7S00E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(Reference :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16"/>
            <w:szCs w:val="16"/>
            <w:u w:val="single"/>
            <w:rtl w:val="0"/>
          </w:rPr>
          <w:t xml:space="preserve">https://smartsupport.lenovo.com/us/en/products/smart/smart-edge/thinkedge-se70/12a7/12a7s00e/solutions/ht513731</w:t>
        </w:r>
      </w:hyperlink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before="160" w:line="3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 flash OS for ThinkEdge SE70-12A7S00E, follow the steps listed below.</w:t>
      </w:r>
    </w:p>
    <w:p w:rsidR="00000000" w:rsidDel="00000000" w:rsidP="00000000" w:rsidRDefault="00000000" w:rsidRPr="00000000" w14:paraId="00000027">
      <w:pPr>
        <w:pStyle w:val="Heading5"/>
        <w:keepNext w:val="0"/>
        <w:keepLines w:val="0"/>
        <w:pBdr>
          <w:top w:color="auto" w:space="0" w:sz="0" w:val="none"/>
        </w:pBdr>
        <w:shd w:fill="ffffff" w:val="clear"/>
        <w:spacing w:before="160" w:line="264" w:lineRule="auto"/>
        <w:ind w:left="0"/>
        <w:rPr>
          <w:b w:val="1"/>
          <w:sz w:val="21"/>
          <w:szCs w:val="21"/>
          <w:u w:val="single"/>
        </w:rPr>
      </w:pPr>
      <w:bookmarkStart w:colFirst="0" w:colLast="0" w:name="_heading=h.gl9jb6362m3z" w:id="4"/>
      <w:bookmarkEnd w:id="4"/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Dowload OS Image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320" w:line="30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 to the website 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Lenovo Technical Support (support.lenovo.com)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afterAutospacing="0" w:before="0" w:beforeAutospacing="0" w:line="300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Drivers &amp; Software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then select 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Order Recovery Media.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775347" cy="1642719"/>
            <wp:effectExtent b="0" l="0" r="0" t="0"/>
            <wp:docPr descr="Drivers" id="2096347064" name="image1.jpg"/>
            <a:graphic>
              <a:graphicData uri="http://schemas.openxmlformats.org/drawingml/2006/picture">
                <pic:pic>
                  <pic:nvPicPr>
                    <pic:cNvPr descr="Drivers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347" cy="164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320" w:before="0" w:beforeAutospacing="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“Click to continue” and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enter the ThinkEdge SE70 Serial Number (printed on the case) to dowload OS image</w:t>
      </w:r>
    </w:p>
    <w:p w:rsidR="00000000" w:rsidDel="00000000" w:rsidP="00000000" w:rsidRDefault="00000000" w:rsidRPr="00000000" w14:paraId="0000002B">
      <w:pPr>
        <w:shd w:fill="ffffff" w:val="clear"/>
        <w:spacing w:after="320" w:before="320" w:line="30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16232" cy="1962150"/>
            <wp:effectExtent b="0" l="0" r="0" t="0"/>
            <wp:docPr id="209634706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36094"/>
                    <a:stretch>
                      <a:fillRect/>
                    </a:stretch>
                  </pic:blipFill>
                  <pic:spPr>
                    <a:xfrm>
                      <a:off x="0" y="0"/>
                      <a:ext cx="5416232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320" w:before="320" w:line="3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114740" cy="3073400"/>
            <wp:effectExtent b="0" l="0" r="0" t="0"/>
            <wp:docPr id="20963470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74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160" w:line="30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download image should be name as: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se70_generic_preload_tarball.tgz</w:t>
      </w:r>
    </w:p>
    <w:p w:rsidR="00000000" w:rsidDel="00000000" w:rsidP="00000000" w:rsidRDefault="00000000" w:rsidRPr="00000000" w14:paraId="0000002E">
      <w:pPr>
        <w:shd w:fill="ffffff" w:val="clear"/>
        <w:spacing w:before="160" w:line="30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5"/>
        <w:keepNext w:val="0"/>
        <w:keepLines w:val="0"/>
        <w:pBdr>
          <w:top w:color="auto" w:space="0" w:sz="0" w:val="none"/>
        </w:pBdr>
        <w:shd w:fill="ffffff" w:val="clear"/>
        <w:spacing w:before="160" w:line="264" w:lineRule="auto"/>
        <w:ind w:left="0"/>
        <w:rPr>
          <w:b w:val="1"/>
          <w:sz w:val="21"/>
          <w:szCs w:val="21"/>
          <w:u w:val="single"/>
        </w:rPr>
      </w:pPr>
      <w:bookmarkStart w:colFirst="0" w:colLast="0" w:name="_heading=h.ni76k99q6x3s" w:id="5"/>
      <w:bookmarkEnd w:id="5"/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Flash the system using the image download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before="320" w:line="300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Put the SE70 into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Force Recovery Mode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by following these steps: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="42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Ensure that SE70 is powered off, and the power adapter is connected.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Press and hold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RECOVERY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button usinge a pointed object, such as pen tip, needle or toothpick.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POWER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button to power on.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92600" cy="2032000"/>
            <wp:effectExtent b="0" l="0" r="0" t="0"/>
            <wp:docPr descr="ThinkEdge SE70 " id="2096347065" name="image4.jpg"/>
            <a:graphic>
              <a:graphicData uri="http://schemas.openxmlformats.org/drawingml/2006/picture">
                <pic:pic>
                  <pic:nvPicPr>
                    <pic:cNvPr descr="ThinkEdge SE70 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Then release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RECOVERY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POWER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buttons.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After Recovery Mode has been entered, the LED light, under the Wi-Fi icon turns red.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92600" cy="1993900"/>
            <wp:effectExtent b="0" l="0" r="0" t="0"/>
            <wp:docPr descr="ThinkEdge SE70" id="2096347067" name="image8.jpg"/>
            <a:graphic>
              <a:graphicData uri="http://schemas.openxmlformats.org/drawingml/2006/picture">
                <pic:pic>
                  <pic:nvPicPr>
                    <pic:cNvPr descr="ThinkEdge SE70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="300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 the SE70 with an Ubuntu host system: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Prepare, and login to a Ubuntu host system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 the SE70 to the Ubuntu host system using a Micro-USB port.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92600" cy="1981200"/>
            <wp:effectExtent b="0" l="0" r="0" t="0"/>
            <wp:docPr descr="SE70 Rear" id="2096347071" name="image13.jpg"/>
            <a:graphic>
              <a:graphicData uri="http://schemas.openxmlformats.org/drawingml/2006/picture">
                <pic:pic>
                  <pic:nvPicPr>
                    <pic:cNvPr descr="SE70 Rear"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 lsusb command to confirm if the SE70 is deteced by the Unbuntu host system. If the SE70 is detected, "NVIDIA Corp" appears in the listing results.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10000" cy="863600"/>
            <wp:effectExtent b="0" l="0" r="0" t="0"/>
            <wp:docPr descr="NVIDIA" id="2096347077" name="image15.jpg"/>
            <a:graphic>
              <a:graphicData uri="http://schemas.openxmlformats.org/drawingml/2006/picture">
                <pic:pic>
                  <pic:nvPicPr>
                    <pic:cNvPr descr="NVIDIA"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0" w:afterAutospacing="0" w:before="0" w:beforeAutospacing="0" w:line="300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Flash the system using download image.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Login to the Unbuntu host system,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recovery image file to a directory.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2603500"/>
            <wp:effectExtent b="0" l="0" r="0" t="0"/>
            <wp:docPr descr="Copy Paste" id="2096347076" name="image14.jpg"/>
            <a:graphic>
              <a:graphicData uri="http://schemas.openxmlformats.org/drawingml/2006/picture">
                <pic:pic>
                  <pic:nvPicPr>
                    <pic:cNvPr descr="Copy Paste"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Entering into the directory where you put the image file (*.tgz), Extract the tar ball by right-click and choose ”Extract Here”.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2921000"/>
            <wp:effectExtent b="0" l="0" r="0" t="0"/>
            <wp:docPr descr="Extract" id="2096347070" name="image7.jpg"/>
            <a:graphic>
              <a:graphicData uri="http://schemas.openxmlformats.org/drawingml/2006/picture">
                <pic:pic>
                  <pic:nvPicPr>
                    <pic:cNvPr descr="Extract"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64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Inside the extracted folder, entering into the subfolder se70_generic_preload_tarball2022030710/se70_preload_tarball/, right-click on the mfi_jetson-xavier-nx-devkit-emmc.tbz2 and choose to “Extract Here”.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2997200"/>
            <wp:effectExtent b="0" l="0" r="0" t="0"/>
            <wp:docPr descr="Extract" id="2096347073" name="image12.jpg"/>
            <a:graphic>
              <a:graphicData uri="http://schemas.openxmlformats.org/drawingml/2006/picture">
                <pic:pic>
                  <pic:nvPicPr>
                    <pic:cNvPr descr="Extract"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640" w:before="640" w:line="30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64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Open the the terminal, type command in sequence and press Enter: cd /home/Downloads/se70_generic_preload_tarball20220030710/ cd se70_generic_preload_tarball/ cd mif_jetson-xavier-nx-devkit-emmc/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Execute Burning script with sudo superuser privileges sudo ./nvmflash.sh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15000" cy="2374900"/>
            <wp:effectExtent b="0" l="0" r="0" t="0"/>
            <wp:docPr descr="burning" id="2096347072" name="image9.jpg"/>
            <a:graphic>
              <a:graphicData uri="http://schemas.openxmlformats.org/drawingml/2006/picture">
                <pic:pic>
                  <pic:nvPicPr>
                    <pic:cNvPr descr="burning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When prompted for the password, type the super user (root) password and press enter. Note there will be no input character displaying when entering password in. Important Notes: please make sure to use SuperUser privilege (root) to launch and execute the scripts.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Flashing will be started with “Starting flashing device:…”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30458" cy="2733675"/>
            <wp:effectExtent b="0" l="0" r="0" t="0"/>
            <wp:docPr id="20963470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458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whole flashing process will take a few minutes, during which you will see “Ongoing processes: “information continuously appearing on the screen.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Flash should complete with “Flash complete (SUCCESS) message in the end of the line . on SE70, system will reboot.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30458" cy="2724150"/>
            <wp:effectExtent b="0" l="0" r="0" t="0"/>
            <wp:docPr id="20963470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458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640" w:before="0" w:beforeAutospacing="0" w:line="30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 SE70 after reboot with Monitor connected, it will show the initial GUI desktop setup, follow the onscreen steps to configure and complete Ubuntu initial setup.</w:t>
      </w:r>
    </w:p>
    <w:p w:rsidR="00000000" w:rsidDel="00000000" w:rsidP="00000000" w:rsidRDefault="00000000" w:rsidRPr="00000000" w14:paraId="00000045">
      <w:pPr>
        <w:spacing w:after="640" w:before="640" w:line="30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54233" cy="2333625"/>
            <wp:effectExtent b="0" l="0" r="0" t="0"/>
            <wp:docPr descr="Completed" id="2096347069" name="image2.jpg"/>
            <a:graphic>
              <a:graphicData uri="http://schemas.openxmlformats.org/drawingml/2006/picture">
                <pic:pic>
                  <pic:nvPicPr>
                    <pic:cNvPr descr="Completed"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23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79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II. Install CUDA and Tensorflow</w:t>
      </w:r>
    </w:p>
    <w:p w:rsidR="00000000" w:rsidDel="00000000" w:rsidP="00000000" w:rsidRDefault="00000000" w:rsidRPr="00000000" w14:paraId="00000048">
      <w:pPr>
        <w:spacing w:after="0" w:line="379" w:lineRule="auto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 CUDA </w:t>
      </w:r>
    </w:p>
    <w:p w:rsidR="00000000" w:rsidDel="00000000" w:rsidP="00000000" w:rsidRDefault="00000000" w:rsidRPr="00000000" w14:paraId="00000049">
      <w:pPr>
        <w:spacing w:after="0" w:line="379" w:lineRule="auto"/>
        <w:ind w:left="0" w:firstLine="0"/>
        <w:jc w:val="left"/>
        <w:rPr>
          <w:rFonts w:ascii="Arial" w:cs="Arial" w:eastAsia="Arial" w:hAnsi="Arial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4"/>
          <w:szCs w:val="24"/>
          <w:rtl w:val="0"/>
        </w:rPr>
        <w:t xml:space="preserve">1. Open the SDK Manager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select version of Jetpack 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4"/>
          <w:szCs w:val="24"/>
          <w:rtl w:val="0"/>
        </w:rPr>
        <w:t xml:space="preserve"> skip to step 2, and download CUDA; after the download is complete, find the CUDA installation package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 directory /Downloads/nvidia/sdkm_downloads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monospace" w:cs="monospace" w:eastAsia="monospace" w:hAnsi="monospac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4210934" cy="2710788"/>
            <wp:effectExtent b="0" l="0" r="0" t="0"/>
            <wp:docPr id="209634707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934" cy="271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79" w:lineRule="auto"/>
        <w:ind w:lef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114300" distR="114300">
            <wp:extent cx="4206875" cy="880467"/>
            <wp:effectExtent b="0" l="0" r="0" t="0"/>
            <wp:docPr id="209634707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88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79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379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Transfer the installation package to ThinkEdge SE70 using scp and install using the following commands:</w:t>
      </w:r>
    </w:p>
    <w:p w:rsidR="00000000" w:rsidDel="00000000" w:rsidP="00000000" w:rsidRDefault="00000000" w:rsidRPr="00000000" w14:paraId="00000050">
      <w:pPr>
        <w:spacing w:after="0" w:line="379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dpkg -i cuda-repo-l4t-11-4-local_11.4.14-1_arm64.deb</w:t>
      </w:r>
    </w:p>
    <w:p w:rsidR="00000000" w:rsidDel="00000000" w:rsidP="00000000" w:rsidRDefault="00000000" w:rsidRPr="00000000" w14:paraId="00000052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cp /var/cuda-repo-l4t-11-4-local/cuda-82DB0B48-keyring.gpg /usr/share/keyrings/</w:t>
      </w:r>
    </w:p>
    <w:p w:rsidR="00000000" w:rsidDel="00000000" w:rsidP="00000000" w:rsidRDefault="00000000" w:rsidRPr="00000000" w14:paraId="00000054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apt-get -y update</w:t>
      </w:r>
    </w:p>
    <w:p w:rsidR="00000000" w:rsidDel="00000000" w:rsidP="00000000" w:rsidRDefault="00000000" w:rsidRPr="00000000" w14:paraId="00000055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apt-get -y install cuda-toolkit-11-4 libgomp1 libfreeimage-dev libopenmpi-dev</w:t>
      </w:r>
    </w:p>
    <w:p w:rsidR="00000000" w:rsidDel="00000000" w:rsidP="00000000" w:rsidRDefault="00000000" w:rsidRPr="00000000" w14:paraId="00000056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openmpi-bin</w:t>
      </w:r>
    </w:p>
    <w:p w:rsidR="00000000" w:rsidDel="00000000" w:rsidP="00000000" w:rsidRDefault="00000000" w:rsidRPr="00000000" w14:paraId="00000057">
      <w:pPr>
        <w:spacing w:after="0" w:line="379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79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 cuDNN library:</w:t>
      </w:r>
    </w:p>
    <w:p w:rsidR="00000000" w:rsidDel="00000000" w:rsidP="00000000" w:rsidRDefault="00000000" w:rsidRPr="00000000" w14:paraId="00000059">
      <w:pPr>
        <w:spacing w:after="0" w:line="379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</w:t>
      </w:r>
      <w:r w:rsidDel="00000000" w:rsidR="00000000" w:rsidRPr="00000000">
        <w:rPr>
          <w:rFonts w:ascii="Arial" w:cs="Arial" w:eastAsia="Arial" w:hAnsi="Arial"/>
          <w:color w:val="242424"/>
          <w:sz w:val="21"/>
          <w:szCs w:val="21"/>
          <w:shd w:fill="e8ebfa" w:val="clear"/>
          <w:rtl w:val="0"/>
        </w:rPr>
        <w:t xml:space="preserve">apt install libcudnn8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79" w:lineRule="auto"/>
        <w:rPr/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</w:t>
      </w:r>
      <w:r w:rsidDel="00000000" w:rsidR="00000000" w:rsidRPr="00000000">
        <w:rPr>
          <w:rFonts w:ascii="Arial" w:cs="Arial" w:eastAsia="Arial" w:hAnsi="Arial"/>
          <w:color w:val="242424"/>
          <w:sz w:val="21"/>
          <w:szCs w:val="21"/>
          <w:shd w:fill="e8ebfa" w:val="clear"/>
          <w:rtl w:val="0"/>
        </w:rPr>
        <w:t xml:space="preserve">apt install libcudnn8-dev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spacing w:after="0" w:line="379" w:lineRule="auto"/>
        <w:ind w:lef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 Tensorflow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Install system packets required by Tensorflow:</w:t>
      </w:r>
    </w:p>
    <w:p w:rsidR="00000000" w:rsidDel="00000000" w:rsidP="00000000" w:rsidRDefault="00000000" w:rsidRPr="00000000" w14:paraId="0000005E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apt-get update</w:t>
      </w:r>
    </w:p>
    <w:p w:rsidR="00000000" w:rsidDel="00000000" w:rsidP="00000000" w:rsidRDefault="00000000" w:rsidRPr="00000000" w14:paraId="00000060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apt-get install libhdf5-serial-dev hdf5-tools libhdf5-dev zlib1g-dev zip libjpeg8-dev liblapack-dev libblas-dev gfortran </w:t>
      </w:r>
    </w:p>
    <w:p w:rsidR="00000000" w:rsidDel="00000000" w:rsidP="00000000" w:rsidRDefault="00000000" w:rsidRPr="00000000" w14:paraId="00000061">
      <w:pPr>
        <w:spacing w:after="0" w:line="379" w:lineRule="auto"/>
        <w:ind w:lef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pip3 install -U pip testresources setuptools==65.5.0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Install python independencies:</w:t>
      </w:r>
    </w:p>
    <w:p w:rsidR="00000000" w:rsidDel="00000000" w:rsidP="00000000" w:rsidRDefault="00000000" w:rsidRPr="00000000" w14:paraId="00000064">
      <w:pPr>
        <w:jc w:val="left"/>
        <w:rPr>
          <w:rFonts w:ascii="Arial" w:cs="Arial" w:eastAsia="Arial" w:hAnsi="Arial"/>
          <w:b w:val="0"/>
          <w:i w:val="0"/>
          <w:smallCaps w:val="0"/>
          <w:color w:val="333333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pip3 install -U numpy==1.21.1 future==0.18.2 mock==3.0.5 keras_preprocessing==1.1.2 keras_applications==1.0.8 gast==0.4.0 protobuf pybind11 cython pkgconfig packaging h5py==3.6.0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monospace" w:cs="monospace" w:eastAsia="monospace" w:hAnsi="monospace"/>
          <w:b w:val="0"/>
          <w:i w:val="0"/>
          <w:smallCaps w:val="0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Install the latest version of Tensorflow:</w:t>
      </w:r>
    </w:p>
    <w:p w:rsidR="00000000" w:rsidDel="00000000" w:rsidP="00000000" w:rsidRDefault="00000000" w:rsidRPr="00000000" w14:paraId="00000067">
      <w:pPr>
        <w:spacing w:after="0" w:line="379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pip3 install --extra-index-url https://developer.download.nvidia.com/compute/redist/jp/v502 tensorflow==2.10.0+nv22.11 </w:t>
      </w:r>
    </w:p>
    <w:p w:rsidR="00000000" w:rsidDel="00000000" w:rsidP="00000000" w:rsidRDefault="00000000" w:rsidRPr="00000000" w14:paraId="00000068">
      <w:pPr>
        <w:spacing w:after="0" w:line="379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compatible with JetPack 5.0.2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pacing w:after="0" w:line="379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79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 other library</w:t>
      </w:r>
    </w:p>
    <w:p w:rsidR="00000000" w:rsidDel="00000000" w:rsidP="00000000" w:rsidRDefault="00000000" w:rsidRPr="00000000" w14:paraId="0000006C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pip install librosa</w:t>
      </w:r>
    </w:p>
    <w:p w:rsidR="00000000" w:rsidDel="00000000" w:rsidP="00000000" w:rsidRDefault="00000000" w:rsidRPr="00000000" w14:paraId="0000006D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pip install git+https://github.com/detly/gammatone.git</w:t>
      </w:r>
    </w:p>
    <w:p w:rsidR="00000000" w:rsidDel="00000000" w:rsidP="00000000" w:rsidRDefault="00000000" w:rsidRPr="00000000" w14:paraId="0000006E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sudo apt install python3-pyaudio</w:t>
      </w:r>
    </w:p>
    <w:p w:rsidR="00000000" w:rsidDel="00000000" w:rsidP="00000000" w:rsidRDefault="00000000" w:rsidRPr="00000000" w14:paraId="0000006F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pip install pydub</w:t>
      </w:r>
    </w:p>
    <w:p w:rsidR="00000000" w:rsidDel="00000000" w:rsidP="00000000" w:rsidRDefault="00000000" w:rsidRPr="00000000" w14:paraId="00000070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pip install tqdm</w:t>
      </w:r>
    </w:p>
    <w:p w:rsidR="00000000" w:rsidDel="00000000" w:rsidP="00000000" w:rsidRDefault="00000000" w:rsidRPr="00000000" w14:paraId="00000071">
      <w:pPr>
        <w:spacing w:after="0" w:line="379" w:lineRule="auto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pip install yacs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4" w:w="11909" w:orient="portrait"/>
      <w:pgMar w:bottom="1138" w:top="1411" w:left="1138" w:right="1138" w:header="677" w:footer="34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monospace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E-ESCA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SPARC Laboratory</w:t>
    </w:r>
  </w:p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3" w:sz="12" w:val="single"/>
      </w:pBdr>
      <w:spacing w:before="240" w:lineRule="auto"/>
      <w:ind w:left="432" w:hanging="432"/>
    </w:pPr>
    <w:rPr>
      <w:rFonts w:ascii="Arial" w:cs="Arial" w:eastAsia="Arial" w:hAnsi="Arial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000000" w:space="0" w:sz="0" w:val="none"/>
      </w:pBdr>
      <w:spacing w:before="180" w:lineRule="auto"/>
      <w:ind w:left="432" w:hanging="432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000000" w:space="0" w:sz="0" w:val="none"/>
      </w:pBdr>
      <w:spacing w:before="120" w:lineRule="auto"/>
      <w:ind w:left="432" w:hanging="432"/>
    </w:pPr>
    <w:rPr>
      <w:rFonts w:ascii="Arial" w:cs="Arial" w:eastAsia="Arial" w:hAnsi="Arial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</w:pBdr>
      <w:tabs>
        <w:tab w:val="left" w:leader="none" w:pos="993"/>
      </w:tabs>
      <w:spacing w:before="120" w:lineRule="auto"/>
      <w:ind w:left="432" w:hanging="432"/>
    </w:pPr>
    <w:rPr>
      <w:rFonts w:ascii="Arial" w:cs="Arial" w:eastAsia="Arial" w:hAnsi="Arial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000000" w:space="0" w:sz="0" w:val="none"/>
      </w:pBdr>
      <w:tabs>
        <w:tab w:val="left" w:leader="none" w:pos="1008"/>
      </w:tabs>
      <w:spacing w:before="120" w:lineRule="auto"/>
      <w:ind w:left="432" w:hanging="432"/>
    </w:pPr>
    <w:rPr>
      <w:rFonts w:ascii="Arial" w:cs="Arial" w:eastAsia="Arial" w:hAnsi="Arial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000000" w:space="0" w:sz="0" w:val="none"/>
      </w:pBdr>
      <w:tabs>
        <w:tab w:val="left" w:leader="none" w:pos="1152"/>
      </w:tabs>
      <w:spacing w:before="120" w:lineRule="auto"/>
      <w:ind w:left="0" w:firstLine="0"/>
    </w:pPr>
    <w:rPr>
      <w:rFonts w:ascii="Arial" w:cs="Arial" w:eastAsia="Arial" w:hAnsi="Arial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4350"/>
    <w:pPr>
      <w:spacing w:after="160" w:line="259" w:lineRule="auto"/>
    </w:pPr>
    <w:rPr>
      <w:rFonts w:asciiTheme="minorHAnsi" w:cstheme="minorBidi" w:eastAsiaTheme="minorEastAsia" w:hAnsiTheme="minorHAnsi"/>
      <w:sz w:val="22"/>
      <w:szCs w:val="22"/>
    </w:rPr>
  </w:style>
  <w:style w:type="paragraph" w:styleId="Heading1">
    <w:name w:val="heading 1"/>
    <w:aliases w:val="H1,h1,app heading 1,l1"/>
    <w:basedOn w:val="Normal"/>
    <w:next w:val="Normal"/>
    <w:autoRedefine w:val="1"/>
    <w:qFormat w:val="1"/>
    <w:pPr>
      <w:keepNext w:val="1"/>
      <w:keepLines w:val="1"/>
      <w:numPr>
        <w:numId w:val="4"/>
      </w:numPr>
      <w:pBdr>
        <w:top w:color="auto" w:space="3" w:sz="12" w:val="single"/>
      </w:pBdr>
      <w:spacing w:before="240"/>
      <w:outlineLvl w:val="0"/>
    </w:pPr>
    <w:rPr>
      <w:rFonts w:ascii="Arial" w:hAnsi="Arial"/>
      <w:snapToGrid w:val="0"/>
      <w:sz w:val="36"/>
      <w:lang w:eastAsia="en-US"/>
    </w:rPr>
  </w:style>
  <w:style w:type="paragraph" w:styleId="Heading2">
    <w:name w:val="heading 2"/>
    <w:basedOn w:val="Heading1"/>
    <w:next w:val="Normal"/>
    <w:autoRedefine w:val="1"/>
    <w:qFormat w:val="1"/>
    <w:pPr>
      <w:numPr>
        <w:ilvl w:val="1"/>
      </w:numPr>
      <w:pBdr>
        <w:top w:color="auto" w:space="0" w:sz="0" w:val="none"/>
      </w:pBdr>
      <w:spacing w:before="180"/>
      <w:outlineLvl w:val="1"/>
    </w:pPr>
    <w:rPr>
      <w:sz w:val="32"/>
    </w:rPr>
  </w:style>
  <w:style w:type="paragraph" w:styleId="Heading3">
    <w:name w:val="heading 3"/>
    <w:basedOn w:val="Heading2"/>
    <w:next w:val="Normal"/>
    <w:autoRedefine w:val="1"/>
    <w:qFormat w:val="1"/>
    <w:pPr>
      <w:numPr>
        <w:ilvl w:val="2"/>
      </w:numPr>
      <w:spacing w:before="120"/>
      <w:outlineLvl w:val="2"/>
    </w:pPr>
    <w:rPr>
      <w:sz w:val="28"/>
    </w:rPr>
  </w:style>
  <w:style w:type="paragraph" w:styleId="Heading4">
    <w:name w:val="heading 4"/>
    <w:aliases w:val="h4"/>
    <w:basedOn w:val="Heading3"/>
    <w:next w:val="Normal"/>
    <w:autoRedefine w:val="1"/>
    <w:qFormat w:val="1"/>
    <w:pPr>
      <w:tabs>
        <w:tab w:val="left" w:pos="993"/>
      </w:tabs>
      <w:outlineLvl w:val="3"/>
    </w:pPr>
    <w:rPr>
      <w:sz w:val="24"/>
    </w:rPr>
  </w:style>
  <w:style w:type="paragraph" w:styleId="Heading5">
    <w:name w:val="heading 5"/>
    <w:basedOn w:val="Heading4"/>
    <w:next w:val="Normal"/>
    <w:qFormat w:val="1"/>
    <w:pPr>
      <w:tabs>
        <w:tab w:val="clear" w:pos="993"/>
        <w:tab w:val="left" w:pos="1008"/>
      </w:tabs>
      <w:outlineLvl w:val="4"/>
    </w:pPr>
    <w:rPr>
      <w:sz w:val="22"/>
    </w:rPr>
  </w:style>
  <w:style w:type="paragraph" w:styleId="Heading6">
    <w:name w:val="heading 6"/>
    <w:basedOn w:val="H6"/>
    <w:next w:val="Normal"/>
    <w:qFormat w:val="1"/>
    <w:pPr>
      <w:tabs>
        <w:tab w:val="clear" w:pos="1008"/>
        <w:tab w:val="left" w:pos="1152"/>
      </w:tabs>
      <w:ind w:left="0" w:firstLine="0"/>
      <w:outlineLvl w:val="5"/>
    </w:pPr>
  </w:style>
  <w:style w:type="paragraph" w:styleId="Heading7">
    <w:name w:val="heading 7"/>
    <w:basedOn w:val="H6"/>
    <w:next w:val="Normal"/>
    <w:qFormat w:val="1"/>
    <w:pPr>
      <w:tabs>
        <w:tab w:val="clear" w:pos="1008"/>
        <w:tab w:val="left" w:pos="1296"/>
      </w:tabs>
      <w:ind w:left="0" w:firstLine="0"/>
      <w:outlineLvl w:val="6"/>
    </w:pPr>
  </w:style>
  <w:style w:type="paragraph" w:styleId="Heading8">
    <w:name w:val="heading 8"/>
    <w:basedOn w:val="Heading1"/>
    <w:next w:val="Normal"/>
    <w:qFormat w:val="1"/>
    <w:pPr>
      <w:tabs>
        <w:tab w:val="left" w:pos="1440"/>
      </w:tabs>
      <w:outlineLvl w:val="7"/>
    </w:pPr>
  </w:style>
  <w:style w:type="paragraph" w:styleId="Heading9">
    <w:name w:val="heading 9"/>
    <w:basedOn w:val="Heading8"/>
    <w:next w:val="Normal"/>
    <w:qFormat w:val="1"/>
    <w:pPr>
      <w:tabs>
        <w:tab w:val="clear" w:pos="1440"/>
        <w:tab w:val="left" w:pos="1584"/>
      </w:tabs>
      <w:outlineLvl w:val="8"/>
    </w:pPr>
  </w:style>
  <w:style w:type="character" w:styleId="DefaultParagraphFont" w:default="1">
    <w:name w:val="Default Paragraph Font"/>
    <w:uiPriority w:val="1"/>
    <w:semiHidden w:val="1"/>
    <w:unhideWhenUsed w:val="1"/>
    <w:rsid w:val="00964350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  <w:rsid w:val="00964350"/>
  </w:style>
  <w:style w:type="paragraph" w:styleId="H6" w:customStyle="1">
    <w:name w:val="H6"/>
    <w:basedOn w:val="Heading5"/>
    <w:next w:val="Normal"/>
    <w:pPr>
      <w:ind w:left="1985" w:hanging="1985"/>
      <w:outlineLvl w:val="9"/>
    </w:pPr>
    <w:rPr>
      <w:sz w:val="20"/>
    </w:rPr>
  </w:style>
  <w:style w:type="paragraph" w:styleId="TOC9">
    <w:name w:val="toc 9"/>
    <w:basedOn w:val="TOC8"/>
    <w:semiHidden w:val="1"/>
    <w:pPr>
      <w:ind w:left="1600"/>
    </w:pPr>
  </w:style>
  <w:style w:type="paragraph" w:styleId="TOC8">
    <w:name w:val="toc 8"/>
    <w:basedOn w:val="TOC1"/>
    <w:semiHidden w:val="1"/>
    <w:pPr>
      <w:spacing w:after="0" w:before="0"/>
      <w:ind w:left="1400"/>
    </w:pPr>
    <w:rPr>
      <w:b w:val="0"/>
      <w:caps w:val="0"/>
      <w:sz w:val="18"/>
    </w:rPr>
  </w:style>
  <w:style w:type="paragraph" w:styleId="TOC1">
    <w:name w:val="toc 1"/>
    <w:basedOn w:val="Normal"/>
    <w:semiHidden w:val="1"/>
    <w:pPr>
      <w:spacing w:after="120" w:before="120"/>
    </w:pPr>
    <w:rPr>
      <w:b w:val="1"/>
      <w:caps w:val="1"/>
    </w:rPr>
  </w:style>
  <w:style w:type="paragraph" w:styleId="EQ" w:customStyle="1">
    <w:name w:val="EQ"/>
    <w:basedOn w:val="Normal"/>
    <w:next w:val="Normal"/>
    <w:pPr>
      <w:keepLines w:val="1"/>
      <w:tabs>
        <w:tab w:val="center" w:pos="4536"/>
        <w:tab w:val="right" w:pos="9072"/>
      </w:tabs>
    </w:pPr>
    <w:rPr>
      <w:noProof w:val="1"/>
    </w:rPr>
  </w:style>
  <w:style w:type="character" w:styleId="ZGSM" w:customStyle="1">
    <w:name w:val="ZGSM"/>
  </w:style>
  <w:style w:type="paragraph" w:styleId="Header">
    <w:name w:val="header"/>
    <w:aliases w:val="header odd"/>
    <w:basedOn w:val="Normal"/>
    <w:semiHidden w:val="1"/>
    <w:pPr>
      <w:widowControl w:val="0"/>
      <w:spacing w:after="0"/>
    </w:pPr>
    <w:rPr>
      <w:rFonts w:ascii="Arial" w:hAnsi="Arial"/>
      <w:b w:val="1"/>
      <w:noProof w:val="1"/>
      <w:sz w:val="18"/>
    </w:rPr>
  </w:style>
  <w:style w:type="paragraph" w:styleId="ZD" w:customStyle="1">
    <w:name w:val="ZD"/>
    <w:pPr>
      <w:framePr w:lines="0" w:wrap="notBeside" w:hAnchor="margin" w:vAnchor="page" w:y="15764"/>
      <w:widowControl w:val="0"/>
    </w:pPr>
    <w:rPr>
      <w:rFonts w:ascii="Arial" w:hAnsi="Arial"/>
      <w:noProof w:val="1"/>
      <w:sz w:val="32"/>
    </w:rPr>
  </w:style>
  <w:style w:type="paragraph" w:styleId="TOC5">
    <w:name w:val="toc 5"/>
    <w:basedOn w:val="TOC4"/>
    <w:semiHidden w:val="1"/>
    <w:pPr>
      <w:ind w:left="800"/>
    </w:pPr>
  </w:style>
  <w:style w:type="paragraph" w:styleId="TOC4">
    <w:name w:val="toc 4"/>
    <w:basedOn w:val="TOC3"/>
    <w:semiHidden w:val="1"/>
    <w:pPr>
      <w:ind w:left="600"/>
    </w:pPr>
    <w:rPr>
      <w:i w:val="0"/>
      <w:sz w:val="18"/>
    </w:rPr>
  </w:style>
  <w:style w:type="paragraph" w:styleId="TOC3">
    <w:name w:val="toc 3"/>
    <w:basedOn w:val="TOC2"/>
    <w:semiHidden w:val="1"/>
    <w:pPr>
      <w:ind w:left="400"/>
    </w:pPr>
    <w:rPr>
      <w:i w:val="1"/>
      <w:smallCaps w:val="0"/>
    </w:rPr>
  </w:style>
  <w:style w:type="paragraph" w:styleId="TOC2">
    <w:name w:val="toc 2"/>
    <w:basedOn w:val="TOC1"/>
    <w:semiHidden w:val="1"/>
    <w:pPr>
      <w:spacing w:after="0" w:before="0"/>
      <w:ind w:left="200"/>
    </w:pPr>
    <w:rPr>
      <w:b w:val="0"/>
      <w:caps w:val="0"/>
      <w:smallCaps w:val="1"/>
    </w:rPr>
  </w:style>
  <w:style w:type="paragraph" w:styleId="Index1">
    <w:name w:val="index 1"/>
    <w:basedOn w:val="Normal"/>
    <w:semiHidden w:val="1"/>
    <w:pPr>
      <w:keepLines w:val="1"/>
      <w:spacing w:after="0"/>
    </w:pPr>
  </w:style>
  <w:style w:type="paragraph" w:styleId="Index2">
    <w:name w:val="index 2"/>
    <w:basedOn w:val="Index1"/>
    <w:semiHidden w:val="1"/>
    <w:pPr>
      <w:ind w:left="284"/>
    </w:pPr>
  </w:style>
  <w:style w:type="paragraph" w:styleId="TT" w:customStyle="1">
    <w:name w:val="TT"/>
    <w:basedOn w:val="Normal"/>
    <w:next w:val="Normal"/>
    <w:pPr>
      <w:pBdr>
        <w:top w:color="auto" w:space="1" w:sz="12" w:val="single"/>
      </w:pBdr>
      <w:spacing w:after="240"/>
    </w:pPr>
    <w:rPr>
      <w:rFonts w:ascii="Arial" w:hAnsi="Arial"/>
      <w:sz w:val="36"/>
    </w:rPr>
  </w:style>
  <w:style w:type="paragraph" w:styleId="Footer">
    <w:name w:val="footer"/>
    <w:basedOn w:val="Normal"/>
    <w:semiHidden w:val="1"/>
  </w:style>
  <w:style w:type="character" w:styleId="FootnoteReference">
    <w:name w:val="footnote reference"/>
    <w:basedOn w:val="DefaultParagraphFont"/>
    <w:semiHidden w:val="1"/>
    <w:rPr>
      <w:b w:val="1"/>
      <w:position w:val="6"/>
      <w:sz w:val="16"/>
    </w:rPr>
  </w:style>
  <w:style w:type="paragraph" w:styleId="FootnoteText">
    <w:name w:val="footnote text"/>
    <w:basedOn w:val="Normal"/>
    <w:semiHidden w:val="1"/>
    <w:pPr>
      <w:keepLines w:val="1"/>
      <w:spacing w:after="0"/>
      <w:ind w:left="454" w:hanging="454"/>
    </w:pPr>
    <w:rPr>
      <w:sz w:val="16"/>
    </w:rPr>
  </w:style>
  <w:style w:type="paragraph" w:styleId="NF" w:customStyle="1">
    <w:name w:val="NF"/>
    <w:basedOn w:val="NO"/>
    <w:pPr>
      <w:keepNext w:val="1"/>
      <w:spacing w:after="0"/>
    </w:pPr>
    <w:rPr>
      <w:rFonts w:ascii="Arial" w:hAnsi="Arial"/>
      <w:sz w:val="18"/>
    </w:rPr>
  </w:style>
  <w:style w:type="paragraph" w:styleId="NO" w:customStyle="1">
    <w:name w:val="NO"/>
    <w:basedOn w:val="Normal"/>
    <w:pPr>
      <w:keepLines w:val="1"/>
      <w:ind w:left="1135" w:hanging="851"/>
    </w:pPr>
  </w:style>
  <w:style w:type="paragraph" w:styleId="PL" w:customStyle="1">
    <w:name w:val="PL"/>
    <w:pPr>
      <w:tabs>
        <w:tab w:val="left" w:pos="384"/>
        <w:tab w:val="left" w:pos="768"/>
        <w:tab w:val="left" w:pos="1152"/>
        <w:tab w:val="left" w:pos="1536"/>
        <w:tab w:val="left" w:pos="1920"/>
        <w:tab w:val="left" w:pos="2304"/>
        <w:tab w:val="left" w:pos="2688"/>
        <w:tab w:val="left" w:pos="3072"/>
        <w:tab w:val="left" w:pos="3456"/>
        <w:tab w:val="left" w:pos="3840"/>
        <w:tab w:val="left" w:pos="4224"/>
        <w:tab w:val="left" w:pos="4608"/>
        <w:tab w:val="left" w:pos="4992"/>
        <w:tab w:val="left" w:pos="5376"/>
        <w:tab w:val="left" w:pos="5760"/>
        <w:tab w:val="left" w:pos="6144"/>
        <w:tab w:val="left" w:pos="6528"/>
        <w:tab w:val="left" w:pos="6912"/>
        <w:tab w:val="left" w:pos="7296"/>
        <w:tab w:val="left" w:pos="7680"/>
        <w:tab w:val="left" w:pos="8064"/>
        <w:tab w:val="left" w:pos="8448"/>
        <w:tab w:val="left" w:pos="8832"/>
        <w:tab w:val="left" w:pos="9216"/>
      </w:tabs>
    </w:pPr>
    <w:rPr>
      <w:rFonts w:ascii="Courier New" w:hAnsi="Courier New"/>
      <w:noProof w:val="1"/>
      <w:sz w:val="16"/>
    </w:rPr>
  </w:style>
  <w:style w:type="paragraph" w:styleId="TAR" w:customStyle="1">
    <w:name w:val="TAR"/>
    <w:basedOn w:val="TAL"/>
    <w:pPr>
      <w:jc w:val="right"/>
    </w:pPr>
  </w:style>
  <w:style w:type="paragraph" w:styleId="TAL" w:customStyle="1">
    <w:name w:val="TAL"/>
    <w:basedOn w:val="Normal"/>
    <w:pPr>
      <w:keepNext w:val="1"/>
      <w:keepLines w:val="1"/>
      <w:spacing w:after="0"/>
    </w:pPr>
    <w:rPr>
      <w:rFonts w:ascii="Arial" w:hAnsi="Arial"/>
      <w:sz w:val="18"/>
    </w:rPr>
  </w:style>
  <w:style w:type="paragraph" w:styleId="ListNumber2">
    <w:name w:val="List Number 2"/>
    <w:basedOn w:val="ListNumber"/>
    <w:semiHidden w:val="1"/>
    <w:pPr>
      <w:ind w:left="851"/>
    </w:pPr>
  </w:style>
  <w:style w:type="paragraph" w:styleId="ListNumber">
    <w:name w:val="List Number"/>
    <w:basedOn w:val="List"/>
    <w:semiHidden w:val="1"/>
  </w:style>
  <w:style w:type="paragraph" w:styleId="List">
    <w:name w:val="List"/>
    <w:basedOn w:val="Normal"/>
    <w:semiHidden w:val="1"/>
    <w:pPr>
      <w:ind w:left="568" w:hanging="284"/>
    </w:pPr>
  </w:style>
  <w:style w:type="paragraph" w:styleId="TAH" w:customStyle="1">
    <w:name w:val="TAH"/>
    <w:basedOn w:val="TAC"/>
    <w:rPr>
      <w:b w:val="1"/>
    </w:rPr>
  </w:style>
  <w:style w:type="paragraph" w:styleId="TAC" w:customStyle="1">
    <w:name w:val="TAC"/>
    <w:basedOn w:val="TAL"/>
    <w:pPr>
      <w:jc w:val="center"/>
    </w:pPr>
  </w:style>
  <w:style w:type="paragraph" w:styleId="LD" w:customStyle="1">
    <w:name w:val="LD"/>
    <w:pPr>
      <w:keepNext w:val="1"/>
      <w:keepLines w:val="1"/>
      <w:spacing w:line="180" w:lineRule="exact"/>
    </w:pPr>
    <w:rPr>
      <w:rFonts w:ascii="Courier New" w:hAnsi="Courier New"/>
      <w:noProof w:val="1"/>
    </w:rPr>
  </w:style>
  <w:style w:type="paragraph" w:styleId="EX" w:customStyle="1">
    <w:name w:val="EX"/>
    <w:basedOn w:val="Normal"/>
    <w:pPr>
      <w:keepLines w:val="1"/>
      <w:ind w:left="1702" w:hanging="1418"/>
    </w:pPr>
  </w:style>
  <w:style w:type="paragraph" w:styleId="FP" w:customStyle="1">
    <w:name w:val="FP"/>
    <w:basedOn w:val="Normal"/>
    <w:pPr>
      <w:spacing w:after="0"/>
    </w:pPr>
  </w:style>
  <w:style w:type="paragraph" w:styleId="NW" w:customStyle="1">
    <w:name w:val="NW"/>
    <w:basedOn w:val="NO"/>
    <w:pPr>
      <w:spacing w:after="0"/>
    </w:pPr>
  </w:style>
  <w:style w:type="paragraph" w:styleId="EW" w:customStyle="1">
    <w:name w:val="EW"/>
    <w:basedOn w:val="EX"/>
    <w:pPr>
      <w:spacing w:after="0"/>
    </w:pPr>
  </w:style>
  <w:style w:type="paragraph" w:styleId="B1" w:customStyle="1">
    <w:name w:val="B1"/>
    <w:basedOn w:val="List"/>
  </w:style>
  <w:style w:type="paragraph" w:styleId="TOC6">
    <w:name w:val="toc 6"/>
    <w:basedOn w:val="TOC5"/>
    <w:next w:val="Normal"/>
    <w:semiHidden w:val="1"/>
    <w:pPr>
      <w:ind w:left="1000"/>
    </w:pPr>
  </w:style>
  <w:style w:type="paragraph" w:styleId="TOC7">
    <w:name w:val="toc 7"/>
    <w:basedOn w:val="TOC6"/>
    <w:next w:val="Normal"/>
    <w:semiHidden w:val="1"/>
    <w:pPr>
      <w:ind w:left="1200"/>
    </w:pPr>
  </w:style>
  <w:style w:type="paragraph" w:styleId="ListBullet2">
    <w:name w:val="List Bullet 2"/>
    <w:aliases w:val="lb2"/>
    <w:basedOn w:val="ListBullet"/>
    <w:semiHidden w:val="1"/>
    <w:pPr>
      <w:ind w:left="851"/>
    </w:pPr>
  </w:style>
  <w:style w:type="paragraph" w:styleId="ListBullet">
    <w:name w:val="List Bullet"/>
    <w:basedOn w:val="List"/>
    <w:semiHidden w:val="1"/>
  </w:style>
  <w:style w:type="paragraph" w:styleId="EditorsNote" w:customStyle="1">
    <w:name w:val="Editor's Note"/>
    <w:basedOn w:val="NO"/>
    <w:pPr>
      <w:ind w:left="270" w:firstLine="14"/>
    </w:pPr>
    <w:rPr>
      <w:i w:val="1"/>
      <w:color w:val="ff0000"/>
    </w:rPr>
  </w:style>
  <w:style w:type="paragraph" w:styleId="TH" w:customStyle="1">
    <w:name w:val="TH"/>
    <w:basedOn w:val="Normal"/>
    <w:pPr>
      <w:keepNext w:val="1"/>
      <w:keepLines w:val="1"/>
      <w:spacing w:before="60"/>
      <w:jc w:val="center"/>
    </w:pPr>
    <w:rPr>
      <w:rFonts w:ascii="Arial" w:hAnsi="Arial"/>
      <w:b w:val="1"/>
    </w:rPr>
  </w:style>
  <w:style w:type="paragraph" w:styleId="ZA" w:customStyle="1">
    <w:name w:val="ZA"/>
    <w:pPr>
      <w:framePr w:lines="0" w:w="10206" w:h="794" w:wrap="notBeside" w:hAnchor="margin" w:vAnchor="page" w:y="1135" w:hRule="exact"/>
      <w:widowControl w:val="0"/>
      <w:pBdr>
        <w:bottom w:color="auto" w:space="1" w:sz="12" w:val="single"/>
      </w:pBdr>
      <w:jc w:val="right"/>
    </w:pPr>
    <w:rPr>
      <w:rFonts w:ascii="Arial" w:hAnsi="Arial"/>
      <w:noProof w:val="1"/>
      <w:sz w:val="40"/>
    </w:rPr>
  </w:style>
  <w:style w:type="paragraph" w:styleId="ZB" w:customStyle="1">
    <w:name w:val="ZB"/>
    <w:pPr>
      <w:framePr w:lines="0" w:w="10206" w:h="284" w:wrap="notBeside" w:hAnchor="margin" w:vAnchor="page" w:y="1986" w:hRule="exact"/>
      <w:widowControl w:val="0"/>
      <w:jc w:val="right"/>
    </w:pPr>
    <w:rPr>
      <w:rFonts w:ascii="Arial" w:hAnsi="Arial"/>
      <w:i w:val="1"/>
      <w:noProof w:val="1"/>
    </w:rPr>
  </w:style>
  <w:style w:type="paragraph" w:styleId="ZT" w:customStyle="1">
    <w:name w:val="ZT"/>
    <w:pPr>
      <w:framePr w:lines="0" w:wrap="notBeside" w:hAnchor="margin" w:yAlign="center"/>
      <w:widowControl w:val="0"/>
      <w:spacing w:line="240" w:lineRule="atLeast"/>
      <w:jc w:val="right"/>
    </w:pPr>
    <w:rPr>
      <w:rFonts w:ascii="Arial" w:hAnsi="Arial"/>
      <w:b w:val="1"/>
      <w:sz w:val="34"/>
      <w:lang w:val="en-GB"/>
    </w:rPr>
  </w:style>
  <w:style w:type="paragraph" w:styleId="ZU" w:customStyle="1">
    <w:name w:val="ZU"/>
    <w:pPr>
      <w:framePr w:lines="0" w:w="10206" w:wrap="notBeside" w:hAnchor="margin" w:vAnchor="page" w:y="6238"/>
      <w:widowControl w:val="0"/>
      <w:pBdr>
        <w:top w:color="auto" w:space="1" w:sz="12" w:val="single"/>
      </w:pBdr>
      <w:jc w:val="right"/>
    </w:pPr>
    <w:rPr>
      <w:rFonts w:ascii="Arial" w:hAnsi="Arial"/>
      <w:noProof w:val="1"/>
    </w:rPr>
  </w:style>
  <w:style w:type="paragraph" w:styleId="TAN" w:customStyle="1">
    <w:name w:val="TAN"/>
    <w:basedOn w:val="TAL"/>
    <w:pPr>
      <w:ind w:left="851" w:hanging="851"/>
    </w:pPr>
  </w:style>
  <w:style w:type="paragraph" w:styleId="ZH" w:customStyle="1">
    <w:name w:val="ZH"/>
    <w:pPr>
      <w:framePr w:lines="0" w:wrap="notBeside" w:hAnchor="margin" w:vAnchor="page" w:xAlign="center" w:y="6805"/>
      <w:widowControl w:val="0"/>
    </w:pPr>
    <w:rPr>
      <w:rFonts w:ascii="Arial" w:hAnsi="Arial"/>
      <w:noProof w:val="1"/>
    </w:rPr>
  </w:style>
  <w:style w:type="paragraph" w:styleId="TF" w:customStyle="1">
    <w:name w:val="TF"/>
    <w:basedOn w:val="TH"/>
    <w:pPr>
      <w:keepNext w:val="0"/>
      <w:spacing w:after="240" w:before="0"/>
    </w:pPr>
  </w:style>
  <w:style w:type="paragraph" w:styleId="ZG" w:customStyle="1">
    <w:name w:val="ZG"/>
    <w:pPr>
      <w:framePr w:lines="0" w:wrap="notBeside" w:hAnchor="margin" w:vAnchor="page" w:xAlign="right" w:y="6805"/>
      <w:widowControl w:val="0"/>
      <w:jc w:val="right"/>
    </w:pPr>
    <w:rPr>
      <w:rFonts w:ascii="Arial" w:hAnsi="Arial"/>
      <w:noProof w:val="1"/>
    </w:rPr>
  </w:style>
  <w:style w:type="paragraph" w:styleId="ListBullet3">
    <w:name w:val="List Bullet 3"/>
    <w:basedOn w:val="ListBullet2"/>
    <w:semiHidden w:val="1"/>
    <w:pPr>
      <w:ind w:left="1135"/>
    </w:pPr>
  </w:style>
  <w:style w:type="paragraph" w:styleId="List2">
    <w:name w:val="List 2"/>
    <w:basedOn w:val="List"/>
    <w:semiHidden w:val="1"/>
    <w:pPr>
      <w:ind w:left="851"/>
    </w:pPr>
  </w:style>
  <w:style w:type="paragraph" w:styleId="List3">
    <w:name w:val="List 3"/>
    <w:basedOn w:val="List2"/>
    <w:semiHidden w:val="1"/>
    <w:pPr>
      <w:ind w:left="1135"/>
    </w:pPr>
  </w:style>
  <w:style w:type="paragraph" w:styleId="List4">
    <w:name w:val="List 4"/>
    <w:basedOn w:val="List3"/>
    <w:semiHidden w:val="1"/>
    <w:pPr>
      <w:ind w:left="1418"/>
    </w:pPr>
  </w:style>
  <w:style w:type="paragraph" w:styleId="List5">
    <w:name w:val="List 5"/>
    <w:basedOn w:val="List4"/>
    <w:semiHidden w:val="1"/>
    <w:pPr>
      <w:ind w:left="1702"/>
    </w:pPr>
  </w:style>
  <w:style w:type="paragraph" w:styleId="ListBullet4">
    <w:name w:val="List Bullet 4"/>
    <w:basedOn w:val="ListBullet3"/>
    <w:semiHidden w:val="1"/>
    <w:pPr>
      <w:ind w:left="1418"/>
    </w:pPr>
  </w:style>
  <w:style w:type="paragraph" w:styleId="ListBullet5">
    <w:name w:val="List Bullet 5"/>
    <w:basedOn w:val="ListBullet4"/>
    <w:semiHidden w:val="1"/>
    <w:pPr>
      <w:ind w:left="1702"/>
    </w:pPr>
  </w:style>
  <w:style w:type="paragraph" w:styleId="B2" w:customStyle="1">
    <w:name w:val="B2"/>
    <w:basedOn w:val="List2"/>
  </w:style>
  <w:style w:type="paragraph" w:styleId="B3" w:customStyle="1">
    <w:name w:val="B3"/>
    <w:basedOn w:val="List3"/>
  </w:style>
  <w:style w:type="paragraph" w:styleId="B4" w:customStyle="1">
    <w:name w:val="B4"/>
    <w:basedOn w:val="List4"/>
  </w:style>
  <w:style w:type="paragraph" w:styleId="B5" w:customStyle="1">
    <w:name w:val="B5"/>
    <w:basedOn w:val="List5"/>
  </w:style>
  <w:style w:type="paragraph" w:styleId="ZTD" w:customStyle="1">
    <w:name w:val="ZTD"/>
    <w:basedOn w:val="ZB"/>
    <w:pPr>
      <w:framePr w:lines="0" w:wrap="notBeside" w:y="852" w:hRule="auto"/>
    </w:pPr>
    <w:rPr>
      <w:i w:val="0"/>
      <w:sz w:val="40"/>
    </w:rPr>
  </w:style>
  <w:style w:type="paragraph" w:styleId="ZV" w:customStyle="1">
    <w:name w:val="ZV"/>
    <w:basedOn w:val="ZU"/>
    <w:pPr>
      <w:framePr w:lines="0" w:wrap="notBeside" w:y="16161"/>
    </w:pPr>
  </w:style>
  <w:style w:type="paragraph" w:styleId="IndexHeading">
    <w:name w:val="index heading"/>
    <w:basedOn w:val="Normal"/>
    <w:next w:val="Normal"/>
    <w:semiHidden w:val="1"/>
    <w:pPr>
      <w:pBdr>
        <w:top w:color="auto" w:space="0" w:sz="12" w:val="single"/>
      </w:pBdr>
      <w:spacing w:after="240" w:before="360"/>
    </w:pPr>
    <w:rPr>
      <w:b w:val="1"/>
      <w:i w:val="1"/>
      <w:sz w:val="26"/>
    </w:rPr>
  </w:style>
  <w:style w:type="paragraph" w:styleId="BodyText">
    <w:name w:val="Body Text"/>
    <w:basedOn w:val="Normal"/>
    <w:semiHidden w:val="1"/>
  </w:style>
  <w:style w:type="character" w:styleId="Guidance" w:customStyle="1">
    <w:name w:val="Guidance"/>
    <w:basedOn w:val="DefaultParagraphFont"/>
    <w:rPr>
      <w:i w:val="1"/>
      <w:color w:val="0000ff"/>
    </w:rPr>
  </w:style>
  <w:style w:type="paragraph" w:styleId="Comment" w:customStyle="1">
    <w:name w:val="Comment"/>
    <w:basedOn w:val="BodyText"/>
    <w:next w:val="BodyText"/>
    <w:pPr>
      <w:widowControl w:val="0"/>
      <w:spacing w:after="120"/>
    </w:pPr>
    <w:rPr>
      <w:i w:val="1"/>
    </w:rPr>
  </w:style>
  <w:style w:type="paragraph" w:styleId="Reference" w:customStyle="1">
    <w:name w:val="Reference"/>
    <w:basedOn w:val="Normal"/>
    <w:pPr>
      <w:widowControl w:val="0"/>
      <w:numPr>
        <w:numId w:val="2"/>
      </w:numPr>
      <w:spacing w:after="120"/>
      <w:ind w:left="900" w:hanging="900"/>
    </w:pPr>
  </w:style>
  <w:style w:type="paragraph" w:styleId="Note" w:customStyle="1">
    <w:name w:val="Note"/>
    <w:basedOn w:val="Normal"/>
    <w:next w:val="Normal"/>
    <w:rPr>
      <w:i w:val="1"/>
    </w:rPr>
  </w:style>
  <w:style w:type="paragraph" w:styleId="Caption">
    <w:name w:val="caption"/>
    <w:basedOn w:val="Normal"/>
    <w:next w:val="Normal"/>
    <w:qFormat w:val="1"/>
    <w:pPr>
      <w:spacing w:after="240" w:before="120"/>
      <w:jc w:val="center"/>
    </w:pPr>
    <w:rPr>
      <w:b w:val="1"/>
    </w:rPr>
  </w:style>
  <w:style w:type="paragraph" w:styleId="a0" w:customStyle="1">
    <w:name w:val="表タイトル"/>
    <w:basedOn w:val="Normal"/>
    <w:pPr>
      <w:widowControl w:val="0"/>
      <w:spacing w:after="0"/>
      <w:jc w:val="both"/>
    </w:pPr>
    <w:rPr>
      <w:rFonts w:ascii="Arial" w:eastAsia="MS Mincho" w:hAnsi="Arial"/>
      <w:b w:val="1"/>
      <w:kern w:val="2"/>
    </w:rPr>
  </w:style>
  <w:style w:type="paragraph" w:styleId="BodyText2">
    <w:name w:val="Body Text 2"/>
    <w:basedOn w:val="Normal"/>
    <w:semiHidden w:val="1"/>
    <w:rPr>
      <w:rFonts w:ascii="Arial" w:hAnsi="Arial"/>
      <w:sz w:val="24"/>
    </w:rPr>
  </w:style>
  <w:style w:type="paragraph" w:styleId="EditorsNote0" w:customStyle="1">
    <w:name w:val="Editors Note"/>
    <w:basedOn w:val="Normal"/>
  </w:style>
  <w:style w:type="paragraph" w:styleId="BodyText3">
    <w:name w:val="Body Text 3"/>
    <w:basedOn w:val="Normal"/>
    <w:semiHidden w:val="1"/>
    <w:rPr>
      <w:color w:val="000000"/>
    </w:rPr>
  </w:style>
  <w:style w:type="paragraph" w:styleId="Figure" w:customStyle="1">
    <w:name w:val="Figure"/>
    <w:basedOn w:val="Normal"/>
    <w:next w:val="Normal"/>
    <w:pPr>
      <w:spacing w:after="0"/>
    </w:pPr>
    <w:rPr>
      <w:rFonts w:ascii="Helvetica" w:hAnsi="Helvetica"/>
      <w:b w:val="1"/>
      <w:i w:val="1"/>
      <w:sz w:val="16"/>
      <w:lang w:val="de-DE"/>
    </w:rPr>
  </w:style>
  <w:style w:type="paragraph" w:styleId="Beschriftungcap" w:customStyle="1">
    <w:name w:val="Beschriftung.cap"/>
    <w:basedOn w:val="Normal"/>
    <w:next w:val="BodyText"/>
    <w:pPr>
      <w:spacing w:after="240" w:before="120"/>
      <w:jc w:val="center"/>
    </w:pPr>
    <w:rPr>
      <w:rFonts w:ascii="Arial" w:hAnsi="Arial"/>
      <w:b w:val="1"/>
    </w:rPr>
  </w:style>
  <w:style w:type="paragraph" w:styleId="Normalstrike" w:customStyle="1">
    <w:name w:val="Normalstrike"/>
    <w:basedOn w:val="Normal"/>
    <w:pPr>
      <w:spacing w:after="0" w:before="120"/>
    </w:pPr>
    <w:rPr>
      <w:strike w:val="1"/>
    </w:rPr>
  </w:style>
  <w:style w:type="paragraph" w:styleId="ListBulletLast" w:customStyle="1">
    <w:name w:val="List Bullet Last"/>
    <w:aliases w:val="lbl"/>
    <w:basedOn w:val="ListBullet"/>
    <w:next w:val="BodyText"/>
    <w:pPr>
      <w:spacing w:after="240"/>
      <w:ind w:left="714" w:hanging="357"/>
    </w:pPr>
    <w:rPr>
      <w:rFonts w:ascii="Arial" w:hAnsi="Arial"/>
    </w:rPr>
  </w:style>
  <w:style w:type="paragraph" w:styleId="a" w:customStyle="1">
    <w:name w:val="佐藤２"/>
    <w:basedOn w:val="Normal"/>
    <w:pPr>
      <w:numPr>
        <w:numId w:val="3"/>
      </w:numPr>
    </w:pPr>
    <w:rPr>
      <w:rFonts w:eastAsia="MS Mincho"/>
    </w:rPr>
  </w:style>
  <w:style w:type="paragraph" w:styleId="00BodyText" w:customStyle="1">
    <w:name w:val="00 BodyText"/>
    <w:basedOn w:val="Normal"/>
    <w:pPr>
      <w:spacing w:after="220" w:before="120"/>
    </w:pPr>
    <w:rPr>
      <w:rFonts w:eastAsia="MS Mincho"/>
    </w:rPr>
  </w:style>
  <w:style w:type="paragraph" w:styleId="TitleText" w:customStyle="1">
    <w:name w:val="Title Text"/>
    <w:basedOn w:val="00BodyText"/>
    <w:next w:val="Normal"/>
    <w:pPr>
      <w:spacing w:before="0"/>
    </w:pPr>
    <w:rPr>
      <w:rFonts w:ascii="Arial" w:eastAsia="Times New Roman" w:hAnsi="Arial"/>
      <w:b w:val="1"/>
    </w:rPr>
  </w:style>
  <w:style w:type="paragraph" w:styleId="TableText" w:customStyle="1">
    <w:name w:val="Table_Text"/>
    <w:basedOn w:val="Normal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57" w:before="57"/>
    </w:pPr>
    <w:rPr>
      <w:sz w:val="24"/>
      <w:lang w:eastAsia="en-US"/>
    </w:rPr>
  </w:style>
  <w:style w:type="paragraph" w:styleId="BodyTextIndent3">
    <w:name w:val="Body Text Indent 3"/>
    <w:basedOn w:val="Normal"/>
    <w:semiHidden w:val="1"/>
    <w:pPr>
      <w:spacing w:after="0"/>
      <w:ind w:left="567"/>
      <w:jc w:val="both"/>
    </w:pPr>
  </w:style>
  <w:style w:type="paragraph" w:styleId="CommentText">
    <w:name w:val="annotation text"/>
    <w:basedOn w:val="Normal"/>
    <w:semiHidden w:val="1"/>
    <w:pPr>
      <w:spacing w:after="0"/>
    </w:pPr>
  </w:style>
  <w:style w:type="paragraph" w:styleId="BodyTextIndent">
    <w:name w:val="Body Text Indent"/>
    <w:basedOn w:val="Normal"/>
    <w:semiHidden w:val="1"/>
    <w:pPr>
      <w:ind w:left="284"/>
    </w:pPr>
  </w:style>
  <w:style w:type="paragraph" w:styleId="ListofMilestones" w:customStyle="1">
    <w:name w:val="List of Milestones"/>
    <w:basedOn w:val="B1"/>
    <w:next w:val="B1"/>
    <w:pPr>
      <w:spacing w:after="0"/>
      <w:ind w:left="283" w:hanging="283"/>
    </w:pPr>
    <w:rPr>
      <w:rFonts w:ascii="Arial" w:hAnsi="Arial"/>
      <w:sz w:val="16"/>
    </w:rPr>
  </w:style>
  <w:style w:type="character" w:styleId="Hyperlink">
    <w:name w:val="Hyperlink"/>
    <w:basedOn w:val="DefaultParagraphFont"/>
    <w:semiHidden w:val="1"/>
    <w:rPr>
      <w:color w:val="0000ff"/>
      <w:u w:val="single"/>
    </w:rPr>
  </w:style>
  <w:style w:type="character" w:styleId="CommentReference">
    <w:name w:val="annotation reference"/>
    <w:basedOn w:val="DefaultParagraphFont"/>
    <w:semiHidden w:val="1"/>
    <w:rPr>
      <w:sz w:val="16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Ind w:w="0.0" w:type="dxa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jp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martsupport.lenovo.com/us/en/products/smart/smart-edge/thinkedge-se70/12a7/12a7s00e/solutions/ht513731" TargetMode="External"/><Relationship Id="rId8" Type="http://schemas.openxmlformats.org/officeDocument/2006/relationships/hyperlink" Target="https://support.lenovo.com/us/en/solutions/ht513706-thinkedge-se70-service-and-support-overview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jpg"/><Relationship Id="rId12" Type="http://schemas.openxmlformats.org/officeDocument/2006/relationships/image" Target="media/image4.jpg"/><Relationship Id="rId15" Type="http://schemas.openxmlformats.org/officeDocument/2006/relationships/image" Target="media/image15.jpg"/><Relationship Id="rId14" Type="http://schemas.openxmlformats.org/officeDocument/2006/relationships/image" Target="media/image13.jpg"/><Relationship Id="rId17" Type="http://schemas.openxmlformats.org/officeDocument/2006/relationships/image" Target="media/image7.jpg"/><Relationship Id="rId16" Type="http://schemas.openxmlformats.org/officeDocument/2006/relationships/image" Target="media/image14.jpg"/><Relationship Id="rId19" Type="http://schemas.openxmlformats.org/officeDocument/2006/relationships/image" Target="media/image9.jp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rSD9RgOIvUc4kkvLpmEattQXvg==">AMUW2mUUWRDrObj5tzE/NREKU4WA6ZO/d0TPDVfz37/OKtp5MS9TK+bJa6qnrxihRhC24H6TAVOtRigyeRpix+7nWndipQXn2sHqloZXxUHtQ51cXmXYBAsWly2AjgZGaqnXFhUQyAjWzaTsOm8G0Gae4eEWe6vCaLTqwR3gyf+ufKCinwLv6SRenDxGLmT3+zIkpe6dUAZBBEFsZjeuZFfKRrRF0BGMNU3wi20xkACyh7sIdJQnMuX+rq3+aNegwydJMfIeB7QpdyYWtsx6YYCu2RuAcR+0Lg/iztaqcbiPv5ZUicg+uNYgLAxma2eoNIt9Hts9dF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2020-12-24T17:13:00.0000000Z</dcterms:created>
  <dc:creator>Nicolas Drevon</dc:creator>
</cp:coreProperties>
</file>