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Codigos otp</w:t>
      </w:r>
    </w:p>
    <w:p>
      <w:pPr>
        <w:jc w:val="center"/>
      </w:pPr>
      <w:r>
        <w:rPr>
          <w:color w:val="60666A"/>
          <w:sz w:val="28"/>
        </w:rPr>
        <w:t>Documento 05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 w:val="0"/>
        </w:rPr>
        <w:t>Un OTP es un código de seis dígitos que el backend envía por correo para confirmar que una dirección de correo existe o para autorizar un cambio de contraseña.</w:t>
      </w:r>
    </w:p>
    <w:p>
      <w:r>
        <w:rPr>
          <w:b w:val="0"/>
        </w:rPr>
        <w:t xml:space="preserve">Hay </w:t>
      </w:r>
      <w:r>
        <w:rPr>
          <w:b/>
        </w:rPr>
        <w:t>dos flujos</w:t>
      </w:r>
      <w:r>
        <w:rPr>
          <w:b w:val="0"/>
        </w:rPr>
        <w:t xml:space="preserve"> distintos que usan el mismo mecanismo. Este documento explica los dos, el código que comparten y las cuatro decisiones de seguridad que hay alrededor.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Flujo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Verificación de correo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/verificar-correo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Confirmar que el correo pertenece a quien dice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Recuperación de contraseña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/recuperar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Probar que quien cambia la contraseña es el dueño del correo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Las reglas, y dónde están decididas</w:t>
      </w:r>
    </w:p>
    <w:p>
      <w:r>
        <w:rPr>
          <w:b w:val="0"/>
        </w:rPr>
        <w:t xml:space="preserve">Casi todas las reglas viven en el backend, en </w:t>
      </w:r>
      <w:r>
        <w:rPr>
          <w:rFonts w:ascii="Consolas" w:hAnsi="Consolas" w:eastAsia="Consolas"/>
          <w:b w:val="0"/>
          <w:color w:val="A03000"/>
          <w:sz w:val="19"/>
        </w:rPr>
        <w:t>OtpService</w:t>
      </w:r>
      <w:r>
        <w:rPr>
          <w:b w:val="0"/>
        </w:rPr>
        <w:t>. El frontend solo las conoce para poder hablar de ellas con precisión: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Regla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Valor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Dónde se aplica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Vigencia del código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10 minutos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MINUTOS_VALIDEZ</w:t>
            </w:r>
            <w:r>
              <w:rPr>
                <w:b w:val="0"/>
                <w:color w:val="333333"/>
                <w:sz w:val="19"/>
              </w:rPr>
              <w:t xml:space="preserve"> en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src/lib/otpSesion.js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solo uso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 marca consumido al confirmarlo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backend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Intentos por código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 como máximo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Backend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Envío por IP y correo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 por minuto y 10 por hora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Backend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código no sirve para otro flujo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purpose</w:t>
            </w:r>
            <w:r>
              <w:rPr>
                <w:b w:val="0"/>
                <w:color w:val="333333"/>
                <w:sz w:val="19"/>
              </w:rPr>
              <w:t xml:space="preserve"> distinto por flujo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Backend</w:t>
            </w:r>
          </w:p>
        </w:tc>
      </w:tr>
    </w:tbl>
    <w:p>
      <w:pPr>
        <w:spacing w:after="40"/>
      </w:pP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El frontend repite el número de 10 minutos a propósito.</w:t>
      </w:r>
      <w:r>
        <w:rPr>
          <w:b w:val="0"/>
          <w:i/>
          <w:color w:val="00304D"/>
        </w:rPr>
        <w:t xml:space="preserve"> </w:t>
      </w:r>
      <w:r>
        <w:rPr>
          <w:rFonts w:ascii="Consolas" w:hAnsi="Consolas" w:eastAsia="Consolas"/>
          <w:b w:val="0"/>
          <w:i/>
          <w:color w:val="A03000"/>
          <w:sz w:val="19"/>
        </w:rPr>
        <w:t>otpSesion.js</w:t>
      </w:r>
      <w:r>
        <w:rPr>
          <w:b w:val="0"/>
          <w:i/>
          <w:color w:val="00304D"/>
        </w:rPr>
        <w:t xml:space="preserve"> lo declara como constante y lo muestra en pantalla. Si el backend cambiara el TTL, este archivo quedaría desfasado. Es una decisión consciente: es preferible un número que se repita en dos sitios a que la interfaz no diga cuánto queda.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Cómo viaja el código</w:t>
      </w:r>
    </w:p>
    <w:p>
      <w:r>
        <w:rPr>
          <w:b w:val="0"/>
        </w:rPr>
        <w:t>No viaja de ninguna forma especial. Son cinco llamadas normales a la API: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Pedir el código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await authApi.forgotPassword(email)        // POST /api/auth/forgot-password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await authApi.sendVerification()           // POST /api/auth/verification/send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Confirmarlo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await authApi.resetPassword({ ... })       // POST /api/auth/reset-password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await authApi.confirmVerification(code)    // POST /api/auth/verification/confirm</w:t>
      </w:r>
    </w:p>
    <w:p>
      <w:r>
        <w:rPr>
          <w:b w:val="0"/>
        </w:rPr>
        <w:t xml:space="preserve">El frontend nunca genera el código, nunca lo compara y nunca lo guarda en un servidor. Solo lo pide, lo escribe y lo envía. Esa es la razón por la que </w:t>
      </w:r>
      <w:r>
        <w:rPr>
          <w:b/>
        </w:rPr>
        <w:t>no tiene ningún sentido</w:t>
      </w:r>
      <w:r>
        <w:rPr>
          <w:b w:val="0"/>
        </w:rPr>
        <w:t xml:space="preserve"> hacer validaciones propias del código más allá de "son seis dígitos".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 xml:space="preserve">Los tres helpers de </w:t>
      </w:r>
      <w:r>
        <w:rPr>
          <w:rFonts w:ascii="Calibri Light" w:hAnsi="Calibri Light" w:eastAsia="Consolas"/>
          <w:b w:val="0"/>
          <w:color w:val="007832"/>
          <w:sz w:val="40"/>
        </w:rPr>
        <w:t>src/lib/otpSesion.js</w:t>
      </w:r>
    </w:p>
    <w:p>
      <w:r>
        <w:rPr>
          <w:b w:val="0"/>
        </w:rPr>
        <w:t xml:space="preserve">Ese archivo tiene 55 líneas y tres funciones. Existe para resolver un problema concreto: cada envío </w:t>
      </w:r>
      <w:r>
        <w:rPr>
          <w:b/>
        </w:rPr>
        <w:t>invalida el código anterior</w:t>
      </w:r>
      <w:r>
        <w:rPr>
          <w:b w:val="0"/>
        </w:rPr>
        <w:t xml:space="preserve"> y hay un límite de 3 por minuto. Un simple F5 en el paso 2 gastaría un envío y dejaría al usuario sin código.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Guardar el estado del envío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PREFIJO = 'spgth:otp:'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TTL_MS = MINUTOS_VALIDEZ * 60 * 1000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export function guardarOtp(pantalla, datos = {})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try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sessionStorage.setItem(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PREFIJO + pantalla,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JSON.stringify({ ...datos, sentAt: Date.now() }),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 catch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// Mismo caso que arriba: no vale la pena romper la pantalla por esto.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>Se guarda un objeto con la marca de tiempo del envío: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{ "email": "persona@sena.edu.co", "sentAt": 1759324800000 }</w:t>
      </w:r>
    </w:p>
    <w:p>
      <w:r>
        <w:rPr>
          <w:b w:val="0"/>
        </w:rPr>
        <w:t xml:space="preserve">Cada pantalla tiene su propia clave: </w:t>
      </w:r>
      <w:r>
        <w:rPr>
          <w:rFonts w:ascii="Consolas" w:hAnsi="Consolas" w:eastAsia="Consolas"/>
          <w:b w:val="0"/>
          <w:color w:val="A03000"/>
          <w:sz w:val="19"/>
        </w:rPr>
        <w:t>spgth:otp:recuperar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A03000"/>
          <w:sz w:val="19"/>
        </w:rPr>
        <w:t>spgth:otp:verificar-correo</w:t>
      </w:r>
      <w:r>
        <w:rPr>
          <w:b w:val="0"/>
        </w:rPr>
        <w:t>. Por eso las dos pueden convivir sin pisarse.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Leerlo, comprobando que siga vigente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export function leerOtp(pantalla)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try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const crudo = sessionStorage.getItem(PREFIJO + pantalla)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if (!crudo) return null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const registro = JSON.parse(crudo)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if (typeof registro?.sentAt !== 'number') return null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if (Date.now() - registro.sentAt &gt; TTL_MS)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sessionStorage.removeItem(PREFIJO + pantalla)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return null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return registro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 catch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return null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 xml:space="preserve">La comprobación de vigencia está en el cliente, y es </w:t>
      </w:r>
      <w:r>
        <w:rPr>
          <w:b/>
        </w:rPr>
        <w:t>solo una optimización de interfaz</w:t>
      </w:r>
      <w:r>
        <w:rPr>
          <w:b w:val="0"/>
        </w:rPr>
        <w:t xml:space="preserve">. Si el registro está vencido, </w:t>
      </w:r>
      <w:r>
        <w:rPr>
          <w:rFonts w:ascii="Consolas" w:hAnsi="Consolas" w:eastAsia="Consolas"/>
          <w:b w:val="0"/>
          <w:color w:val="A03000"/>
          <w:sz w:val="19"/>
        </w:rPr>
        <w:t>leerOtp</w:t>
      </w:r>
      <w:r>
        <w:rPr>
          <w:b w:val="0"/>
        </w:rPr>
        <w:t xml:space="preserve"> devuelve </w:t>
      </w:r>
      <w:r>
        <w:rPr>
          <w:rFonts w:ascii="Consolas" w:hAnsi="Consolas" w:eastAsia="Consolas"/>
          <w:b w:val="0"/>
          <w:color w:val="A03000"/>
          <w:sz w:val="19"/>
        </w:rPr>
        <w:t>null</w:t>
      </w:r>
      <w:r>
        <w:rPr>
          <w:b w:val="0"/>
        </w:rPr>
        <w:t xml:space="preserve"> y la pantalla vuelve al paso 1. El backend seguiría rechazando el código igual: su comprobación es la que manda. Lo que evita esta función es gastarse un envío de más.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 xml:space="preserve">Por qué </w:t>
      </w:r>
      <w:r>
        <w:rPr>
          <w:rFonts w:ascii="Consolas" w:hAnsi="Consolas" w:eastAsia="Consolas"/>
          <w:b/>
          <w:i/>
          <w:color w:val="A03000"/>
          <w:sz w:val="19"/>
        </w:rPr>
        <w:t>sessionStorage</w:t>
      </w:r>
      <w:r>
        <w:rPr>
          <w:b/>
          <w:i/>
          <w:color w:val="00304D"/>
        </w:rPr>
        <w:t xml:space="preserve"> y no </w:t>
      </w:r>
      <w:r>
        <w:rPr>
          <w:rFonts w:ascii="Consolas" w:hAnsi="Consolas" w:eastAsia="Consolas"/>
          <w:b/>
          <w:i/>
          <w:color w:val="A03000"/>
          <w:sz w:val="19"/>
        </w:rPr>
        <w:t>localStorage</w:t>
      </w:r>
      <w:r>
        <w:rPr>
          <w:b/>
          <w:i/>
          <w:color w:val="00304D"/>
        </w:rPr>
        <w:t>.</w:t>
      </w:r>
      <w:r>
        <w:rPr>
          <w:b w:val="0"/>
          <w:i/>
          <w:color w:val="00304D"/>
        </w:rPr>
        <w:t xml:space="preserve"> Los dos sobreviven a un F5, pero </w:t>
      </w:r>
      <w:r>
        <w:rPr>
          <w:rFonts w:ascii="Consolas" w:hAnsi="Consolas" w:eastAsia="Consolas"/>
          <w:b w:val="0"/>
          <w:i/>
          <w:color w:val="A03000"/>
          <w:sz w:val="19"/>
        </w:rPr>
        <w:t>localStorage</w:t>
      </w:r>
      <w:r>
        <w:rPr>
          <w:b w:val="0"/>
          <w:i/>
          <w:color w:val="00304D"/>
        </w:rPr>
        <w:t xml:space="preserve"> sobrevive también al cierre del navegador. El código de un alta o de un cambio de contraseña no debe seguir ahí mañana. </w:t>
      </w:r>
      <w:r>
        <w:rPr>
          <w:rFonts w:ascii="Consolas" w:hAnsi="Consolas" w:eastAsia="Consolas"/>
          <w:b w:val="0"/>
          <w:i/>
          <w:color w:val="A03000"/>
          <w:sz w:val="19"/>
        </w:rPr>
        <w:t>sessionStorage</w:t>
      </w:r>
      <w:r>
        <w:rPr>
          <w:b w:val="0"/>
          <w:i/>
          <w:color w:val="00304D"/>
        </w:rPr>
        <w:t xml:space="preserve"> muere con la pestaña, que es justo la vida útil que necesita.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Enmascarar el correo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export function enmascararEmail(email)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[usuario, dominio] = String(email ?? '').split('@')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if (!dominio) return email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if (usuario.length &lt;= 2) return `${usuario[0] ?? '*'}***@${dominio}`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`${usuario.slice(0, 2)}***@${dominio}`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rFonts w:ascii="Consolas" w:hAnsi="Consolas" w:eastAsia="Consolas"/>
          <w:b w:val="0"/>
          <w:color w:val="A03000"/>
          <w:sz w:val="19"/>
        </w:rPr>
        <w:t>persona@sena.edu.co</w:t>
      </w:r>
      <w:r>
        <w:rPr>
          <w:b w:val="0"/>
        </w:rPr>
        <w:t xml:space="preserve"> se muestra como </w:t>
      </w:r>
      <w:r>
        <w:rPr>
          <w:rFonts w:ascii="Consolas" w:hAnsi="Consolas" w:eastAsia="Consolas"/>
          <w:b w:val="0"/>
          <w:color w:val="A03000"/>
          <w:sz w:val="19"/>
        </w:rPr>
        <w:t>pe***@sena.edu.co</w:t>
      </w:r>
      <w:r>
        <w:rPr>
          <w:b w:val="0"/>
        </w:rPr>
        <w:t xml:space="preserve">. En el paso 2 del flujo de recuperación el correo completo no aparece en pantalla: alguien que esté mirando por sobre el hombro no debería poder leerlo entero. El dominio sí se ve, porque hace falta para saber </w:t>
      </w:r>
      <w:r>
        <w:rPr>
          <w:b/>
        </w:rPr>
        <w:t>a dónde</w:t>
      </w:r>
      <w:r>
        <w:rPr>
          <w:b w:val="0"/>
        </w:rPr>
        <w:t xml:space="preserve"> se envió el código.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La diferencia entre los dos flujos.</w:t>
      </w:r>
      <w:r>
        <w:rPr>
          <w:b w:val="0"/>
          <w:i/>
          <w:color w:val="00304D"/>
        </w:rPr>
        <w:t xml:space="preserve"> En recuperación se usa </w:t>
      </w:r>
      <w:r>
        <w:rPr>
          <w:rFonts w:ascii="Consolas" w:hAnsi="Consolas" w:eastAsia="Consolas"/>
          <w:b w:val="0"/>
          <w:i/>
          <w:color w:val="A03000"/>
          <w:sz w:val="19"/>
        </w:rPr>
        <w:t>enmascararEmail</w:t>
      </w:r>
      <w:r>
        <w:rPr>
          <w:b w:val="0"/>
          <w:i/>
          <w:color w:val="00304D"/>
        </w:rPr>
        <w:t xml:space="preserve">. En verificación </w:t>
      </w:r>
      <w:r>
        <w:rPr>
          <w:b/>
          <w:i/>
          <w:color w:val="00304D"/>
        </w:rPr>
        <w:t>no</w:t>
      </w:r>
      <w:r>
        <w:rPr>
          <w:b w:val="0"/>
          <w:i/>
          <w:color w:val="00304D"/>
        </w:rPr>
        <w:t xml:space="preserve">, porque el correo ya está en la barra del navegador y en la sesión del usuario, y ahí se muestra </w:t>
      </w:r>
      <w:r>
        <w:rPr>
          <w:rFonts w:ascii="Consolas" w:hAnsi="Consolas" w:eastAsia="Consolas"/>
          <w:b w:val="0"/>
          <w:i/>
          <w:color w:val="A03000"/>
          <w:sz w:val="19"/>
        </w:rPr>
        <w:t>user.email</w:t>
      </w:r>
      <w:r>
        <w:rPr>
          <w:b w:val="0"/>
          <w:i/>
          <w:color w:val="00304D"/>
        </w:rPr>
        <w:t xml:space="preserve"> tal cual. Enmascarar algo que el usuario ya conoce solo le impediría confirmar que el código llegó a donde cree.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El flujo de recuperación, paso a paso</w:t>
      </w:r>
    </w:p>
    <w:p>
      <w:r>
        <w:rPr>
          <w:rFonts w:ascii="Consolas" w:hAnsi="Consolas" w:eastAsia="Consolas"/>
          <w:b w:val="0"/>
          <w:color w:val="A03000"/>
          <w:sz w:val="19"/>
        </w:rPr>
        <w:t>src/pages/login/RecuperarContrasena.jsx</w:t>
      </w:r>
      <w:r>
        <w:rPr>
          <w:b w:val="0"/>
        </w:rPr>
        <w:t>, 286 líneas. Tiene dos pasos dentro del mismo componente.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El paso 1: el correo</w:t>
      </w:r>
    </w:p>
    <w:p>
      <w:r>
        <w:rPr>
          <w:b w:val="0"/>
        </w:rPr>
        <w:t xml:space="preserve">Se pide el correo y se llama a </w:t>
      </w:r>
      <w:r>
        <w:rPr>
          <w:rFonts w:ascii="Consolas" w:hAnsi="Consolas" w:eastAsia="Consolas"/>
          <w:b w:val="0"/>
          <w:color w:val="A03000"/>
          <w:sz w:val="19"/>
        </w:rPr>
        <w:t>forgotPassword(correo)</w:t>
      </w:r>
      <w:r>
        <w:rPr>
          <w:b w:val="0"/>
        </w:rPr>
        <w:t>. Aquí está la decisión de seguridad más importante del archivo: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await authApi.forgotPassword(correo)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El backend responde IGUAL exista o no el correo (anti-enumeración), así que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avanzamos siempre al paso 2 sin comprobar nada.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guardarOtp(PANTALLA, { email: correo })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setEmail(correo)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setPaso(2)</w:t>
      </w:r>
    </w:p>
    <w:p>
      <w:r>
        <w:rPr>
          <w:b/>
        </w:rPr>
        <w:t>El frontend no comprueba si el correo existe, y no debe comprobarlo.</w:t>
      </w:r>
      <w:r>
        <w:rPr>
          <w:b w:val="0"/>
        </w:rPr>
        <w:t xml:space="preserve"> El backend responde exactamente lo mismo exista o no, y eso es intencionado: si la respuesta diferente, el endpoint se convertiría en una forma de descubrir qué correos están registrados en el sistema. La pantalla avanza siempre, y quien se equivocó en escribir su correo se dará cuenta cuando el código no llegue.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El paso 2: el código y la contraseña nueva</w:t>
      </w:r>
    </w:p>
    <w:p>
      <w:r>
        <w:rPr>
          <w:b w:val="0"/>
        </w:rPr>
        <w:t xml:space="preserve">Tres campos: código, contraseña nueva y repetición. Hay dos validaciones </w:t>
      </w:r>
      <w:r>
        <w:rPr>
          <w:b/>
        </w:rPr>
        <w:t>en el navegador</w:t>
      </w:r>
      <w:r>
        <w:rPr>
          <w:b w:val="0"/>
        </w:rPr>
        <w:t>, antes de gastar la petición: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REGLA_PASSWORD = /^(?=.*[A-Za-z])(?=.*\d).{8,}$/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if (!REGLA_PASSWORD.test(password))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setErrores({ password: 'Mínimo 8 caracteres, con letras y números.' })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if (password !== confirmacion)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setErrores({ password: 'Las contraseñas no coinciden.' })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Comprobación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atrapa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REGLA_PASSWORD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Lo que el backend rechazaría con un 422: menos de 8 caracteres, o sin letras, o sin números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password !== confirmacion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error de tecleo, que el backend no detectaría porque solo recibe un campo</w:t>
            </w:r>
          </w:p>
        </w:tc>
      </w:tr>
    </w:tbl>
    <w:p>
      <w:pPr>
        <w:spacing w:after="40"/>
      </w:pP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Por qué duplicar la regla del backend.</w:t>
      </w:r>
      <w:r>
        <w:rPr>
          <w:b w:val="0"/>
          <w:i/>
          <w:color w:val="00304D"/>
        </w:rPr>
        <w:t xml:space="preserve"> No para sustituirlo, sino para ahorrar un viaje de ida y vuelta. La expresión regular copia lo que el backend valida con </w:t>
      </w:r>
      <w:r>
        <w:rPr>
          <w:rFonts w:ascii="Consolas" w:hAnsi="Consolas" w:eastAsia="Consolas"/>
          <w:b w:val="0"/>
          <w:i/>
          <w:color w:val="A03000"/>
          <w:sz w:val="19"/>
        </w:rPr>
        <w:t>Password::min(8)-&gt;letters()-&gt;numbers()</w:t>
      </w:r>
      <w:r>
        <w:rPr>
          <w:b w:val="0"/>
          <w:i/>
          <w:color w:val="00304D"/>
        </w:rPr>
        <w:t>. El backend sigue validando: esta es una cortesía, no una medida de seguridad. Si las dos se desincronizasen, el usuario vería un 422 en vez de un mensaje bajo el campo, y el resultado sería el mismo.</w:t>
      </w:r>
    </w:p>
    <w:p>
      <w:r>
        <w:rPr>
          <w:b w:val="0"/>
        </w:rPr>
        <w:t>El campo del código limpia lo que se escribe: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onChange={(e) =&gt; setCodigo(e.target.value.replace(/\D/g, '').slice(0, 6))}</w:t>
      </w:r>
    </w:p>
    <w:p>
      <w:r>
        <w:rPr>
          <w:rFonts w:ascii="Consolas" w:hAnsi="Consolas" w:eastAsia="Consolas"/>
          <w:b w:val="0"/>
          <w:color w:val="A03000"/>
          <w:sz w:val="19"/>
        </w:rPr>
        <w:t>\D</w:t>
      </w:r>
      <w:r>
        <w:rPr>
          <w:b w:val="0"/>
        </w:rPr>
        <w:t xml:space="preserve"> quita todo lo que no es un dígito y </w:t>
      </w:r>
      <w:r>
        <w:rPr>
          <w:rFonts w:ascii="Consolas" w:hAnsi="Consolas" w:eastAsia="Consolas"/>
          <w:b w:val="0"/>
          <w:color w:val="A03000"/>
          <w:sz w:val="19"/>
        </w:rPr>
        <w:t>slice(0, 6)</w:t>
      </w:r>
      <w:r>
        <w:rPr>
          <w:b w:val="0"/>
        </w:rPr>
        <w:t xml:space="preserve"> recorta al máximo. Es la misma expresión que usa el manejador al enviar, así que el valor que viaja es idéntico a lo que se ve.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Los dos botones del paso 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Botón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"Reenviar código"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Vuelve a llamar 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forgotPassword</w:t>
            </w:r>
            <w:r>
              <w:rPr>
                <w:b w:val="0"/>
                <w:color w:val="333333"/>
                <w:sz w:val="19"/>
              </w:rPr>
              <w:t xml:space="preserve">. </w:t>
            </w:r>
            <w:r>
              <w:rPr>
                <w:b/>
                <w:sz w:val="19"/>
              </w:rPr>
              <w:t>Invalida</w:t>
            </w:r>
            <w:r>
              <w:rPr>
                <w:b w:val="0"/>
                <w:color w:val="333333"/>
                <w:sz w:val="19"/>
              </w:rPr>
              <w:t xml:space="preserve"> el código anterior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"Cambiar correo"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Borra el registro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sessionStorage</w:t>
            </w:r>
            <w:r>
              <w:rPr>
                <w:b w:val="0"/>
                <w:color w:val="333333"/>
                <w:sz w:val="19"/>
              </w:rPr>
              <w:t xml:space="preserve"> y vuelve al paso 1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El reenvío no es un endpoint aparte. Es el mismo, porque en el backend "reenviar" y "pedir" son la misma operación. Eso también significa que </w:t>
      </w:r>
      <w:r>
        <w:rPr>
          <w:b/>
        </w:rPr>
        <w:t>el límite de 3 por minuto aplica igual</w:t>
      </w:r>
      <w:r>
        <w:rPr>
          <w:b w:val="0"/>
        </w:rPr>
        <w:t>: reenviar tres veces bloquea los tres botones.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El flujo de verificación, paso a paso</w:t>
      </w:r>
    </w:p>
    <w:p>
      <w:r>
        <w:rPr>
          <w:rFonts w:ascii="Consolas" w:hAnsi="Consolas" w:eastAsia="Consolas"/>
          <w:b w:val="0"/>
          <w:color w:val="A03000"/>
          <w:sz w:val="19"/>
        </w:rPr>
        <w:t>src/pages/login/VerificarCorreo.jsx</w:t>
      </w:r>
      <w:r>
        <w:rPr>
          <w:b w:val="0"/>
        </w:rPr>
        <w:t xml:space="preserve">, 168 líneas. Un solo paso, pero con un detalle que no existe en el otro flujo: </w:t>
      </w:r>
      <w:r>
        <w:rPr>
          <w:b/>
        </w:rPr>
        <w:t>pide el código solo</w:t>
      </w:r>
      <w:r>
        <w:rPr>
          <w:b w:val="0"/>
        </w:rPr>
        <w:t>.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yaPidio = useRef(false)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useEffect(() =&gt;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if (!authResolved || !user || user.email_verified) return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if (yaPidio.current) return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if (leerOtp(PANTALLA)) return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yaPidio.current = true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authApi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.sendVerification()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.then(() =&gt; guardarOtp(PANTALLA))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.catch((err) =&gt; { /* mensaje + cuenta atrás */ })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}, [authResolved, user, iniciar])</w:t>
      </w:r>
    </w:p>
    <w:p>
      <w:r>
        <w:rPr>
          <w:b w:val="0"/>
        </w:rPr>
        <w:t>Cuatro condiciones, y todas necesarias: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!authResolved || !user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Todavía no se sabe quién es: pedir un código sería en balde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user.email_verified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Ya está confirmado, no hay nada que enviar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yaPidio.current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En desarrollo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StrictMode</w:t>
            </w:r>
            <w:r>
              <w:rPr>
                <w:b w:val="0"/>
                <w:color w:val="333333"/>
                <w:sz w:val="19"/>
              </w:rPr>
              <w:t xml:space="preserve"> monta dos veces. Sin 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ref</w:t>
            </w:r>
            <w:r>
              <w:rPr>
                <w:b w:val="0"/>
                <w:color w:val="333333"/>
                <w:sz w:val="19"/>
              </w:rPr>
              <w:t>, se enviarían dos códigos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leerOtp(PANTALLA)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Ya hay un código vigente: un F5 no debe gastar un envío</w:t>
            </w:r>
          </w:p>
        </w:tc>
      </w:tr>
    </w:tbl>
    <w:p>
      <w:pPr>
        <w:spacing w:after="40"/>
      </w:pP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rFonts w:ascii="Consolas" w:hAnsi="Consolas" w:eastAsia="Consolas"/>
          <w:b/>
          <w:i/>
          <w:color w:val="A03000"/>
          <w:sz w:val="19"/>
        </w:rPr>
        <w:t>useRef</w:t>
      </w:r>
      <w:r>
        <w:rPr>
          <w:b/>
          <w:i/>
          <w:color w:val="00304D"/>
        </w:rPr>
        <w:t xml:space="preserve"> y no </w:t>
      </w:r>
      <w:r>
        <w:rPr>
          <w:rFonts w:ascii="Consolas" w:hAnsi="Consolas" w:eastAsia="Consolas"/>
          <w:b/>
          <w:i/>
          <w:color w:val="A03000"/>
          <w:sz w:val="19"/>
        </w:rPr>
        <w:t>useState</w:t>
      </w:r>
      <w:r>
        <w:rPr>
          <w:b/>
          <w:i/>
          <w:color w:val="00304D"/>
        </w:rPr>
        <w:t xml:space="preserve"> para la guarda.</w:t>
      </w:r>
      <w:r>
        <w:rPr>
          <w:b w:val="0"/>
          <w:i/>
          <w:color w:val="00304D"/>
        </w:rPr>
        <w:t xml:space="preserve"> Un </w:t>
      </w:r>
      <w:r>
        <w:rPr>
          <w:rFonts w:ascii="Consolas" w:hAnsi="Consolas" w:eastAsia="Consolas"/>
          <w:b w:val="0"/>
          <w:i/>
          <w:color w:val="A03000"/>
          <w:sz w:val="19"/>
        </w:rPr>
        <w:t>useState</w:t>
      </w:r>
      <w:r>
        <w:rPr>
          <w:b w:val="0"/>
          <w:i/>
          <w:color w:val="00304D"/>
        </w:rPr>
        <w:t xml:space="preserve"> provocaría un render extra y, en modo estricto, la comprobación ocurriría después de ese render: el doble envío ya habría pasado. Un </w:t>
      </w:r>
      <w:r>
        <w:rPr>
          <w:rFonts w:ascii="Consolas" w:hAnsi="Consolas" w:eastAsia="Consolas"/>
          <w:b w:val="0"/>
          <w:i/>
          <w:color w:val="A03000"/>
          <w:sz w:val="19"/>
        </w:rPr>
        <w:t>ref</w:t>
      </w:r>
      <w:r>
        <w:rPr>
          <w:b w:val="0"/>
          <w:i/>
          <w:color w:val="00304D"/>
        </w:rPr>
        <w:t xml:space="preserve"> se escribe y se lee en la misma vuelta.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El paso que evita un bucle infinito</w:t>
      </w:r>
    </w:p>
    <w:p>
      <w:r>
        <w:rPr>
          <w:b w:val="0"/>
        </w:rPr>
        <w:t>Después de confirmar, el componente no navega a ninguna parte. Hace algo más sutil: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await authApi.confirmVerification(code)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Traemos el usuario actualizado para que email_verified sea true y el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guard deje pasar. Sin esto ProtectedRoute nos devolvería a esta misma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// página en un bucle.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await refrescar()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borrarOtp(PANTALLA)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setCode('')</w:t>
      </w:r>
    </w:p>
    <w:p>
      <w:r>
        <w:rPr>
          <w:rFonts w:ascii="Consolas" w:hAnsi="Consolas" w:eastAsia="Consolas"/>
          <w:b w:val="0"/>
          <w:color w:val="A03000"/>
          <w:sz w:val="19"/>
        </w:rPr>
        <w:t>refrescar()</w:t>
      </w:r>
      <w:r>
        <w:rPr>
          <w:b w:val="0"/>
        </w:rPr>
        <w:t xml:space="preserve"> vuelve a llamar a </w:t>
      </w:r>
      <w:r>
        <w:rPr>
          <w:rFonts w:ascii="Consolas" w:hAnsi="Consolas" w:eastAsia="Consolas"/>
          <w:b w:val="0"/>
          <w:color w:val="A03000"/>
          <w:sz w:val="19"/>
        </w:rPr>
        <w:t>GET /api/auth/me</w:t>
      </w:r>
      <w:r>
        <w:rPr>
          <w:b w:val="0"/>
        </w:rPr>
        <w:t xml:space="preserve"> y actualiza el usuario del contexto. Sin eso, </w:t>
      </w:r>
      <w:r>
        <w:rPr>
          <w:rFonts w:ascii="Consolas" w:hAnsi="Consolas" w:eastAsia="Consolas"/>
          <w:b w:val="0"/>
          <w:color w:val="A03000"/>
          <w:sz w:val="19"/>
        </w:rPr>
        <w:t>user.email_verified</w:t>
      </w:r>
      <w:r>
        <w:rPr>
          <w:b w:val="0"/>
        </w:rPr>
        <w:t xml:space="preserve"> seguiría siendo </w:t>
      </w:r>
      <w:r>
        <w:rPr>
          <w:rFonts w:ascii="Consolas" w:hAnsi="Consolas" w:eastAsia="Consolas"/>
          <w:b w:val="0"/>
          <w:color w:val="A03000"/>
          <w:sz w:val="19"/>
        </w:rPr>
        <w:t>false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ProtectedRoute</w:t>
      </w:r>
      <w:r>
        <w:rPr>
          <w:b w:val="0"/>
        </w:rPr>
        <w:t xml:space="preserve"> volvería a mandar a </w:t>
      </w:r>
      <w:r>
        <w:rPr>
          <w:rFonts w:ascii="Consolas" w:hAnsi="Consolas" w:eastAsia="Consolas"/>
          <w:b w:val="0"/>
          <w:color w:val="A03000"/>
          <w:sz w:val="19"/>
        </w:rPr>
        <w:t>/verificar-correo</w:t>
      </w:r>
      <w:r>
        <w:rPr>
          <w:b w:val="0"/>
        </w:rPr>
        <w:t xml:space="preserve"> y la página se recargaría sola en un bucle. El comentario del código explica el porqué, que es justo el tipo de comentario que sobrevive a los meses.</w:t>
      </w:r>
    </w:p>
    <w:p>
      <w:r>
        <w:rPr>
          <w:b w:val="0"/>
        </w:rPr>
        <w:t>Cuando el componente se monta y el correo ya está verificado, sale de ahí: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if (user.email_verified)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&lt;Navigate to="/" replace /&gt;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>Eso también cubre el caso de confirmar el código en otra pestaña del navegador.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El botón de reenviar y la cuenta atrás</w:t>
      </w:r>
    </w:p>
    <w:p>
      <w:r>
        <w:rPr>
          <w:b w:val="0"/>
        </w:rPr>
        <w:t xml:space="preserve">Los dos flujos comparten la misma pieza: </w:t>
      </w:r>
      <w:r>
        <w:rPr>
          <w:rFonts w:ascii="Consolas" w:hAnsi="Consolas" w:eastAsia="Consolas"/>
          <w:b w:val="0"/>
          <w:color w:val="A03000"/>
          <w:sz w:val="19"/>
        </w:rPr>
        <w:t>useCuentaAtras</w:t>
      </w:r>
      <w:r>
        <w:rPr>
          <w:b w:val="0"/>
        </w:rPr>
        <w:t>, de 20 líneas.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export function useCuentaAtras()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[segundos, setSegundos] = useState(0)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useEffect(() =&gt;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if (segundos &lt;= 0) return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const id = setTimeout(() =&gt; setSegundos((s) =&gt; Math.max(0, s - 1)), 1000)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return () =&gt; clearTimeout(id)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}, [segundos])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iniciar = useCallback((n) =&gt;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setSegundos(Number.isFinite(n) &amp;&amp; n &gt; 0 ? Math.ceil(n) : 0)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}, [])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{ segundos, iniciar, bloqueado: segundos &gt; 0 }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 xml:space="preserve">Devuelve tres cosas: los segundos que quedan, cómo iniciar la cuenta y un </w:t>
      </w:r>
      <w:r>
        <w:rPr>
          <w:rFonts w:ascii="Consolas" w:hAnsi="Consolas" w:eastAsia="Consolas"/>
          <w:b w:val="0"/>
          <w:color w:val="A03000"/>
          <w:sz w:val="19"/>
        </w:rPr>
        <w:t>bloqueado</w:t>
      </w:r>
      <w:r>
        <w:rPr>
          <w:b w:val="0"/>
        </w:rPr>
        <w:t xml:space="preserve"> que los botones usan para deshabilitarse. La cuenta se implementa con </w:t>
      </w:r>
      <w:r>
        <w:rPr>
          <w:b/>
        </w:rPr>
        <w:t xml:space="preserve">un </w:t>
      </w:r>
      <w:r>
        <w:rPr>
          <w:rFonts w:ascii="Consolas" w:hAnsi="Consolas" w:eastAsia="Consolas"/>
          <w:b/>
          <w:color w:val="A03000"/>
          <w:sz w:val="19"/>
        </w:rPr>
        <w:t>setTimeout</w:t>
      </w:r>
      <w:r>
        <w:rPr>
          <w:b/>
        </w:rPr>
        <w:t xml:space="preserve"> de un segundo</w:t>
      </w:r>
      <w:r>
        <w:rPr>
          <w:b w:val="0"/>
        </w:rPr>
        <w:t xml:space="preserve">, no con </w:t>
      </w:r>
      <w:r>
        <w:rPr>
          <w:rFonts w:ascii="Consolas" w:hAnsi="Consolas" w:eastAsia="Consolas"/>
          <w:b w:val="0"/>
          <w:color w:val="A03000"/>
          <w:sz w:val="19"/>
        </w:rPr>
        <w:t>setInterval</w:t>
      </w:r>
      <w:r>
        <w:rPr>
          <w:b w:val="0"/>
        </w:rPr>
        <w:t>: el efecto se limpia en cada vuelta, así que no se acumulan temporizadores.</w:t>
      </w:r>
    </w:p>
    <w:p>
      <w:r>
        <w:rPr>
          <w:b w:val="0"/>
        </w:rPr>
        <w:t xml:space="preserve">Los segundos </w:t>
      </w:r>
      <w:r>
        <w:rPr>
          <w:b/>
        </w:rPr>
        <w:t>no se inventan</w:t>
      </w:r>
      <w:r>
        <w:rPr>
          <w:b w:val="0"/>
        </w:rPr>
        <w:t>. Salen de la cabecera que devuelve el backend: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retryAfter = Number(headers['retry-after'] ?? headers['Retry-After'])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if (Number.isFinite(retryAfter) &amp;&amp; retryAfter &gt; 0)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Math.ceil(retryAfter)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 xml:space="preserve">Y si no viene esa cabecera, se cae a </w:t>
      </w:r>
      <w:r>
        <w:rPr>
          <w:rFonts w:ascii="Consolas" w:hAnsi="Consolas" w:eastAsia="Consolas"/>
          <w:b w:val="0"/>
          <w:color w:val="A03000"/>
          <w:sz w:val="19"/>
        </w:rPr>
        <w:t>X-RateLimit-Reset</w:t>
      </w:r>
      <w:r>
        <w:rPr>
          <w:b w:val="0"/>
        </w:rPr>
        <w:t>, que es una marca de tiempo y hay que restarle la hora actual. Por eso el mensaje al usuario puede ser tan concreto: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 w:val="0"/>
          <w:i/>
          <w:color w:val="00304D"/>
        </w:rPr>
        <w:t>Demasiados intentos. Espera 30 s e inténtalo de nuevo.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 xml:space="preserve">Por qué existe </w:t>
      </w:r>
      <w:r>
        <w:rPr>
          <w:rFonts w:ascii="Consolas" w:hAnsi="Consolas" w:eastAsia="Consolas"/>
          <w:b/>
          <w:i/>
          <w:color w:val="A03000"/>
          <w:sz w:val="19"/>
        </w:rPr>
        <w:t>reintento.js</w:t>
      </w:r>
      <w:r>
        <w:rPr>
          <w:b/>
          <w:i/>
          <w:color w:val="00304D"/>
        </w:rPr>
        <w:t xml:space="preserve"> en un archivo aparte.</w:t>
      </w:r>
      <w:r>
        <w:rPr>
          <w:b w:val="0"/>
          <w:i/>
          <w:color w:val="00304D"/>
        </w:rPr>
        <w:t xml:space="preserve"> </w:t>
      </w:r>
      <w:r>
        <w:rPr>
          <w:rFonts w:ascii="Consolas" w:hAnsi="Consolas" w:eastAsia="Consolas"/>
          <w:b w:val="0"/>
          <w:i/>
          <w:color w:val="A03000"/>
          <w:sz w:val="19"/>
        </w:rPr>
        <w:t>segundosReintento</w:t>
      </w:r>
      <w:r>
        <w:rPr>
          <w:b w:val="0"/>
          <w:i/>
          <w:color w:val="00304D"/>
        </w:rPr>
        <w:t xml:space="preserve"> no necesita React ni el contexto de autenticación: solo mira un objeto de error de axios. Podría vivir en </w:t>
      </w:r>
      <w:r>
        <w:rPr>
          <w:rFonts w:ascii="Consolas" w:hAnsi="Consolas" w:eastAsia="Consolas"/>
          <w:b w:val="0"/>
          <w:i/>
          <w:color w:val="A03000"/>
          <w:sz w:val="19"/>
        </w:rPr>
        <w:t>mensajeError.js</w:t>
      </w:r>
      <w:r>
        <w:rPr>
          <w:b w:val="0"/>
          <w:i/>
          <w:color w:val="00304D"/>
        </w:rPr>
        <w:t>, pero ese archivo traduce errores a frases para la persona, y esto es lógica de cabeceras. Separados, cada uno hace una cosa.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La lista de comprobación de los dos flujos</w:t>
      </w:r>
    </w:p>
    <w:p>
      <w:r>
        <w:rPr>
          <w:b w:val="0"/>
        </w:rPr>
        <w:t>Antes de dar por terminado cualquier cambio en estas pantallas: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Comprobación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Cómo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F5 no gasta un envío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Recargar en el paso 2 y comprobar que no pide código nuevo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código se limpia solo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Escribir letras en el campo: no deben aparecer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 cuenta atrás coincide con el backend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Provocar un 429 y comparar los segundos con la cabecera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correo se enmascara en recuperación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Comprobar que el paso 2 no muestra el correo completo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Confirmar el código no da bucle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Confirmar y observar que entra a la aplicación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enlace "Cambiar correo" limpia el estado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Volver al paso 1 y comprobar que pide código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422 se muestra bajo el campo correcto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Enviar un código incorrecto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Cambiar el correo a otro y reenviar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No debe quedar el registro del correo anterior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Detalle de cómo escribir estas pruebas en </w:t>
      </w:r>
      <w:r>
        <w:rPr>
          <w:b w:val="0"/>
        </w:rPr>
        <w:t>Calidad, lint y pruebas</w:t>
      </w:r>
      <w:hyperlink r:id="rId9">
        <w:r>
          <w:rPr>
            <w:color w:val="007832"/>
            <w:u w:val="single"/>
            <w:rFonts w:ascii="Calibri" w:hAnsi="Calibri"/>
          </w:rPr>
          <w:t>Calidad, lint y pruebas</w:t>
        </w:r>
      </w:hyperlink>
      <w:r>
        <w:rPr>
          <w:b w:val="0"/>
        </w:rPr>
        <w:t xml:space="preserve">, y el estado real de las pruebas en </w:t>
      </w:r>
      <w:r>
        <w:rPr>
          <w:b w:val="0"/>
        </w:rPr>
        <w:t>Pendientes</w:t>
      </w:r>
      <w:hyperlink r:id="rId10">
        <w:r>
          <w:rPr>
            <w:color w:val="007832"/>
            <w:u w:val="single"/>
            <w:rFonts w:ascii="Calibri" w:hAnsi="Calibri"/>
          </w:rPr>
          <w:t>Pendientes</w:t>
        </w:r>
      </w:hyperlink>
      <w:r>
        <w:rPr>
          <w:b w:val="0"/>
        </w:rPr>
        <w:t>.</w:t>
      </w:r>
    </w:p>
    <w:sectPr w:rsidR="00FC693F" w:rsidRPr="0006063C" w:rsidSect="00034616">
      <w:footerReference w:type="default" r:id="rId11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18-calidad-lint-y-pruebas.md" TargetMode="External"/><Relationship Id="rId10" Type="http://schemas.openxmlformats.org/officeDocument/2006/relationships/hyperlink" Target="https://23-pendientes.md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