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Componentes y utilidades</w:t>
      </w:r>
    </w:p>
    <w:p>
      <w:pPr>
        <w:jc w:val="center"/>
      </w:pPr>
      <w:r>
        <w:rPr>
          <w:color w:val="60666A"/>
          <w:sz w:val="28"/>
        </w:rPr>
        <w:t>Documento 13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14. Componentes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components/ui/LogoSena.jsx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Logosímbolo del SENA. Usa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mask-image</w:t>
            </w:r>
            <w:r>
              <w:rPr>
                <w:b w:val="0"/>
                <w:color w:val="333333"/>
                <w:sz w:val="19"/>
              </w:rPr>
              <w:t xml:space="preserve"> con el SVG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public/</w:t>
            </w:r>
            <w:r>
              <w:rPr>
                <w:b w:val="0"/>
                <w:color w:val="333333"/>
                <w:sz w:val="19"/>
              </w:rPr>
              <w:t xml:space="preserve"> para poder pintarlo del color que se le pida.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components/ui/TarjetaAuth.jsx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Envoltura de las pantallas públicas: centra una tarjeta de ancho máximo 28rem, con franja verde superior de 8 px, logo centrado, título "SPGTH" y subtítulo "Simulador de Procesos de Gestión de Talento Humano".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components/ui/PaginaVacia.jsx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Placeholder de módulo sin construir: título y "Página en construcción". </w:t>
            </w:r>
            <w:r>
              <w:rPr>
                <w:b/>
                <w:sz w:val="19"/>
              </w:rPr>
              <w:t>No muestra el código de permiso.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components/Sidebar.jsx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Menú lateral de 16rem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w-64</w:t>
            </w:r>
            <w:r>
              <w:rPr>
                <w:b w:val="0"/>
                <w:color w:val="333333"/>
                <w:sz w:val="19"/>
              </w:rPr>
              <w:t xml:space="preserve">), fondo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slate-800</w:t>
            </w:r>
            <w:r>
              <w:rPr>
                <w:b w:val="0"/>
                <w:color w:val="333333"/>
                <w:sz w:val="19"/>
              </w:rPr>
              <w:t xml:space="preserve"> en claro y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sena-noche</w:t>
            </w:r>
            <w:r>
              <w:rPr>
                <w:b w:val="0"/>
                <w:color w:val="333333"/>
                <w:sz w:val="19"/>
              </w:rPr>
              <w:t xml:space="preserve"> en oscuro. Arriba, logo de 52 px + "SPGTH". Debajo, el nav con la barra verde. Filtra las opciones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can()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components/SidebarItem.jsx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Una opción del menú. Si tiene hijos, los muestra como submenú. El ítem activo se pinta de </w:t>
            </w:r>
            <w:r>
              <w:rPr>
                <w:b/>
                <w:sz w:val="19"/>
              </w:rPr>
              <w:t>verde institucional</w:t>
            </w:r>
            <w:r>
              <w:rPr>
                <w:b w:val="0"/>
                <w:color w:val="333333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bg-sena text-white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components/Topbar.jsx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Barra superior de 4rem. De izquierda a derecha: botón de tema, campana de notificaciones (solo con permiso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propio:notificaciones</w:t>
            </w:r>
            <w:r>
              <w:rPr>
                <w:b w:val="0"/>
                <w:color w:val="333333"/>
                <w:sz w:val="19"/>
              </w:rPr>
              <w:t>), nombre del usuario con su rol traducido a texto legible, y botón "Cerrar sesión".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components/ThemeToggle.jsx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Botón sol/luna. Solo en la barra superior.</w:t>
            </w:r>
          </w:p>
        </w:tc>
      </w:tr>
    </w:tbl>
    <w:p>
      <w:pPr>
        <w:spacing w:after="40"/>
      </w:pPr>
    </w:p>
    <w:p>
      <w:r>
        <w:rPr>
          <w:b/>
        </w:rPr>
        <w:t>Sobre el logo y los modos de color:</w:t>
      </w:r>
      <w:r>
        <w:rPr>
          <w:b w:val="0"/>
        </w:rPr>
        <w:t xml:space="preserve"> el manual autoriza la versión negativa (blanca) del logosímbolo sobre fondos oscuros para garantizar el contraste; por eso en el menú aparece en blanco.</w:t>
      </w:r>
    </w:p>
    <w:p>
      <w:r>
        <w:rPr>
          <w:b/>
        </w:rPr>
        <w:t>Sobre el texto del rol: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color w:val="A03000"/>
          <w:sz w:val="19"/>
        </w:rPr>
        <w:t>Topbar</w:t>
      </w:r>
      <w:r>
        <w:rPr>
          <w:b w:val="0"/>
        </w:rPr>
        <w:t xml:space="preserve"> traduce claves como </w:t>
      </w:r>
      <w:r>
        <w:rPr>
          <w:rFonts w:ascii="Consolas" w:hAnsi="Consolas" w:eastAsia="Consolas"/>
          <w:b w:val="0"/>
          <w:color w:val="A03000"/>
          <w:sz w:val="19"/>
        </w:rPr>
        <w:t>revisor_documental</w:t>
      </w:r>
      <w:r>
        <w:rPr>
          <w:b w:val="0"/>
        </w:rPr>
        <w:t xml:space="preserve"> a "Revisor documental" (cambia los guiones bajos por espacios y pone mayúscula inicial).</w:t>
      </w: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27. Catálogo de componentes y utilidades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27.1 </w:t>
      </w:r>
      <w:r>
        <w:rPr>
          <w:rFonts w:ascii="Calibri Light" w:hAnsi="Calibri Light" w:eastAsia="Consolas"/>
          <w:b w:val="0"/>
          <w:color w:val="39A900"/>
          <w:sz w:val="31"/>
        </w:rPr>
        <w:t>components/</w:t>
      </w:r>
      <w:r>
        <w:rPr>
          <w:rFonts w:ascii="Calibri Light" w:hAnsi="Calibri Light"/>
          <w:b w:val="0"/>
          <w:color w:val="39A900"/>
          <w:sz w:val="31"/>
        </w:rPr>
        <w:t xml:space="preserve"> — el armazón de la aplicación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Sidebar.jsx</w:t>
      </w:r>
      <w:r>
        <w:rPr>
          <w:rFonts w:ascii="Calibri" w:hAnsi="Calibri"/>
          <w:b w:val="0"/>
          <w:color w:val="00304D"/>
          <w:sz w:val="25"/>
        </w:rPr>
        <w:t xml:space="preserve"> (41 líneas)</w:t>
      </w:r>
    </w:p>
    <w:p>
      <w:r>
        <w:rPr>
          <w:b w:val="0"/>
        </w:rPr>
        <w:t>El menú lateral. Tres responsabilidades:</w:t>
      </w:r>
    </w:p>
    <w:p>
      <w:pPr>
        <w:pStyle w:val="ListNumber"/>
        <w:spacing w:after="40"/>
        <w:ind w:left="425"/>
      </w:pPr>
      <w:r>
        <w:rPr>
          <w:b w:val="0"/>
        </w:rPr>
        <w:t xml:space="preserve">Filtrar </w:t>
      </w:r>
      <w:r>
        <w:rPr>
          <w:rFonts w:ascii="Consolas" w:hAnsi="Consolas" w:eastAsia="Consolas"/>
          <w:b w:val="0"/>
          <w:color w:val="A03000"/>
          <w:sz w:val="19"/>
        </w:rPr>
        <w:t>config/menu.js</w:t>
      </w:r>
      <w:r>
        <w:rPr>
          <w:b w:val="0"/>
        </w:rPr>
        <w:t xml:space="preserve"> con los permisos del usuario.</w:t>
      </w:r>
    </w:p>
    <w:p>
      <w:pPr>
        <w:pStyle w:val="ListNumber"/>
        <w:spacing w:after="40"/>
        <w:ind w:left="425"/>
      </w:pPr>
      <w:r>
        <w:rPr>
          <w:b w:val="0"/>
        </w:rPr>
        <w:t>Dibujar el logosímbolo y el nombre del sistema.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Proporcionar el </w:t>
      </w:r>
      <w:r>
        <w:rPr>
          <w:rFonts w:ascii="Consolas" w:hAnsi="Consolas" w:eastAsia="Consolas"/>
          <w:b w:val="0"/>
          <w:color w:val="A03000"/>
          <w:sz w:val="19"/>
        </w:rPr>
        <w:t>nav</w:t>
      </w:r>
      <w:r>
        <w:rPr>
          <w:b w:val="0"/>
        </w:rPr>
        <w:t xml:space="preserve"> con scroll (con el </w:t>
      </w:r>
      <w:r>
        <w:rPr>
          <w:rFonts w:ascii="Consolas" w:hAnsi="Consolas" w:eastAsia="Consolas"/>
          <w:b w:val="0"/>
          <w:color w:val="A03000"/>
          <w:sz w:val="19"/>
        </w:rPr>
        <w:t>min-h-0</w:t>
      </w:r>
      <w:r>
        <w:rPr>
          <w:b w:val="0"/>
        </w:rPr>
        <w:t xml:space="preserve"> que lo hace funcionar).</w:t>
      </w:r>
    </w:p>
    <w:p>
      <w:r>
        <w:rPr>
          <w:b w:val="0"/>
        </w:rPr>
        <w:t xml:space="preserve">Clases clave: </w:t>
      </w:r>
      <w:r>
        <w:rPr>
          <w:rFonts w:ascii="Consolas" w:hAnsi="Consolas" w:eastAsia="Consolas"/>
          <w:b w:val="0"/>
          <w:color w:val="A03000"/>
          <w:sz w:val="19"/>
        </w:rPr>
        <w:t>w-64 shrink-0</w:t>
      </w:r>
      <w:r>
        <w:rPr>
          <w:b w:val="0"/>
        </w:rPr>
        <w:t xml:space="preserve"> (ancho fijo que no se encoge), </w:t>
      </w:r>
      <w:r>
        <w:rPr>
          <w:rFonts w:ascii="Consolas" w:hAnsi="Consolas" w:eastAsia="Consolas"/>
          <w:b w:val="0"/>
          <w:color w:val="A03000"/>
          <w:sz w:val="19"/>
        </w:rPr>
        <w:t>flex flex-col</w:t>
      </w:r>
      <w:r>
        <w:rPr>
          <w:b w:val="0"/>
        </w:rPr>
        <w:t xml:space="preserve"> (columna), </w:t>
      </w:r>
      <w:r>
        <w:rPr>
          <w:rFonts w:ascii="Consolas" w:hAnsi="Consolas" w:eastAsia="Consolas"/>
          <w:b w:val="0"/>
          <w:color w:val="A03000"/>
          <w:sz w:val="19"/>
        </w:rPr>
        <w:t>h-screen overflow-hidden</w:t>
      </w:r>
      <w:r>
        <w:rPr>
          <w:b w:val="0"/>
        </w:rPr>
        <w:t xml:space="preserve"> (en </w:t>
      </w:r>
      <w:r>
        <w:rPr>
          <w:rFonts w:ascii="Consolas" w:hAnsi="Consolas" w:eastAsia="Consolas"/>
          <w:b w:val="0"/>
          <w:color w:val="A03000"/>
          <w:sz w:val="19"/>
        </w:rPr>
        <w:t>AppLayout</w:t>
      </w:r>
      <w:r>
        <w:rPr>
          <w:b w:val="0"/>
        </w:rPr>
        <w:t>).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SidebarItem.jsx</w:t>
      </w:r>
      <w:r>
        <w:rPr>
          <w:rFonts w:ascii="Calibri" w:hAnsi="Calibri"/>
          <w:b w:val="0"/>
          <w:color w:val="00304D"/>
          <w:sz w:val="25"/>
        </w:rPr>
        <w:t xml:space="preserve"> (45 líneas)</w:t>
      </w:r>
    </w:p>
    <w:p>
      <w:r>
        <w:rPr>
          <w:b w:val="0"/>
        </w:rPr>
        <w:t>Una fila del menú. Se comporta de dos maneras según tenga hijos o no: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dibuja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Sin hijos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NavLink</w:t>
            </w:r>
            <w:r>
              <w:rPr>
                <w:b w:val="0"/>
                <w:color w:val="333333"/>
                <w:sz w:val="19"/>
              </w:rPr>
              <w:t xml:space="preserve"> directo.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 hijos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&lt;button&gt;</w:t>
            </w:r>
            <w:r>
              <w:rPr>
                <w:b w:val="0"/>
                <w:color w:val="333333"/>
                <w:sz w:val="19"/>
              </w:rPr>
              <w:t xml:space="preserve"> que abre/cierra, y debajo los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NavLink</w:t>
            </w:r>
            <w:r>
              <w:rPr>
                <w:b w:val="0"/>
                <w:color w:val="333333"/>
                <w:sz w:val="19"/>
              </w:rPr>
              <w:t xml:space="preserve"> de los hijos.</w:t>
            </w:r>
          </w:p>
        </w:tc>
      </w:tr>
    </w:tbl>
    <w:p>
      <w:pPr>
        <w:spacing w:after="40"/>
      </w:pPr>
    </w:p>
    <w:p>
      <w:r>
        <w:rPr>
          <w:b w:val="0"/>
        </w:rPr>
        <w:t>El color de la opción activa: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claseLink = ({ isActive }) =&gt;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`block rounded px-3 py-2 text-sm ${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isActive ? 'bg-sena text-white' : 'text-slate-200 hover:bg-slate-700 hover:text-white'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}`</w:t>
      </w:r>
    </w:p>
    <w:p>
      <w:r>
        <w:rPr>
          <w:rFonts w:ascii="Consolas" w:hAnsi="Consolas" w:eastAsia="Consolas"/>
          <w:b w:val="0"/>
          <w:color w:val="A03000"/>
          <w:sz w:val="19"/>
        </w:rPr>
        <w:t>isActive</w:t>
      </w:r>
      <w:r>
        <w:rPr>
          <w:b w:val="0"/>
        </w:rPr>
        <w:t xml:space="preserve"> lo da </w:t>
      </w:r>
      <w:r>
        <w:rPr>
          <w:rFonts w:ascii="Consolas" w:hAnsi="Consolas" w:eastAsia="Consolas"/>
          <w:b w:val="0"/>
          <w:color w:val="A03000"/>
          <w:sz w:val="19"/>
        </w:rPr>
        <w:t>NavLink</w:t>
      </w:r>
      <w:r>
        <w:rPr>
          <w:b w:val="0"/>
        </w:rPr>
        <w:t xml:space="preserve"> automáticamente: React Router compara la URL actual con la del enlace. Por eso no hay código manual de «¿estoy en esta página?».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Topbar.jsx</w:t>
      </w:r>
      <w:r>
        <w:rPr>
          <w:rFonts w:ascii="Calibri" w:hAnsi="Calibri"/>
          <w:b w:val="0"/>
          <w:color w:val="00304D"/>
          <w:sz w:val="25"/>
        </w:rPr>
        <w:t xml:space="preserve"> (78 líneas)</w:t>
      </w:r>
    </w:p>
    <w:p>
      <w:r>
        <w:rPr>
          <w:b w:val="0"/>
        </w:rPr>
        <w:t>La barra superior. De izquierda a derecha: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Cuándo aparece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Botón de tema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Siempre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Campana de notificaciones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Solo con el permiso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propio:notificaciones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Nombre y rol del usuario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Siempre (toma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user?.name</w:t>
            </w:r>
            <w:r>
              <w:rPr>
                <w:b w:val="0"/>
                <w:color w:val="333333"/>
                <w:sz w:val="19"/>
              </w:rPr>
              <w:t xml:space="preserve"> del contexto)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Botón «Cerrar sesión»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Siempre</w:t>
            </w:r>
          </w:p>
        </w:tc>
      </w:tr>
    </w:tbl>
    <w:p>
      <w:pPr>
        <w:spacing w:after="40"/>
      </w:pPr>
    </w:p>
    <w:p>
      <w:r>
        <w:rPr>
          <w:b w:val="0"/>
        </w:rPr>
        <w:t>El rol se traduce de clave a texto: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Convierte la clave del rol en un texto legible.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Ej: 'revisor_documental' -&gt; 'Revisor documental'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function etiqueta(clave)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texto = clave.replace(/_/g, ' ')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texto.charAt(0).toUpperCase() + texto.slice(1)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Los dos iconos (campana y salir) son </w:t>
      </w:r>
      <w:r>
        <w:rPr>
          <w:b/>
        </w:rPr>
        <w:t>SVG escritos a mano dentro del archivo</w:t>
      </w:r>
      <w:r>
        <w:rPr>
          <w:b w:val="0"/>
        </w:rPr>
        <w:t xml:space="preserve">, no librerías. Llevan </w:t>
      </w:r>
      <w:r>
        <w:rPr>
          <w:rFonts w:ascii="Consolas" w:hAnsi="Consolas" w:eastAsia="Consolas"/>
          <w:b w:val="0"/>
          <w:color w:val="A03000"/>
          <w:sz w:val="19"/>
        </w:rPr>
        <w:t>aria-hidden="true"</w:t>
      </w:r>
      <w:r>
        <w:rPr>
          <w:b w:val="0"/>
        </w:rPr>
        <w:t xml:space="preserve"> porque el texto del botón ya los describe.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ThemeToggle.jsx</w:t>
      </w:r>
      <w:r>
        <w:rPr>
          <w:rFonts w:ascii="Calibri" w:hAnsi="Calibri"/>
          <w:b w:val="0"/>
          <w:color w:val="00304D"/>
          <w:sz w:val="25"/>
        </w:rPr>
        <w:t xml:space="preserve"> (50 líneas)</w:t>
      </w:r>
    </w:p>
    <w:p>
      <w:r>
        <w:rPr>
          <w:b w:val="0"/>
        </w:rPr>
        <w:t>El botón sol/luna. Detalles de accesibilidad, todos ellos deliberados: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aria-pressed={oscuro}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lector de pantalla anuncia si el modo está activo.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aria-label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Cambia según el estado: «Cambiar a modo claro» / «Cambiar a modo oscuro».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title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Igual que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aria-label</w:t>
            </w:r>
            <w:r>
              <w:rPr>
                <w:b w:val="0"/>
                <w:color w:val="333333"/>
                <w:sz w:val="19"/>
              </w:rPr>
              <w:t>, para el tooltip del ratón.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aria-hidden="true"</w:t>
            </w:r>
            <w:r>
              <w:rPr>
                <w:b w:val="0"/>
                <w:color w:val="333333"/>
                <w:sz w:val="19"/>
              </w:rPr>
              <w:t xml:space="preserve"> en los SVG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Los iconos son decorativos.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icono muestra </w:t>
      </w:r>
      <w:r>
        <w:rPr>
          <w:b/>
        </w:rPr>
        <w:t>la acción contraria</w:t>
      </w:r>
      <w:r>
        <w:rPr>
          <w:b w:val="0"/>
        </w:rPr>
        <w:t>: si estás en oscuro, ves el sol (para volver a claro).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27.2 </w:t>
      </w:r>
      <w:r>
        <w:rPr>
          <w:rFonts w:ascii="Calibri Light" w:hAnsi="Calibri Light" w:eastAsia="Consolas"/>
          <w:b w:val="0"/>
          <w:color w:val="39A900"/>
          <w:sz w:val="31"/>
        </w:rPr>
        <w:t>components/ui/</w:t>
      </w:r>
      <w:r>
        <w:rPr>
          <w:rFonts w:ascii="Calibri Light" w:hAnsi="Calibri Light"/>
          <w:b w:val="0"/>
          <w:color w:val="39A900"/>
          <w:sz w:val="31"/>
        </w:rPr>
        <w:t xml:space="preserve"> — piezas reutilizables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LogoSena.jsx</w:t>
      </w:r>
      <w:r>
        <w:rPr>
          <w:rFonts w:ascii="Calibri" w:hAnsi="Calibri"/>
          <w:b w:val="0"/>
          <w:color w:val="00304D"/>
          <w:sz w:val="25"/>
        </w:rPr>
        <w:t xml:space="preserve"> (23 líneas)</w:t>
      </w:r>
    </w:p>
    <w:p>
      <w:r>
        <w:rPr>
          <w:b w:val="0"/>
        </w:rPr>
        <w:t xml:space="preserve">El logosímbolo, coloreable. La técnica es </w:t>
      </w:r>
      <w:r>
        <w:rPr>
          <w:rFonts w:ascii="Consolas" w:hAnsi="Consolas" w:eastAsia="Consolas"/>
          <w:b w:val="0"/>
          <w:color w:val="A03000"/>
          <w:sz w:val="19"/>
        </w:rPr>
        <w:t>mask-image</w:t>
      </w:r>
      <w:r>
        <w:rPr>
          <w:b w:val="0"/>
        </w:rPr>
        <w:t xml:space="preserve">: el SVG se usa como </w:t>
      </w:r>
      <w:r>
        <w:rPr>
          <w:b/>
        </w:rPr>
        <w:t>silueta</w:t>
      </w:r>
      <w:r>
        <w:rPr>
          <w:b w:val="0"/>
        </w:rPr>
        <w:t xml:space="preserve"> y el color lo pone el fondo.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default function LogoSena({ className = 'h-10 w-10' })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mascara =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WebkitMaskImage: "url('/logo-sena.svg')",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maskImage: "url('/logo-sena.svg')",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// ...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(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&lt;span role="img" aria-label="SENA" style={mascara}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className={`inline-block shrink-0 bg-current ${className}`}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Se usa en dos sitios con tamaños distintos: </w:t>
      </w:r>
      <w:r>
        <w:rPr>
          <w:rFonts w:ascii="Consolas" w:hAnsi="Consolas" w:eastAsia="Consolas"/>
          <w:b w:val="0"/>
          <w:color w:val="A03000"/>
          <w:sz w:val="19"/>
        </w:rPr>
        <w:t>size-[52px]</w:t>
      </w:r>
      <w:r>
        <w:rPr>
          <w:b w:val="0"/>
        </w:rPr>
        <w:t xml:space="preserve"> en el menú y </w:t>
      </w:r>
      <w:r>
        <w:rPr>
          <w:rFonts w:ascii="Consolas" w:hAnsi="Consolas" w:eastAsia="Consolas"/>
          <w:b w:val="0"/>
          <w:color w:val="A03000"/>
          <w:sz w:val="19"/>
        </w:rPr>
        <w:t>h-16 w-16</w:t>
      </w:r>
      <w:r>
        <w:rPr>
          <w:b w:val="0"/>
        </w:rPr>
        <w:t xml:space="preserve"> en la tarjeta del login.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Propiedad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role="img"</w:t>
            </w:r>
            <w:r>
              <w:rPr>
                <w:b w:val="0"/>
                <w:color w:val="333333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aria-label="SENA"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lector de pantalla lo anuncia como la imagen del SENA.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bg-current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Toma el color de texto del contenedor. Por eso el mismo componente sirve en verde, blanco o negro.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shrink-0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 se aplasta al escribirlo.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PaginaVacia.jsx</w:t>
      </w:r>
      <w:r>
        <w:rPr>
          <w:rFonts w:ascii="Calibri" w:hAnsi="Calibri"/>
          <w:b w:val="0"/>
          <w:color w:val="00304D"/>
          <w:sz w:val="25"/>
        </w:rPr>
        <w:t xml:space="preserve"> (12 líneas)</w:t>
      </w:r>
    </w:p>
    <w:p>
      <w:r>
        <w:rPr>
          <w:b w:val="0"/>
        </w:rPr>
        <w:t xml:space="preserve">El marcador de módulo sin construir. Acepta </w:t>
      </w:r>
      <w:r>
        <w:rPr>
          <w:b/>
        </w:rPr>
        <w:t>una sola</w:t>
      </w:r>
      <w:r>
        <w:rPr>
          <w:b w:val="0"/>
        </w:rPr>
        <w:t xml:space="preserve"> prop, </w:t>
      </w:r>
      <w:r>
        <w:rPr>
          <w:rFonts w:ascii="Consolas" w:hAnsi="Consolas" w:eastAsia="Consolas"/>
          <w:b w:val="0"/>
          <w:color w:val="A03000"/>
          <w:sz w:val="19"/>
        </w:rPr>
        <w:t>titulo</w:t>
      </w:r>
      <w:r>
        <w:rPr>
          <w:b w:val="0"/>
        </w:rPr>
        <w:t>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Por qué no acepta el permiso:</w:t>
      </w:r>
      <w:r>
        <w:rPr>
          <w:b w:val="0"/>
          <w:i/>
          <w:color w:val="00304D"/>
        </w:rPr>
        <w:t xml:space="preserve"> hasta el commit </w:t>
      </w:r>
      <w:r>
        <w:rPr>
          <w:rFonts w:ascii="Consolas" w:hAnsi="Consolas" w:eastAsia="Consolas"/>
          <w:b w:val="0"/>
          <w:i/>
          <w:color w:val="A03000"/>
          <w:sz w:val="19"/>
        </w:rPr>
        <w:t>2784657</w:t>
      </w:r>
      <w:r>
        <w:rPr>
          <w:b w:val="0"/>
          <w:i/>
          <w:color w:val="00304D"/>
        </w:rPr>
        <w:t xml:space="preserve"> sí lo hacía, y las pantallas mostraban «Permiso requerido: </w:t>
      </w:r>
      <w:r>
        <w:rPr>
          <w:rFonts w:ascii="Consolas" w:hAnsi="Consolas" w:eastAsia="Consolas"/>
          <w:b w:val="0"/>
          <w:i/>
          <w:color w:val="A03000"/>
          <w:sz w:val="19"/>
        </w:rPr>
        <w:t>documentos:validar</w:t>
      </w:r>
      <w:r>
        <w:rPr>
          <w:b w:val="0"/>
          <w:i/>
          <w:color w:val="00304D"/>
        </w:rPr>
        <w:t xml:space="preserve">» debajo del título. Se quitó porque es un detalle interno del enrutado que no le aporta nada a quien usa el sistema. El permiso sigue funcionando igual: lo revisa </w:t>
      </w:r>
      <w:r>
        <w:rPr>
          <w:rFonts w:ascii="Consolas" w:hAnsi="Consolas" w:eastAsia="Consolas"/>
          <w:b w:val="0"/>
          <w:i/>
          <w:color w:val="A03000"/>
          <w:sz w:val="19"/>
        </w:rPr>
        <w:t>PermissionRoute</w:t>
      </w:r>
      <w:r>
        <w:rPr>
          <w:b w:val="0"/>
          <w:i/>
          <w:color w:val="00304D"/>
        </w:rPr>
        <w:t xml:space="preserve"> en </w:t>
      </w:r>
      <w:r>
        <w:rPr>
          <w:rFonts w:ascii="Consolas" w:hAnsi="Consolas" w:eastAsia="Consolas"/>
          <w:b w:val="0"/>
          <w:i/>
          <w:color w:val="A03000"/>
          <w:sz w:val="19"/>
        </w:rPr>
        <w:t>router.jsx</w:t>
      </w:r>
      <w:r>
        <w:rPr>
          <w:b w:val="0"/>
          <w:i/>
          <w:color w:val="00304D"/>
        </w:rPr>
        <w:t>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TarjetaAuth.jsx</w:t>
      </w:r>
      <w:r>
        <w:rPr>
          <w:rFonts w:ascii="Calibri" w:hAnsi="Calibri"/>
          <w:b w:val="0"/>
          <w:color w:val="00304D"/>
          <w:sz w:val="25"/>
        </w:rPr>
        <w:t xml:space="preserve"> (28 líneas)</w:t>
      </w:r>
    </w:p>
    <w:p>
      <w:r>
        <w:rPr>
          <w:b w:val="0"/>
        </w:rPr>
        <w:t>El marco centrado de las 4 pantallas públicas: fondo con tinte celeste, tarjeta blanca con franja verde, logosímbolo, «SPGTH» y el subtítulo.</w:t>
      </w:r>
    </w:p>
    <w:p>
      <w:r>
        <w:rPr>
          <w:b w:val="0"/>
        </w:rPr>
        <w:t xml:space="preserve">Se extrajo a su propio componente en el commit </w:t>
      </w:r>
      <w:r>
        <w:rPr>
          <w:rFonts w:ascii="Consolas" w:hAnsi="Consolas" w:eastAsia="Consolas"/>
          <w:b w:val="0"/>
          <w:color w:val="A03000"/>
          <w:sz w:val="19"/>
        </w:rPr>
        <w:t>47a34da</w:t>
      </w:r>
      <w:r>
        <w:rPr>
          <w:b w:val="0"/>
        </w:rPr>
        <w:t xml:space="preserve"> porque estaba copiado dentro de </w:t>
      </w:r>
      <w:r>
        <w:rPr>
          <w:rFonts w:ascii="Consolas" w:hAnsi="Consolas" w:eastAsia="Consolas"/>
          <w:b w:val="0"/>
          <w:color w:val="A03000"/>
          <w:sz w:val="19"/>
        </w:rPr>
        <w:t>AuthLayout.jsx</w:t>
      </w:r>
      <w:r>
        <w:rPr>
          <w:b w:val="0"/>
        </w:rPr>
        <w:t xml:space="preserve">. Eso permitió que los commits de marca pintaran </w:t>
      </w:r>
      <w:r>
        <w:rPr>
          <w:b/>
        </w:rPr>
        <w:t>las cuatro pantallas tocando un solo archivo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27.3 </w:t>
      </w:r>
      <w:r>
        <w:rPr>
          <w:rFonts w:ascii="Calibri Light" w:hAnsi="Calibri Light" w:eastAsia="Consolas"/>
          <w:b w:val="0"/>
          <w:color w:val="39A900"/>
          <w:sz w:val="31"/>
        </w:rPr>
        <w:t>lib/</w:t>
      </w:r>
      <w:r>
        <w:rPr>
          <w:rFonts w:ascii="Calibri Light" w:hAnsi="Calibri Light"/>
          <w:b w:val="0"/>
          <w:color w:val="39A900"/>
          <w:sz w:val="31"/>
        </w:rPr>
        <w:t xml:space="preserve"> — utilidades sin interfaz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useTema.js</w:t>
      </w:r>
      <w:r>
        <w:rPr>
          <w:rFonts w:ascii="Calibri" w:hAnsi="Calibri"/>
          <w:b w:val="0"/>
          <w:color w:val="00304D"/>
          <w:sz w:val="25"/>
        </w:rPr>
        <w:t xml:space="preserve"> (49 líneas)</w:t>
      </w:r>
    </w:p>
    <w:p>
      <w:r>
        <w:rPr>
          <w:b w:val="0"/>
        </w:rPr>
        <w:t>El estado del tema. Explica todo el mecanismo del capítulo 12; lo esencial: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El script de index.html ya aplico la clase antes de montar React. Aqui se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parte de lo que hay en el DOM en vez de recalcularlo, para que la app y el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HTML inicial nunca discrepen.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[oscuro, setOscuro] = useState(() =&gt;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document.documentElement.classList.contains('dark'),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)</w:t>
      </w:r>
    </w:p>
    <w:p>
      <w:r>
        <w:rPr>
          <w:b/>
        </w:rPr>
        <w:t>Ese comentario es el punto clave:</w:t>
      </w:r>
      <w:r>
        <w:rPr>
          <w:b w:val="0"/>
        </w:rPr>
        <w:t xml:space="preserve"> el hook </w:t>
      </w:r>
      <w:r>
        <w:rPr>
          <w:b/>
        </w:rPr>
        <w:t xml:space="preserve">no lee </w:t>
      </w:r>
      <w:r>
        <w:rPr>
          <w:rFonts w:ascii="Consolas" w:hAnsi="Consolas" w:eastAsia="Consolas"/>
          <w:b/>
          <w:color w:val="A03000"/>
          <w:sz w:val="19"/>
        </w:rPr>
        <w:t>localStorage</w:t>
      </w:r>
      <w:r>
        <w:rPr>
          <w:b/>
        </w:rPr>
        <w:t xml:space="preserve"> para el estado inicial</w:t>
      </w:r>
      <w:r>
        <w:rPr>
          <w:b w:val="0"/>
        </w:rPr>
        <w:t xml:space="preserve">, lee lo que ya está en el DOM. Así el hook y el script de </w:t>
      </w:r>
      <w:r>
        <w:rPr>
          <w:rFonts w:ascii="Consolas" w:hAnsi="Consolas" w:eastAsia="Consolas"/>
          <w:b w:val="0"/>
          <w:color w:val="A03000"/>
          <w:sz w:val="19"/>
        </w:rPr>
        <w:t>index.html</w:t>
      </w:r>
      <w:r>
        <w:rPr>
          <w:b w:val="0"/>
        </w:rPr>
        <w:t xml:space="preserve"> no pueden contradecirse.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Devuelve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es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oscuro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true</w:t>
            </w:r>
            <w:r>
              <w:rPr>
                <w:b w:val="0"/>
                <w:color w:val="333333"/>
                <w:sz w:val="19"/>
              </w:rPr>
              <w:t xml:space="preserve"> si el tema oscuro está activo.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alternar()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Cambia el tema y lo guarda.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siguiendo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true</w:t>
            </w:r>
            <w:r>
              <w:rPr>
                <w:b w:val="0"/>
                <w:color w:val="333333"/>
                <w:sz w:val="19"/>
              </w:rPr>
              <w:t xml:space="preserve"> mientras el usuario no haya elegido nada.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A03000"/>
          <w:sz w:val="19"/>
        </w:rPr>
        <w:t>siguiendo</w:t>
      </w:r>
      <w:r>
        <w:rPr>
          <w:b w:val="0"/>
        </w:rPr>
        <w:t xml:space="preserve"> controla si se escucha al sistema: si el usuario nunca pulsó el botón, el cambio de tema del sistema se ve; en cuanto pulsa, su elección manda y deja de escuchar.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otpSesion.js</w:t>
      </w:r>
      <w:r>
        <w:rPr>
          <w:rFonts w:ascii="Calibri" w:hAnsi="Calibri"/>
          <w:b w:val="0"/>
          <w:color w:val="00304D"/>
          <w:sz w:val="25"/>
        </w:rPr>
        <w:t xml:space="preserve"> (47 líneas)</w:t>
      </w:r>
    </w:p>
    <w:p>
      <w:r>
        <w:rPr>
          <w:b w:val="0"/>
        </w:rPr>
        <w:t>Gestiona los códigos de un solo uso (código de 6 dígitos del correo).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const MINUTOS_VALIDEZ = 10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PREFIJO = 'spgth:otp:'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leerOtp(pantalla)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Devuelve el código vigente, 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null</w:t>
            </w:r>
            <w:r>
              <w:rPr>
                <w:b w:val="0"/>
                <w:color w:val="333333"/>
                <w:sz w:val="19"/>
              </w:rPr>
              <w:t xml:space="preserve"> si no hay o ya expiró.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guardarOtp(pantalla, datos)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Guarda el momento del envío.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borrarOtp(pantalla)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 elimina (al cambiar de correo o al terminar).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enmascararEmail(email)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juan.perez@sena.edu.co</w:t>
            </w:r>
            <w:r>
              <w:rPr>
                <w:b w:val="0"/>
                <w:color w:val="333333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ju***@sena.edu.co</w:t>
            </w:r>
          </w:p>
        </w:tc>
      </w:tr>
    </w:tbl>
    <w:p>
      <w:pPr>
        <w:spacing w:after="40"/>
      </w:pPr>
    </w:p>
    <w:p>
      <w:r>
        <w:rPr>
          <w:b/>
        </w:rPr>
        <w:t xml:space="preserve">Por qué </w:t>
      </w:r>
      <w:r>
        <w:rPr>
          <w:rFonts w:ascii="Consolas" w:hAnsi="Consolas" w:eastAsia="Consolas"/>
          <w:b/>
          <w:color w:val="A03000"/>
          <w:sz w:val="19"/>
        </w:rPr>
        <w:t>sessionStorage</w:t>
      </w:r>
      <w:r>
        <w:rPr>
          <w:b/>
        </w:rPr>
        <w:t xml:space="preserve"> y no </w:t>
      </w:r>
      <w:r>
        <w:rPr>
          <w:rFonts w:ascii="Consolas" w:hAnsi="Consolas" w:eastAsia="Consolas"/>
          <w:b/>
          <w:color w:val="A03000"/>
          <w:sz w:val="19"/>
        </w:rPr>
        <w:t>localStorage</w:t>
      </w:r>
      <w:r>
        <w:rPr>
          <w:b/>
        </w:rPr>
        <w:t>:</w:t>
      </w:r>
      <w:r>
        <w:rPr>
          <w:b w:val="0"/>
        </w:rPr>
        <w:t xml:space="preserve"> el registro debe morir al cerrar la pestaña. Un código de un solo uso no debería sobrevivir a la sesión de trabajo.</w:t>
      </w:r>
    </w:p>
    <w:p>
      <w:r>
        <w:rPr>
          <w:b/>
        </w:rPr>
        <w:t>Por qué existe el guardado:</w:t>
      </w:r>
      <w:r>
        <w:rPr>
          <w:b w:val="0"/>
        </w:rPr>
        <w:t xml:space="preserve"> cada envío </w:t>
      </w:r>
      <w:r>
        <w:rPr>
          <w:b/>
        </w:rPr>
        <w:t>invalida</w:t>
      </w:r>
      <w:r>
        <w:rPr>
          <w:b w:val="0"/>
        </w:rPr>
        <w:t xml:space="preserve"> el anterior, y hay límite de 3 por minuto y 10 por hora. Sin esto, un F5 en el paso 2 te dejaría sin poder entrar.</w:t>
      </w:r>
    </w:p>
    <w:p>
      <w:pPr>
        <w:pStyle w:val="Heading3"/>
      </w:pPr>
      <w:r>
        <w:rPr>
          <w:rFonts w:ascii="Calibri" w:hAnsi="Calibri" w:eastAsia="Consolas"/>
          <w:b w:val="0"/>
          <w:color w:val="00304D"/>
          <w:sz w:val="25"/>
        </w:rPr>
        <w:t>useCuentaAtras.js</w:t>
      </w:r>
      <w:r>
        <w:rPr>
          <w:rFonts w:ascii="Calibri" w:hAnsi="Calibri"/>
          <w:b w:val="0"/>
          <w:color w:val="00304D"/>
          <w:sz w:val="25"/>
        </w:rPr>
        <w:t xml:space="preserve"> (15 líneas)</w:t>
      </w:r>
    </w:p>
    <w:p>
      <w:r>
        <w:rPr>
          <w:b w:val="0"/>
        </w:rPr>
        <w:t>La cuenta atrás del botón tras un error 429.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iniciar = useCallback((n)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setSegundos(Number.isFinite(n) &amp;&amp; n &gt; 0 ? Math.ceil(n) : 0)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}, [])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return { segundos, iniciar, bloqueado: segundos &gt; 0 }</w:t>
      </w:r>
    </w:p>
    <w:p>
      <w:r>
        <w:rPr>
          <w:b w:val="0"/>
        </w:rPr>
        <w:t xml:space="preserve">Devuelve tres cosas: </w:t>
      </w:r>
      <w:r>
        <w:rPr>
          <w:rFonts w:ascii="Consolas" w:hAnsi="Consolas" w:eastAsia="Consolas"/>
          <w:b w:val="0"/>
          <w:color w:val="A03000"/>
          <w:sz w:val="19"/>
        </w:rPr>
        <w:t>segundos</w:t>
      </w:r>
      <w:r>
        <w:rPr>
          <w:b w:val="0"/>
        </w:rPr>
        <w:t xml:space="preserve"> (el número que se muestra), </w:t>
      </w:r>
      <w:r>
        <w:rPr>
          <w:rFonts w:ascii="Consolas" w:hAnsi="Consolas" w:eastAsia="Consolas"/>
          <w:b w:val="0"/>
          <w:color w:val="A03000"/>
          <w:sz w:val="19"/>
        </w:rPr>
        <w:t>iniciar()</w:t>
      </w:r>
      <w:r>
        <w:rPr>
          <w:b w:val="0"/>
        </w:rPr>
        <w:t xml:space="preserve"> (lo pones en marcha) y </w:t>
      </w:r>
      <w:r>
        <w:rPr>
          <w:rFonts w:ascii="Consolas" w:hAnsi="Consolas" w:eastAsia="Consolas"/>
          <w:b w:val="0"/>
          <w:color w:val="A03000"/>
          <w:sz w:val="19"/>
        </w:rPr>
        <w:t>bloqueado</w:t>
      </w:r>
      <w:r>
        <w:rPr>
          <w:b w:val="0"/>
        </w:rPr>
        <w:t xml:space="preserve"> (si el botón debe estar desactivado).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27.4 </w:t>
      </w:r>
      <w:r>
        <w:rPr>
          <w:rFonts w:ascii="Calibri Light" w:hAnsi="Calibri Light" w:eastAsia="Consolas"/>
          <w:b w:val="0"/>
          <w:color w:val="39A900"/>
          <w:sz w:val="31"/>
        </w:rPr>
        <w:t>auth/</w:t>
      </w:r>
      <w:r>
        <w:rPr>
          <w:rFonts w:ascii="Calibri Light" w:hAnsi="Calibri Light"/>
          <w:b w:val="0"/>
          <w:color w:val="39A900"/>
          <w:sz w:val="31"/>
        </w:rPr>
        <w:t xml:space="preserve"> — el gatekeeper</w:t>
      </w:r>
    </w:p>
    <w:p>
      <w:r>
        <w:rPr>
          <w:b w:val="0"/>
        </w:rPr>
        <w:t>Los cuatro archivos y cómo se relacionan: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Tamaño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AuthContext.jsx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La fuente de verdad.</w:t>
            </w:r>
            <w:r>
              <w:rPr>
                <w:b w:val="0"/>
                <w:color w:val="333333"/>
                <w:sz w:val="19"/>
              </w:rPr>
              <w:t xml:space="preserve"> Guarda el usuario y expone las acciones.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77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useAuth.js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hook. Añade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can()</w:t>
            </w:r>
            <w:r>
              <w:rPr>
                <w:b w:val="0"/>
                <w:color w:val="333333"/>
                <w:sz w:val="19"/>
              </w:rPr>
              <w:t xml:space="preserve"> y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hasAny()</w:t>
            </w:r>
            <w:r>
              <w:rPr>
                <w:b w:val="0"/>
                <w:color w:val="333333"/>
                <w:sz w:val="19"/>
              </w:rPr>
              <w:t xml:space="preserve"> sobre lo del contexto.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14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ProtectedRoute.jsx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Puerta de sesión y de correo verificado.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26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PermissionRoute.jsx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Puerta de un permiso concreto.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12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A03000"/>
          <w:sz w:val="19"/>
        </w:rPr>
        <w:t>useAuth.js</w:t>
      </w:r>
      <w:r>
        <w:rPr>
          <w:b w:val="0"/>
        </w:rPr>
        <w:t xml:space="preserve"> es un buen ejemplo de hook bien diseñado: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function useAuth()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context = useContext(AuthContext)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(!context)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throw new Error('useAuth debe usarse dentro de &lt;AuthProvider&gt;')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permissions = context.user?.permissions ?? []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can = (permiso) =&gt; permissions.includes(permiso)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hasAny = (lista) =&gt; lista.some((permiso) =&gt; permissions.includes(permiso))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{ ...context, can, hasAny 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Tres cosas a destacar:</w:t>
      </w:r>
    </w:p>
    <w:p>
      <w:pPr>
        <w:pStyle w:val="ListNumber"/>
        <w:spacing w:after="40"/>
        <w:ind w:left="425"/>
      </w:pPr>
      <w:r>
        <w:rPr>
          <w:b/>
        </w:rPr>
        <w:t>Falla fuerte y pronto.</w:t>
      </w:r>
      <w:r>
        <w:rPr>
          <w:b w:val="0"/>
        </w:rPr>
        <w:t xml:space="preserve"> Si alguien usa </w:t>
      </w:r>
      <w:r>
        <w:rPr>
          <w:rFonts w:ascii="Consolas" w:hAnsi="Consolas" w:eastAsia="Consolas"/>
          <w:b w:val="0"/>
          <w:color w:val="A03000"/>
          <w:sz w:val="19"/>
        </w:rPr>
        <w:t>useAuth()</w:t>
      </w:r>
      <w:r>
        <w:rPr>
          <w:b w:val="0"/>
        </w:rPr>
        <w:t xml:space="preserve"> fuera del </w:t>
      </w:r>
      <w:r>
        <w:rPr>
          <w:rFonts w:ascii="Consolas" w:hAnsi="Consolas" w:eastAsia="Consolas"/>
          <w:b w:val="0"/>
          <w:color w:val="A03000"/>
          <w:sz w:val="19"/>
        </w:rPr>
        <w:t>AuthProvider</w:t>
      </w:r>
      <w:r>
        <w:rPr>
          <w:b w:val="0"/>
        </w:rPr>
        <w:t>, el error</w:t>
      </w:r>
    </w:p>
    <w:p>
      <w:r>
        <w:rPr>
          <w:b w:val="0"/>
        </w:rPr>
        <w:t xml:space="preserve">es explícito y en desarrollo, en vez de un </w:t>
      </w:r>
      <w:r>
        <w:rPr>
          <w:rFonts w:ascii="Consolas" w:hAnsi="Consolas" w:eastAsia="Consolas"/>
          <w:b w:val="0"/>
          <w:color w:val="A03000"/>
          <w:sz w:val="19"/>
        </w:rPr>
        <w:t>undefined</w:t>
      </w:r>
      <w:r>
        <w:rPr>
          <w:b w:val="0"/>
        </w:rPr>
        <w:t xml:space="preserve"> silencioso que revienta tres líneas más abajo.</w:t>
      </w:r>
    </w:p>
    <w:p>
      <w:pPr>
        <w:pStyle w:val="ListNumber"/>
        <w:spacing w:after="40"/>
        <w:ind w:left="425"/>
      </w:pPr>
      <w:r>
        <w:rPr>
          <w:rFonts w:ascii="Consolas" w:hAnsi="Consolas" w:eastAsia="Consolas"/>
          <w:b/>
          <w:color w:val="A03000"/>
          <w:sz w:val="19"/>
        </w:rPr>
        <w:t>?? []</w:t>
      </w:r>
      <w:r>
        <w:rPr>
          <w:b/>
        </w:rPr>
        <w:t xml:space="preserve"> en vez de </w:t>
      </w:r>
      <w:r>
        <w:rPr>
          <w:rFonts w:ascii="Consolas" w:hAnsi="Consolas" w:eastAsia="Consolas"/>
          <w:b/>
          <w:color w:val="A03000"/>
          <w:sz w:val="19"/>
        </w:rPr>
        <w:t>||</w:t>
      </w:r>
      <w:r>
        <w:rPr>
          <w:b/>
        </w:rPr>
        <w:t>.</w:t>
      </w:r>
      <w:r>
        <w:rPr>
          <w:b w:val="0"/>
        </w:rPr>
        <w:t xml:space="preserve"> Si el usuario no tiene permiso, </w:t>
      </w:r>
      <w:r>
        <w:rPr>
          <w:rFonts w:ascii="Consolas" w:hAnsi="Consolas" w:eastAsia="Consolas"/>
          <w:b w:val="0"/>
          <w:color w:val="A03000"/>
          <w:sz w:val="19"/>
        </w:rPr>
        <w:t>permissions</w:t>
      </w:r>
      <w:r>
        <w:rPr>
          <w:b w:val="0"/>
        </w:rPr>
        <w:t xml:space="preserve"> es una lista</w:t>
      </w:r>
    </w:p>
    <w:p>
      <w:r>
        <w:rPr>
          <w:b w:val="0"/>
        </w:rPr>
        <w:t xml:space="preserve">vacía: </w:t>
      </w:r>
      <w:r>
        <w:rPr>
          <w:rFonts w:ascii="Consolas" w:hAnsi="Consolas" w:eastAsia="Consolas"/>
          <w:b w:val="0"/>
          <w:color w:val="A03000"/>
          <w:sz w:val="19"/>
        </w:rPr>
        <w:t>can()</w:t>
      </w:r>
      <w:r>
        <w:rPr>
          <w:b w:val="0"/>
        </w:rPr>
        <w:t xml:space="preserve"> devuelve </w:t>
      </w:r>
      <w:r>
        <w:rPr>
          <w:rFonts w:ascii="Consolas" w:hAnsi="Consolas" w:eastAsia="Consolas"/>
          <w:b w:val="0"/>
          <w:color w:val="A03000"/>
          <w:sz w:val="19"/>
        </w:rPr>
        <w:t>false</w:t>
      </w:r>
      <w:r>
        <w:rPr>
          <w:b w:val="0"/>
        </w:rPr>
        <w:t xml:space="preserve"> limpiamente.</w:t>
      </w:r>
    </w:p>
    <w:p>
      <w:pPr>
        <w:pStyle w:val="ListNumber"/>
        <w:spacing w:after="40"/>
        <w:ind w:left="425"/>
      </w:pPr>
      <w:r>
        <w:rPr>
          <w:rFonts w:ascii="Consolas" w:hAnsi="Consolas" w:eastAsia="Consolas"/>
          <w:b/>
          <w:color w:val="A03000"/>
          <w:sz w:val="19"/>
        </w:rPr>
        <w:t>hasAny</w:t>
      </w:r>
      <w:r>
        <w:rPr>
          <w:b/>
        </w:rPr>
        <w:t xml:space="preserve"> acepta una lista</w:t>
      </w:r>
      <w:r>
        <w:rPr>
          <w:b w:val="0"/>
        </w:rPr>
        <w:t xml:space="preserve">, por eso </w:t>
      </w:r>
      <w:r>
        <w:rPr>
          <w:rFonts w:ascii="Consolas" w:hAnsi="Consolas" w:eastAsia="Consolas"/>
          <w:b w:val="0"/>
          <w:color w:val="A03000"/>
          <w:sz w:val="19"/>
        </w:rPr>
        <w:t>PermissionRoute</w:t>
      </w:r>
      <w:r>
        <w:rPr>
          <w:b w:val="0"/>
        </w:rPr>
        <w:t xml:space="preserve"> funciona igual con un permiso</w:t>
      </w:r>
    </w:p>
    <w:p>
      <w:r>
        <w:rPr>
          <w:b w:val="0"/>
        </w:rPr>
        <w:t>o con varios: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const lista = Array.isArray(permiso) ? permiso : [permiso]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if (!hasAny(lista)) return &lt;Forbidden /&gt;</w:t>
      </w:r>
    </w:p>
    <w:p>
      <w:r>
        <w:rPr>
          <w:b w:val="0"/>
        </w:rPr>
        <w:t>Hoy solo se usa con un permiso, pero el código ya soporta la lista.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