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Glosario</w:t>
      </w:r>
    </w:p>
    <w:p>
      <w:pPr>
        <w:jc w:val="center"/>
      </w:pPr>
      <w:r>
        <w:rPr>
          <w:color w:val="60666A"/>
          <w:sz w:val="28"/>
        </w:rPr>
        <w:t>Documento 22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22. Glosario de términos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Significado sencillo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Accesibilidad (a11y)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Poder usar la app también con teclado o lector de pantalla.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ARIA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Atributos que describen un elemento para los lectores de pantalla (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aria-label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role="alert"</w:t>
            </w:r>
            <w:r>
              <w:rPr>
                <w:b w:val="0"/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Build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Convertir el código de desarrollo en archivos optimizados para internet.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Cache busting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Poner un hash en el nombre del archivo para que el navegador descargue la versión nueva.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Contraste (ratio)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Medida de legibilidad entre texto y fondo. Por debajo de 4.5:1 el texto normal no cumple.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 xml:space="preserve">Cookie </w:t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HttpOnly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Cookie que el navegador envía sola y que JavaScript no puede leer.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CSRF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Protección contra formularios falsos enviados desde otros sitios.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DOM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 estructura de la página tal como la ve el navegador.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Envoltura / Wrapper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Componente que rodea a otros para darles comportamiento común.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Estado global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Datos compartidos por toda la app sin pasarlos por props.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Fake / código muerto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Código que existe en el repo pero que nadie usa. Ya no queda ninguno: se borraron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App.jsx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App.css</w:t>
            </w:r>
            <w:r>
              <w:rPr>
                <w:b w:val="0"/>
                <w:color w:val="333333"/>
                <w:sz w:val="19"/>
              </w:rPr>
              <w:t xml:space="preserve"> y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src/assets/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Flash (FOUC)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Parpadeo al cargar por aplicar el tema tarde. Se evita con el script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index.html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Hash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Identificador corto en el nombre de un archivo compilado.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Hook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Función de React para estado o efectos (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useAuth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useTema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useCuentaAtras</w:t>
            </w:r>
            <w:r>
              <w:rPr>
                <w:b w:val="0"/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HTTP 401 / 403 / 419 / 429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401 sin sesión · 403 sin permiso · 419 CSRF inválido · 429 demasiadas peticiones.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HttpOnly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Ver "Cookie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HttpOnly</w:t>
            </w:r>
            <w:r>
              <w:rPr>
                <w:b w:val="0"/>
                <w:color w:val="333333"/>
                <w:sz w:val="19"/>
              </w:rPr>
              <w:t>".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Lint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Revisión automática del código.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Máscara (</w:t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mask-image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Truco para pintar un SVG de cualquier color.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min-h-0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Permite que un elemento flexible en columna pueda encogerse y generar barra de desplazamiento.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OTP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Código de un solo uso, de 6 dígitos, para verificar el correo.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Permiso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Derecho como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documentos:validar</w:t>
            </w:r>
            <w:r>
              <w:rPr>
                <w:b w:val="0"/>
                <w:color w:val="333333"/>
                <w:sz w:val="19"/>
              </w:rPr>
              <w:t xml:space="preserve"> que decide qué pantallas se ven.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Props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Datos que un componente padre pasa a un hijo.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Sanctum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Paquete de Laravel para sesiones por cookie con protección CSRF.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SPA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Aplicación de una sola página.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Token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Texto secreto que identifica una sesión (aquí viaja en cookie, no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localStorage</w:t>
            </w:r>
            <w:r>
              <w:rPr>
                <w:b w:val="0"/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UI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i/>
                <w:color w:val="333333"/>
                <w:sz w:val="19"/>
              </w:rPr>
              <w:t>User Interface</w:t>
            </w:r>
            <w:r>
              <w:rPr>
                <w:b w:val="0"/>
                <w:color w:val="333333"/>
                <w:sz w:val="19"/>
              </w:rPr>
              <w:t>: la parte visual.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Utilidad (Tailwind)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Clase pequeña y reutilizable de estilo (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p-2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text-sm</w:t>
            </w:r>
            <w:r>
              <w:rPr>
                <w:b w:val="0"/>
                <w:color w:val="333333"/>
                <w:sz w:val="19"/>
              </w:rPr>
              <w:t>).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