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390" w:rsidRPr="005D065C" w:rsidRDefault="005B6390" w:rsidP="005D065C">
      <w:pPr>
        <w:adjustRightInd w:val="0"/>
        <w:snapToGrid w:val="0"/>
        <w:jc w:val="center"/>
        <w:rPr>
          <w:rFonts w:ascii="Times New Roman" w:hAnsi="Times New Roman" w:cs="Times New Roman"/>
          <w:b/>
          <w:sz w:val="28"/>
          <w:szCs w:val="28"/>
        </w:rPr>
      </w:pPr>
      <w:r w:rsidRPr="005D065C">
        <w:rPr>
          <w:rFonts w:ascii="Times New Roman" w:hAnsi="Times New Roman" w:cs="Times New Roman"/>
          <w:b/>
          <w:sz w:val="28"/>
          <w:szCs w:val="28"/>
        </w:rPr>
        <w:t>A development of a</w:t>
      </w:r>
      <w:r w:rsidRPr="005D065C">
        <w:rPr>
          <w:rFonts w:ascii="Times New Roman" w:hAnsi="Times New Roman" w:cs="Times New Roman" w:hint="eastAsia"/>
          <w:b/>
          <w:sz w:val="28"/>
          <w:szCs w:val="28"/>
        </w:rPr>
        <w:t xml:space="preserve"> </w:t>
      </w:r>
      <w:r w:rsidRPr="005D065C">
        <w:rPr>
          <w:rFonts w:ascii="Times New Roman" w:hAnsi="Times New Roman" w:cs="Times New Roman"/>
          <w:b/>
          <w:sz w:val="28"/>
          <w:szCs w:val="28"/>
        </w:rPr>
        <w:t xml:space="preserve">SPH </w:t>
      </w:r>
      <w:r w:rsidRPr="005D065C">
        <w:rPr>
          <w:rFonts w:ascii="Times New Roman" w:hAnsi="Times New Roman" w:cs="Times New Roman" w:hint="eastAsia"/>
          <w:b/>
          <w:sz w:val="28"/>
          <w:szCs w:val="28"/>
        </w:rPr>
        <w:t>model</w:t>
      </w:r>
      <w:r w:rsidRPr="005D065C">
        <w:rPr>
          <w:rFonts w:ascii="Times New Roman" w:hAnsi="Times New Roman" w:cs="Times New Roman"/>
          <w:b/>
          <w:sz w:val="28"/>
          <w:szCs w:val="28"/>
        </w:rPr>
        <w:t xml:space="preserve"> for</w:t>
      </w:r>
      <w:r w:rsidRPr="005D065C">
        <w:rPr>
          <w:rFonts w:ascii="Times New Roman" w:hAnsi="Times New Roman" w:cs="Times New Roman" w:hint="eastAsia"/>
          <w:b/>
          <w:sz w:val="28"/>
          <w:szCs w:val="28"/>
        </w:rPr>
        <w:t xml:space="preserve"> </w:t>
      </w:r>
      <w:r w:rsidRPr="005D065C">
        <w:rPr>
          <w:rFonts w:ascii="Times New Roman" w:hAnsi="Times New Roman" w:cs="Times New Roman"/>
          <w:b/>
          <w:sz w:val="28"/>
          <w:szCs w:val="28"/>
        </w:rPr>
        <w:t xml:space="preserve">simulation of abrasive-water-jet impacting on a </w:t>
      </w:r>
      <w:r w:rsidRPr="005D065C">
        <w:rPr>
          <w:rFonts w:ascii="Times New Roman" w:hAnsi="Times New Roman" w:cs="Times New Roman" w:hint="eastAsia"/>
          <w:b/>
          <w:sz w:val="28"/>
          <w:szCs w:val="28"/>
        </w:rPr>
        <w:t xml:space="preserve">metallic </w:t>
      </w:r>
      <w:r w:rsidRPr="005D065C">
        <w:rPr>
          <w:rFonts w:ascii="Times New Roman" w:hAnsi="Times New Roman" w:cs="Times New Roman"/>
          <w:b/>
          <w:sz w:val="28"/>
          <w:szCs w:val="28"/>
        </w:rPr>
        <w:t>surface</w:t>
      </w:r>
    </w:p>
    <w:p w:rsidR="00256DEA" w:rsidRPr="005B6390" w:rsidRDefault="00256DEA" w:rsidP="00E658AB">
      <w:pPr>
        <w:adjustRightInd w:val="0"/>
        <w:snapToGrid w:val="0"/>
        <w:jc w:val="left"/>
        <w:rPr>
          <w:rFonts w:ascii="Times New Roman" w:hAnsi="Times New Roman" w:cs="Times New Roman"/>
          <w:color w:val="000000" w:themeColor="text1"/>
          <w:sz w:val="22"/>
        </w:rPr>
      </w:pPr>
    </w:p>
    <w:p w:rsidR="00256DEA" w:rsidRPr="005D065C" w:rsidRDefault="00152ADF" w:rsidP="005D065C">
      <w:pPr>
        <w:adjustRightInd w:val="0"/>
        <w:snapToGrid w:val="0"/>
        <w:jc w:val="center"/>
        <w:rPr>
          <w:rFonts w:ascii="Times New Roman" w:hAnsi="Times New Roman" w:cs="Times New Roman"/>
          <w:b/>
          <w:color w:val="000000" w:themeColor="text1"/>
          <w:sz w:val="22"/>
          <w:lang w:val="en-GB"/>
        </w:rPr>
      </w:pPr>
      <w:r w:rsidRPr="005D065C">
        <w:rPr>
          <w:rFonts w:ascii="Times New Roman" w:hAnsi="Times New Roman" w:cs="Times New Roman"/>
          <w:b/>
          <w:color w:val="000000" w:themeColor="text1"/>
          <w:sz w:val="22"/>
          <w:lang w:val="en-GB" w:eastAsia="es-ES"/>
        </w:rPr>
        <w:t>* X</w:t>
      </w:r>
      <w:r w:rsidRPr="005D065C">
        <w:rPr>
          <w:rFonts w:ascii="Times New Roman" w:hAnsi="Times New Roman" w:cs="Times New Roman"/>
          <w:b/>
          <w:color w:val="000000" w:themeColor="text1"/>
          <w:sz w:val="22"/>
          <w:lang w:val="en-GB"/>
        </w:rPr>
        <w:t>iangwei</w:t>
      </w:r>
      <w:r w:rsidR="00256DEA" w:rsidRPr="005D065C">
        <w:rPr>
          <w:rFonts w:ascii="Times New Roman" w:hAnsi="Times New Roman" w:cs="Times New Roman"/>
          <w:b/>
          <w:color w:val="000000" w:themeColor="text1"/>
          <w:sz w:val="22"/>
          <w:lang w:val="en-GB" w:eastAsia="es-ES"/>
        </w:rPr>
        <w:t xml:space="preserve"> Dong</w:t>
      </w:r>
      <w:r w:rsidR="00256DEA" w:rsidRPr="005D065C">
        <w:rPr>
          <w:rFonts w:ascii="Times New Roman" w:hAnsi="Times New Roman" w:cs="Times New Roman"/>
          <w:b/>
          <w:color w:val="000000" w:themeColor="text1"/>
          <w:sz w:val="22"/>
          <w:vertAlign w:val="superscript"/>
          <w:lang w:val="en-GB" w:eastAsia="es-ES"/>
        </w:rPr>
        <w:t>1</w:t>
      </w:r>
      <w:r w:rsidR="005B6390" w:rsidRPr="005D065C">
        <w:rPr>
          <w:rFonts w:ascii="Times New Roman" w:hAnsi="Times New Roman" w:cs="Times New Roman" w:hint="eastAsia"/>
          <w:b/>
          <w:color w:val="000000" w:themeColor="text1"/>
          <w:sz w:val="22"/>
          <w:vertAlign w:val="superscript"/>
          <w:lang w:val="en-GB"/>
        </w:rPr>
        <w:t>,2</w:t>
      </w:r>
      <w:r w:rsidR="00256DEA" w:rsidRPr="005D065C">
        <w:rPr>
          <w:rFonts w:ascii="Times New Roman" w:hAnsi="Times New Roman" w:cs="Times New Roman"/>
          <w:b/>
          <w:color w:val="000000" w:themeColor="text1"/>
          <w:sz w:val="22"/>
          <w:lang w:val="en-GB" w:eastAsia="es-ES"/>
        </w:rPr>
        <w:t>,</w:t>
      </w:r>
      <w:r w:rsidR="00256DEA" w:rsidRPr="005D065C">
        <w:rPr>
          <w:rFonts w:ascii="Times New Roman" w:hAnsi="Times New Roman" w:cs="Times New Roman"/>
          <w:b/>
          <w:color w:val="000000" w:themeColor="text1"/>
          <w:sz w:val="22"/>
          <w:lang w:val="en-GB"/>
        </w:rPr>
        <w:t xml:space="preserve"> </w:t>
      </w:r>
      <w:r w:rsidR="00256DEA" w:rsidRPr="005D065C">
        <w:rPr>
          <w:rFonts w:ascii="Times New Roman" w:hAnsi="Times New Roman" w:cs="Times New Roman"/>
          <w:b/>
          <w:color w:val="000000" w:themeColor="text1"/>
          <w:sz w:val="22"/>
          <w:lang w:val="en-GB" w:eastAsia="es-ES"/>
        </w:rPr>
        <w:t>Zengliang Li</w:t>
      </w:r>
      <w:r w:rsidR="00256DEA" w:rsidRPr="005D065C">
        <w:rPr>
          <w:rFonts w:ascii="Times New Roman" w:hAnsi="Times New Roman" w:cs="Times New Roman"/>
          <w:b/>
          <w:color w:val="000000" w:themeColor="text1"/>
          <w:sz w:val="22"/>
          <w:vertAlign w:val="superscript"/>
          <w:lang w:val="en-GB"/>
        </w:rPr>
        <w:t>1</w:t>
      </w:r>
      <w:r w:rsidR="005B6390" w:rsidRPr="005D065C">
        <w:rPr>
          <w:rFonts w:ascii="Times New Roman" w:hAnsi="Times New Roman" w:cs="Times New Roman" w:hint="eastAsia"/>
          <w:b/>
          <w:color w:val="000000" w:themeColor="text1"/>
          <w:sz w:val="22"/>
          <w:lang w:val="en-GB"/>
        </w:rPr>
        <w:t>, Jianlin Liu</w:t>
      </w:r>
      <w:r w:rsidR="005B6390" w:rsidRPr="005D065C">
        <w:rPr>
          <w:rFonts w:ascii="Times New Roman" w:hAnsi="Times New Roman" w:cs="Times New Roman" w:hint="eastAsia"/>
          <w:b/>
          <w:color w:val="000000" w:themeColor="text1"/>
          <w:sz w:val="22"/>
          <w:vertAlign w:val="superscript"/>
          <w:lang w:val="en-GB"/>
        </w:rPr>
        <w:t>2</w:t>
      </w:r>
    </w:p>
    <w:p w:rsidR="00256DEA" w:rsidRPr="00044910" w:rsidRDefault="00256DEA" w:rsidP="005D065C">
      <w:pPr>
        <w:adjustRightInd w:val="0"/>
        <w:snapToGrid w:val="0"/>
        <w:jc w:val="center"/>
        <w:rPr>
          <w:rFonts w:ascii="Times New Roman" w:hAnsi="Times New Roman" w:cs="Times New Roman"/>
          <w:color w:val="000000" w:themeColor="text1"/>
          <w:sz w:val="22"/>
          <w:lang w:val="en-GB"/>
        </w:rPr>
      </w:pPr>
      <w:r w:rsidRPr="00044910">
        <w:rPr>
          <w:rFonts w:ascii="Times New Roman" w:hAnsi="Times New Roman" w:cs="Times New Roman"/>
          <w:color w:val="000000" w:themeColor="text1"/>
          <w:sz w:val="22"/>
          <w:vertAlign w:val="superscript"/>
          <w:lang w:val="en-GB"/>
        </w:rPr>
        <w:t>1</w:t>
      </w:r>
      <w:r w:rsidRPr="00044910">
        <w:rPr>
          <w:rFonts w:ascii="Times New Roman" w:hAnsi="Times New Roman" w:cs="Times New Roman"/>
          <w:color w:val="000000" w:themeColor="text1"/>
          <w:sz w:val="22"/>
          <w:lang w:val="en-GB"/>
        </w:rPr>
        <w:t>College of mechanical and electronic engineering, China University of Petroleum</w:t>
      </w:r>
      <w:r w:rsidR="00020DA9" w:rsidRPr="00044910">
        <w:rPr>
          <w:rFonts w:ascii="Times New Roman" w:hAnsi="Times New Roman" w:cs="Times New Roman"/>
          <w:color w:val="000000" w:themeColor="text1"/>
          <w:sz w:val="22"/>
          <w:lang w:val="en-GB"/>
        </w:rPr>
        <w:t xml:space="preserve"> (East China)</w:t>
      </w:r>
      <w:r w:rsidRPr="00044910">
        <w:rPr>
          <w:rFonts w:ascii="Times New Roman" w:hAnsi="Times New Roman" w:cs="Times New Roman"/>
          <w:color w:val="000000" w:themeColor="text1"/>
          <w:sz w:val="22"/>
          <w:lang w:val="en-GB"/>
        </w:rPr>
        <w:t>,</w:t>
      </w:r>
      <w:bookmarkStart w:id="0" w:name="OLE_LINK38"/>
      <w:bookmarkStart w:id="1" w:name="OLE_LINK39"/>
    </w:p>
    <w:p w:rsidR="00256DEA" w:rsidRDefault="00256DEA" w:rsidP="005D065C">
      <w:pPr>
        <w:adjustRightInd w:val="0"/>
        <w:snapToGrid w:val="0"/>
        <w:jc w:val="center"/>
        <w:rPr>
          <w:rFonts w:ascii="Times New Roman" w:hAnsi="Times New Roman" w:cs="Times New Roman"/>
          <w:color w:val="000000" w:themeColor="text1"/>
          <w:sz w:val="22"/>
          <w:lang w:val="en-GB"/>
        </w:rPr>
      </w:pPr>
      <w:r w:rsidRPr="00044910">
        <w:rPr>
          <w:rFonts w:ascii="Times New Roman" w:hAnsi="Times New Roman" w:cs="Times New Roman"/>
          <w:color w:val="000000" w:themeColor="text1"/>
          <w:sz w:val="22"/>
          <w:lang w:val="en-GB"/>
        </w:rPr>
        <w:t>66 Changjiang Rd, Huangdao District, Qingdao, China</w:t>
      </w:r>
    </w:p>
    <w:p w:rsidR="005B6390" w:rsidRPr="00044910" w:rsidRDefault="005B6390" w:rsidP="005D065C">
      <w:pPr>
        <w:adjustRightInd w:val="0"/>
        <w:snapToGrid w:val="0"/>
        <w:jc w:val="center"/>
        <w:rPr>
          <w:rFonts w:ascii="Times New Roman" w:hAnsi="Times New Roman" w:cs="Times New Roman"/>
          <w:color w:val="000000" w:themeColor="text1"/>
          <w:sz w:val="22"/>
          <w:lang w:val="en-GB"/>
        </w:rPr>
      </w:pPr>
      <w:r>
        <w:rPr>
          <w:rFonts w:ascii="Times New Roman" w:hAnsi="Times New Roman" w:cs="Times New Roman" w:hint="eastAsia"/>
          <w:color w:val="000000" w:themeColor="text1"/>
          <w:sz w:val="22"/>
          <w:vertAlign w:val="superscript"/>
          <w:lang w:val="en-GB"/>
        </w:rPr>
        <w:t>2</w:t>
      </w:r>
      <w:r w:rsidRPr="00044910">
        <w:rPr>
          <w:rFonts w:ascii="Times New Roman" w:hAnsi="Times New Roman" w:cs="Times New Roman"/>
          <w:color w:val="000000" w:themeColor="text1"/>
          <w:sz w:val="22"/>
          <w:lang w:val="en-GB"/>
        </w:rPr>
        <w:t xml:space="preserve">College of </w:t>
      </w:r>
      <w:r w:rsidRPr="005B6390">
        <w:rPr>
          <w:rFonts w:ascii="Times New Roman" w:hAnsi="Times New Roman" w:cs="Times New Roman"/>
          <w:color w:val="000000" w:themeColor="text1"/>
          <w:sz w:val="22"/>
          <w:lang w:val="en-GB"/>
        </w:rPr>
        <w:t>Pipeline</w:t>
      </w:r>
      <w:r>
        <w:rPr>
          <w:rFonts w:ascii="Times New Roman" w:hAnsi="Times New Roman" w:cs="Times New Roman" w:hint="eastAsia"/>
          <w:color w:val="000000" w:themeColor="text1"/>
          <w:sz w:val="22"/>
          <w:lang w:val="en-GB"/>
        </w:rPr>
        <w:t xml:space="preserve"> </w:t>
      </w:r>
      <w:r w:rsidRPr="005B6390">
        <w:rPr>
          <w:rFonts w:ascii="Times New Roman" w:hAnsi="Times New Roman" w:cs="Times New Roman"/>
          <w:color w:val="000000" w:themeColor="text1"/>
          <w:sz w:val="22"/>
          <w:lang w:val="en-GB"/>
        </w:rPr>
        <w:t>and Civil Engineerin</w:t>
      </w:r>
      <w:r>
        <w:rPr>
          <w:rFonts w:ascii="Times New Roman" w:hAnsi="Times New Roman" w:cs="Times New Roman" w:hint="eastAsia"/>
          <w:color w:val="000000" w:themeColor="text1"/>
          <w:sz w:val="22"/>
          <w:lang w:val="en-GB"/>
        </w:rPr>
        <w:t>g</w:t>
      </w:r>
      <w:r w:rsidRPr="00044910">
        <w:rPr>
          <w:rFonts w:ascii="Times New Roman" w:hAnsi="Times New Roman" w:cs="Times New Roman"/>
          <w:color w:val="000000" w:themeColor="text1"/>
          <w:sz w:val="22"/>
          <w:lang w:val="en-GB"/>
        </w:rPr>
        <w:t>, China University of Petroleum (East China),</w:t>
      </w:r>
    </w:p>
    <w:p w:rsidR="005B6390" w:rsidRDefault="005B6390" w:rsidP="005D065C">
      <w:pPr>
        <w:adjustRightInd w:val="0"/>
        <w:snapToGrid w:val="0"/>
        <w:jc w:val="center"/>
        <w:rPr>
          <w:rFonts w:ascii="Times New Roman" w:hAnsi="Times New Roman" w:cs="Times New Roman"/>
          <w:color w:val="000000" w:themeColor="text1"/>
          <w:sz w:val="22"/>
          <w:lang w:val="en-GB"/>
        </w:rPr>
      </w:pPr>
      <w:r w:rsidRPr="00044910">
        <w:rPr>
          <w:rFonts w:ascii="Times New Roman" w:hAnsi="Times New Roman" w:cs="Times New Roman"/>
          <w:color w:val="000000" w:themeColor="text1"/>
          <w:sz w:val="22"/>
          <w:lang w:val="en-GB"/>
        </w:rPr>
        <w:t>66 Changjiang Rd, Huangdao District, Qingdao, China</w:t>
      </w:r>
    </w:p>
    <w:p w:rsidR="005B6390" w:rsidRPr="005B6390" w:rsidRDefault="005B6390" w:rsidP="00E658AB">
      <w:pPr>
        <w:adjustRightInd w:val="0"/>
        <w:snapToGrid w:val="0"/>
        <w:jc w:val="left"/>
        <w:rPr>
          <w:rFonts w:ascii="Times New Roman" w:hAnsi="Times New Roman" w:cs="Times New Roman"/>
          <w:b/>
          <w:color w:val="000000" w:themeColor="text1"/>
          <w:sz w:val="22"/>
        </w:rPr>
      </w:pPr>
    </w:p>
    <w:bookmarkEnd w:id="0"/>
    <w:bookmarkEnd w:id="1"/>
    <w:p w:rsidR="00A37AC2" w:rsidRPr="00044910" w:rsidRDefault="00A37AC2" w:rsidP="005D065C">
      <w:pPr>
        <w:adjustRightInd w:val="0"/>
        <w:snapToGrid w:val="0"/>
        <w:jc w:val="center"/>
        <w:rPr>
          <w:rFonts w:ascii="Times New Roman" w:hAnsi="Times New Roman" w:cs="Times New Roman"/>
          <w:color w:val="000000" w:themeColor="text1"/>
          <w:sz w:val="22"/>
          <w:lang w:val="en-GB"/>
        </w:rPr>
      </w:pPr>
      <w:r w:rsidRPr="00044910">
        <w:rPr>
          <w:rFonts w:ascii="Times New Roman" w:hAnsi="Times New Roman" w:cs="Times New Roman"/>
          <w:color w:val="000000" w:themeColor="text1"/>
          <w:sz w:val="22"/>
          <w:lang w:val="en-GB"/>
        </w:rPr>
        <w:t xml:space="preserve">†Presenting author: </w:t>
      </w:r>
      <w:r w:rsidR="00E658AB">
        <w:rPr>
          <w:rFonts w:ascii="Times New Roman" w:hAnsi="Times New Roman" w:cs="Times New Roman" w:hint="eastAsia"/>
          <w:color w:val="000000" w:themeColor="text1"/>
          <w:sz w:val="22"/>
          <w:lang w:val="en-GB"/>
        </w:rPr>
        <w:t xml:space="preserve">   </w:t>
      </w:r>
      <w:r w:rsidRPr="00044910">
        <w:rPr>
          <w:rFonts w:ascii="Times New Roman" w:hAnsi="Times New Roman" w:cs="Times New Roman"/>
          <w:color w:val="000000" w:themeColor="text1"/>
          <w:sz w:val="22"/>
          <w:lang w:val="en-GB"/>
        </w:rPr>
        <w:t xml:space="preserve"> [</w:t>
      </w:r>
      <w:r w:rsidRPr="00044910">
        <w:rPr>
          <w:rFonts w:ascii="Times New Roman" w:hAnsi="Times New Roman" w:cs="Times New Roman"/>
          <w:color w:val="FF0000"/>
          <w:sz w:val="22"/>
          <w:lang w:val="en-GB"/>
        </w:rPr>
        <w:t>email</w:t>
      </w:r>
      <w:r w:rsidRPr="00044910">
        <w:rPr>
          <w:rFonts w:ascii="Times New Roman" w:hAnsi="Times New Roman" w:cs="Times New Roman"/>
          <w:color w:val="000000" w:themeColor="text1"/>
          <w:sz w:val="22"/>
          <w:lang w:val="en-GB"/>
        </w:rPr>
        <w:t>] dongxw139@163.com</w:t>
      </w:r>
      <w:r w:rsidR="00E658AB">
        <w:rPr>
          <w:rFonts w:ascii="Times New Roman" w:hAnsi="Times New Roman" w:cs="Times New Roman" w:hint="eastAsia"/>
          <w:color w:val="000000" w:themeColor="text1"/>
          <w:sz w:val="22"/>
          <w:lang w:val="en-GB"/>
        </w:rPr>
        <w:t xml:space="preserve">  </w:t>
      </w:r>
      <w:r w:rsidRPr="00044910">
        <w:rPr>
          <w:rFonts w:ascii="Times New Roman" w:hAnsi="Times New Roman" w:cs="Times New Roman"/>
          <w:color w:val="000000" w:themeColor="text1"/>
          <w:sz w:val="22"/>
          <w:lang w:val="en-GB"/>
        </w:rPr>
        <w:t xml:space="preserve"> [</w:t>
      </w:r>
      <w:r w:rsidRPr="00044910">
        <w:rPr>
          <w:rFonts w:ascii="Times New Roman" w:hAnsi="Times New Roman" w:cs="Times New Roman"/>
          <w:color w:val="FF0000"/>
          <w:sz w:val="22"/>
          <w:lang w:val="en-GB"/>
        </w:rPr>
        <w:t>phone</w:t>
      </w:r>
      <w:r w:rsidRPr="00044910">
        <w:rPr>
          <w:rFonts w:ascii="Times New Roman" w:hAnsi="Times New Roman" w:cs="Times New Roman"/>
          <w:color w:val="000000" w:themeColor="text1"/>
          <w:sz w:val="22"/>
          <w:lang w:val="en-GB"/>
        </w:rPr>
        <w:t>] +8615275238708</w:t>
      </w:r>
    </w:p>
    <w:p w:rsidR="00EC412B" w:rsidRPr="00044910" w:rsidRDefault="00EC412B" w:rsidP="00E658AB">
      <w:pPr>
        <w:adjustRightInd w:val="0"/>
        <w:snapToGrid w:val="0"/>
        <w:jc w:val="left"/>
        <w:rPr>
          <w:rFonts w:ascii="Times New Roman" w:hAnsi="Times New Roman" w:cs="Times New Roman"/>
          <w:color w:val="0000FF"/>
          <w:sz w:val="22"/>
          <w:lang w:val="en-GB"/>
        </w:rPr>
      </w:pPr>
    </w:p>
    <w:p w:rsidR="005B6390" w:rsidRPr="005B6390" w:rsidRDefault="00256DEA" w:rsidP="005B6390">
      <w:pPr>
        <w:adjustRightInd w:val="0"/>
        <w:snapToGrid w:val="0"/>
        <w:spacing w:line="300" w:lineRule="auto"/>
        <w:rPr>
          <w:rFonts w:ascii="Times New Roman" w:hAnsi="Times New Roman" w:cs="Times New Roman"/>
          <w:szCs w:val="21"/>
        </w:rPr>
      </w:pPr>
      <w:r w:rsidRPr="005B6390">
        <w:rPr>
          <w:rFonts w:ascii="Times New Roman" w:hAnsi="Times New Roman" w:cs="Times New Roman"/>
          <w:b/>
          <w:color w:val="000000" w:themeColor="text1"/>
          <w:szCs w:val="21"/>
        </w:rPr>
        <w:t>Abstract</w:t>
      </w:r>
      <w:r w:rsidR="00F63C7D" w:rsidRPr="005B6390">
        <w:rPr>
          <w:rFonts w:ascii="Times New Roman" w:hAnsi="Times New Roman" w:cs="Times New Roman" w:hint="eastAsia"/>
          <w:b/>
          <w:color w:val="000000" w:themeColor="text1"/>
          <w:szCs w:val="21"/>
        </w:rPr>
        <w:t xml:space="preserve">: </w:t>
      </w:r>
      <w:r w:rsidR="005B6390" w:rsidRPr="005B6390">
        <w:rPr>
          <w:rFonts w:ascii="Times New Roman" w:hAnsi="Times New Roman" w:cs="Times New Roman" w:hint="eastAsia"/>
          <w:szCs w:val="21"/>
        </w:rPr>
        <w:t xml:space="preserve">A lagrangian model for the numerical simulation of the impact of abrasive water-jet on metallic surface is proposed in this paper. In the method both fluid and solid phases are described by smoothing particle hydrodynamics: water is modeled as a viscous fluid with weak compressibility, while metallic plate is modeled as an elastic-plastic material. Abrasive particles are modeled as rigid bodies with specified </w:t>
      </w:r>
      <w:r w:rsidR="005B6390" w:rsidRPr="005B6390">
        <w:rPr>
          <w:rFonts w:ascii="Times New Roman" w:hAnsi="Times New Roman" w:cs="Times New Roman"/>
          <w:szCs w:val="21"/>
        </w:rPr>
        <w:t>geometries</w:t>
      </w:r>
      <w:r w:rsidR="005B6390" w:rsidRPr="005B6390">
        <w:rPr>
          <w:rFonts w:ascii="Times New Roman" w:hAnsi="Times New Roman" w:cs="Times New Roman" w:hint="eastAsia"/>
          <w:szCs w:val="21"/>
        </w:rPr>
        <w:t>. The interactions between fluid and solid, fluid and particles, particles and solid are realized by suitable terms, which are commonly used in the SPH method. Simulation tests of surface erosion by a water-jet containing single and multiple particles are carried out as challenging examples to verify the applicability of the SPH model. This supports the attractiveness of this new approach in relevant applications, such as solid particle erosion, abrasive water-jet machining, etc. Advantages of the method are robustness, conceptual simplicity and relative ease of incorporating new physics.</w:t>
      </w:r>
    </w:p>
    <w:p w:rsidR="005B6390" w:rsidRPr="005B6390" w:rsidRDefault="005B6390" w:rsidP="005B6390">
      <w:pPr>
        <w:adjustRightInd w:val="0"/>
        <w:snapToGrid w:val="0"/>
        <w:spacing w:line="300" w:lineRule="auto"/>
        <w:rPr>
          <w:rFonts w:ascii="Times New Roman" w:hAnsi="Times New Roman" w:cs="Times New Roman"/>
          <w:szCs w:val="21"/>
        </w:rPr>
      </w:pPr>
      <w:r w:rsidRPr="005B6390">
        <w:rPr>
          <w:rFonts w:ascii="Times New Roman" w:hAnsi="Times New Roman" w:cs="Times New Roman" w:hint="eastAsia"/>
          <w:b/>
          <w:szCs w:val="21"/>
        </w:rPr>
        <w:t>Keywords</w:t>
      </w:r>
      <w:r w:rsidRPr="005B6390">
        <w:rPr>
          <w:rFonts w:ascii="Times New Roman" w:hAnsi="Times New Roman" w:cs="Times New Roman" w:hint="eastAsia"/>
          <w:szCs w:val="21"/>
        </w:rPr>
        <w:t>: smoothed particle hydrodynamics (SPH); abrasive water-jet (AWJ); elastic-plastic material; fluid-solid interaction; impact of AWJ.</w:t>
      </w:r>
    </w:p>
    <w:p w:rsidR="00082F1C" w:rsidRPr="005B6390" w:rsidRDefault="00082F1C" w:rsidP="005B6390">
      <w:pPr>
        <w:adjustRightInd w:val="0"/>
        <w:snapToGrid w:val="0"/>
        <w:jc w:val="left"/>
        <w:rPr>
          <w:rFonts w:ascii="Times New Roman" w:hAnsi="Times New Roman" w:cs="Times New Roman"/>
          <w:color w:val="0000FF"/>
          <w:sz w:val="22"/>
        </w:rPr>
      </w:pPr>
    </w:p>
    <w:p w:rsidR="000A5FA3" w:rsidRDefault="000A5FA3" w:rsidP="005B6390">
      <w:pPr>
        <w:adjustRightInd w:val="0"/>
        <w:snapToGrid w:val="0"/>
        <w:jc w:val="left"/>
        <w:outlineLvl w:val="0"/>
        <w:rPr>
          <w:rFonts w:ascii="Times New Roman" w:hAnsi="Times New Roman" w:cs="Times New Roman"/>
          <w:sz w:val="22"/>
        </w:rPr>
      </w:pPr>
      <w:r w:rsidRPr="00044910">
        <w:rPr>
          <w:rFonts w:ascii="Times New Roman" w:hAnsi="Times New Roman" w:cs="Times New Roman"/>
          <w:b/>
          <w:sz w:val="22"/>
        </w:rPr>
        <w:t>Graphic abstract</w:t>
      </w:r>
      <w:r w:rsidRPr="00044910">
        <w:rPr>
          <w:rFonts w:ascii="Times New Roman" w:hAnsi="Times New Roman" w:cs="Times New Roman"/>
          <w:sz w:val="22"/>
        </w:rPr>
        <w:t>:</w:t>
      </w:r>
    </w:p>
    <w:p w:rsidR="000A5FA3" w:rsidRDefault="0016287A" w:rsidP="0016287A">
      <w:pPr>
        <w:adjustRightInd w:val="0"/>
        <w:snapToGrid w:val="0"/>
        <w:jc w:val="center"/>
        <w:outlineLvl w:val="0"/>
        <w:rPr>
          <w:rFonts w:ascii="Times New Roman" w:hAnsi="Times New Roman" w:cs="Times New Roman"/>
          <w:color w:val="0000FF"/>
          <w:sz w:val="22"/>
        </w:rPr>
      </w:pPr>
      <w:r w:rsidRPr="0016287A">
        <w:rPr>
          <w:rFonts w:ascii="Times New Roman" w:hAnsi="Times New Roman" w:cs="Times New Roman" w:hint="eastAsia"/>
          <w:noProof/>
          <w:sz w:val="22"/>
        </w:rPr>
        <w:drawing>
          <wp:inline distT="0" distB="0" distL="0" distR="0">
            <wp:extent cx="2517962" cy="2657691"/>
            <wp:effectExtent l="19050" t="0" r="0" b="0"/>
            <wp:docPr id="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2511550" cy="2650924"/>
                    </a:xfrm>
                    <a:prstGeom prst="rect">
                      <a:avLst/>
                    </a:prstGeom>
                    <a:noFill/>
                    <a:ln w="9525">
                      <a:noFill/>
                      <a:miter lim="800000"/>
                      <a:headEnd/>
                      <a:tailEnd/>
                    </a:ln>
                  </pic:spPr>
                </pic:pic>
              </a:graphicData>
            </a:graphic>
          </wp:inline>
        </w:drawing>
      </w:r>
      <w:r w:rsidRPr="0016287A">
        <w:rPr>
          <w:rFonts w:ascii="Times New Roman" w:hAnsi="Times New Roman" w:cs="Times New Roman"/>
          <w:noProof/>
          <w:color w:val="0000FF"/>
          <w:sz w:val="22"/>
        </w:rPr>
        <w:drawing>
          <wp:inline distT="0" distB="0" distL="0" distR="0">
            <wp:extent cx="2994338" cy="2471907"/>
            <wp:effectExtent l="19050" t="0" r="0" b="0"/>
            <wp:docPr id="1229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srcRect/>
                    <a:stretch>
                      <a:fillRect/>
                    </a:stretch>
                  </pic:blipFill>
                  <pic:spPr bwMode="auto">
                    <a:xfrm>
                      <a:off x="0" y="0"/>
                      <a:ext cx="2992931" cy="2470746"/>
                    </a:xfrm>
                    <a:prstGeom prst="rect">
                      <a:avLst/>
                    </a:prstGeom>
                    <a:noFill/>
                    <a:ln w="9525">
                      <a:noFill/>
                      <a:miter lim="800000"/>
                      <a:headEnd/>
                      <a:tailEnd/>
                    </a:ln>
                  </pic:spPr>
                </pic:pic>
              </a:graphicData>
            </a:graphic>
          </wp:inline>
        </w:drawing>
      </w:r>
    </w:p>
    <w:p w:rsidR="0016287A" w:rsidRDefault="0016287A" w:rsidP="0016287A">
      <w:pPr>
        <w:adjustRightInd w:val="0"/>
        <w:snapToGrid w:val="0"/>
        <w:jc w:val="left"/>
        <w:rPr>
          <w:rFonts w:ascii="Times New Roman" w:hAnsi="Times New Roman" w:cs="Times New Roman"/>
          <w:color w:val="0000FF"/>
          <w:sz w:val="22"/>
        </w:rPr>
      </w:pPr>
    </w:p>
    <w:sectPr w:rsidR="0016287A" w:rsidSect="00044910">
      <w:pgSz w:w="12240" w:h="15840" w:code="1"/>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23E" w:rsidRPr="00B07EF0" w:rsidRDefault="0055523E" w:rsidP="00256DEA">
      <w:pPr>
        <w:pStyle w:val="a3"/>
        <w:rPr>
          <w:rFonts w:ascii="Times New Roman"/>
          <w:sz w:val="24"/>
          <w:szCs w:val="24"/>
        </w:rPr>
      </w:pPr>
      <w:r>
        <w:separator/>
      </w:r>
    </w:p>
  </w:endnote>
  <w:endnote w:type="continuationSeparator" w:id="1">
    <w:p w:rsidR="0055523E" w:rsidRPr="00B07EF0" w:rsidRDefault="0055523E" w:rsidP="00256DEA">
      <w:pPr>
        <w:pStyle w:val="a3"/>
        <w:rPr>
          <w:rFonts w:ascii="Times New Roman"/>
          <w:sz w:val="24"/>
          <w:szCs w:val="24"/>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KLMN J+ Gulliver">
    <w:altName w:val="宋体"/>
    <w:panose1 w:val="00000000000000000000"/>
    <w:charset w:val="86"/>
    <w:family w:val="roman"/>
    <w:notTrueType/>
    <w:pitch w:val="default"/>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23E" w:rsidRPr="00B07EF0" w:rsidRDefault="0055523E" w:rsidP="00256DEA">
      <w:pPr>
        <w:pStyle w:val="a3"/>
        <w:rPr>
          <w:rFonts w:ascii="Times New Roman"/>
          <w:sz w:val="24"/>
          <w:szCs w:val="24"/>
        </w:rPr>
      </w:pPr>
      <w:r>
        <w:separator/>
      </w:r>
    </w:p>
  </w:footnote>
  <w:footnote w:type="continuationSeparator" w:id="1">
    <w:p w:rsidR="0055523E" w:rsidRPr="00B07EF0" w:rsidRDefault="0055523E" w:rsidP="00256DEA">
      <w:pPr>
        <w:pStyle w:val="a3"/>
        <w:rPr>
          <w:rFonts w:ascii="Times New Roman"/>
          <w:sz w:val="24"/>
          <w:szCs w:val="24"/>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6DEA"/>
    <w:rsid w:val="00020DA9"/>
    <w:rsid w:val="00036B12"/>
    <w:rsid w:val="00044910"/>
    <w:rsid w:val="00082F1C"/>
    <w:rsid w:val="000A5FA3"/>
    <w:rsid w:val="00141202"/>
    <w:rsid w:val="00152ADF"/>
    <w:rsid w:val="0016287A"/>
    <w:rsid w:val="001B10CE"/>
    <w:rsid w:val="001C6E23"/>
    <w:rsid w:val="00225049"/>
    <w:rsid w:val="002447F8"/>
    <w:rsid w:val="00256DEA"/>
    <w:rsid w:val="00350EA3"/>
    <w:rsid w:val="00384E4C"/>
    <w:rsid w:val="003A1002"/>
    <w:rsid w:val="003D445B"/>
    <w:rsid w:val="003E315E"/>
    <w:rsid w:val="003F17D6"/>
    <w:rsid w:val="003F1997"/>
    <w:rsid w:val="0055523E"/>
    <w:rsid w:val="00597766"/>
    <w:rsid w:val="005B0667"/>
    <w:rsid w:val="005B6390"/>
    <w:rsid w:val="005D065C"/>
    <w:rsid w:val="006526F9"/>
    <w:rsid w:val="006D491C"/>
    <w:rsid w:val="006E32E2"/>
    <w:rsid w:val="00710F0C"/>
    <w:rsid w:val="00747E4D"/>
    <w:rsid w:val="00767488"/>
    <w:rsid w:val="007F37F9"/>
    <w:rsid w:val="008A2DAE"/>
    <w:rsid w:val="008B283F"/>
    <w:rsid w:val="00913AC4"/>
    <w:rsid w:val="009420ED"/>
    <w:rsid w:val="009E7927"/>
    <w:rsid w:val="00A37AC2"/>
    <w:rsid w:val="00BC2729"/>
    <w:rsid w:val="00C05DCD"/>
    <w:rsid w:val="00C40DCC"/>
    <w:rsid w:val="00CA33CA"/>
    <w:rsid w:val="00CD4831"/>
    <w:rsid w:val="00D14738"/>
    <w:rsid w:val="00D832BA"/>
    <w:rsid w:val="00D87C02"/>
    <w:rsid w:val="00DD27B0"/>
    <w:rsid w:val="00DE5402"/>
    <w:rsid w:val="00E379FA"/>
    <w:rsid w:val="00E658AB"/>
    <w:rsid w:val="00EC412B"/>
    <w:rsid w:val="00F4321B"/>
    <w:rsid w:val="00F63C7D"/>
    <w:rsid w:val="00FB17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7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6D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6DEA"/>
    <w:rPr>
      <w:sz w:val="18"/>
      <w:szCs w:val="18"/>
    </w:rPr>
  </w:style>
  <w:style w:type="paragraph" w:styleId="a4">
    <w:name w:val="footer"/>
    <w:basedOn w:val="a"/>
    <w:link w:val="Char0"/>
    <w:uiPriority w:val="99"/>
    <w:semiHidden/>
    <w:unhideWhenUsed/>
    <w:rsid w:val="00256D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56DEA"/>
    <w:rPr>
      <w:sz w:val="18"/>
      <w:szCs w:val="18"/>
    </w:rPr>
  </w:style>
  <w:style w:type="paragraph" w:customStyle="1" w:styleId="Default">
    <w:name w:val="Default"/>
    <w:rsid w:val="00256DEA"/>
    <w:pPr>
      <w:widowControl w:val="0"/>
      <w:autoSpaceDE w:val="0"/>
      <w:autoSpaceDN w:val="0"/>
      <w:adjustRightInd w:val="0"/>
    </w:pPr>
    <w:rPr>
      <w:rFonts w:ascii="MKLMN J+ Gulliver" w:eastAsia="MKLMN J+ Gulliver" w:cs="MKLMN J+ Gulliver"/>
      <w:color w:val="000000"/>
      <w:kern w:val="0"/>
      <w:sz w:val="24"/>
      <w:szCs w:val="24"/>
    </w:rPr>
  </w:style>
  <w:style w:type="paragraph" w:customStyle="1" w:styleId="affiliations">
    <w:name w:val="affiliations"/>
    <w:basedOn w:val="a"/>
    <w:link w:val="affiliationsChar"/>
    <w:rsid w:val="00256DEA"/>
    <w:pPr>
      <w:spacing w:before="100" w:beforeAutospacing="1"/>
      <w:jc w:val="center"/>
    </w:pPr>
    <w:rPr>
      <w:rFonts w:ascii="Times New Roman" w:eastAsia="Batang" w:hAnsi="Times New Roman" w:cs="Times New Roman"/>
      <w:sz w:val="20"/>
      <w:szCs w:val="18"/>
    </w:rPr>
  </w:style>
  <w:style w:type="character" w:customStyle="1" w:styleId="affiliationsChar">
    <w:name w:val="affiliations Char"/>
    <w:link w:val="affiliations"/>
    <w:rsid w:val="00256DEA"/>
    <w:rPr>
      <w:rFonts w:ascii="Times New Roman" w:eastAsia="Batang" w:hAnsi="Times New Roman" w:cs="Times New Roman"/>
      <w:sz w:val="20"/>
      <w:szCs w:val="18"/>
    </w:rPr>
  </w:style>
  <w:style w:type="paragraph" w:styleId="a5">
    <w:name w:val="Document Map"/>
    <w:basedOn w:val="a"/>
    <w:link w:val="Char1"/>
    <w:uiPriority w:val="99"/>
    <w:semiHidden/>
    <w:unhideWhenUsed/>
    <w:rsid w:val="008A2DAE"/>
    <w:rPr>
      <w:rFonts w:ascii="宋体" w:eastAsia="宋体"/>
      <w:sz w:val="18"/>
      <w:szCs w:val="18"/>
    </w:rPr>
  </w:style>
  <w:style w:type="character" w:customStyle="1" w:styleId="Char1">
    <w:name w:val="文档结构图 Char"/>
    <w:basedOn w:val="a0"/>
    <w:link w:val="a5"/>
    <w:uiPriority w:val="99"/>
    <w:semiHidden/>
    <w:rsid w:val="008A2DAE"/>
    <w:rPr>
      <w:rFonts w:ascii="宋体" w:eastAsia="宋体"/>
      <w:sz w:val="18"/>
      <w:szCs w:val="18"/>
    </w:rPr>
  </w:style>
  <w:style w:type="paragraph" w:styleId="a6">
    <w:name w:val="Balloon Text"/>
    <w:basedOn w:val="a"/>
    <w:link w:val="Char2"/>
    <w:uiPriority w:val="99"/>
    <w:semiHidden/>
    <w:unhideWhenUsed/>
    <w:rsid w:val="00082F1C"/>
    <w:rPr>
      <w:sz w:val="18"/>
      <w:szCs w:val="18"/>
    </w:rPr>
  </w:style>
  <w:style w:type="character" w:customStyle="1" w:styleId="Char2">
    <w:name w:val="批注框文本 Char"/>
    <w:basedOn w:val="a0"/>
    <w:link w:val="a6"/>
    <w:uiPriority w:val="99"/>
    <w:semiHidden/>
    <w:rsid w:val="00082F1C"/>
    <w:rPr>
      <w:sz w:val="18"/>
      <w:szCs w:val="18"/>
    </w:rPr>
  </w:style>
</w:styles>
</file>

<file path=word/webSettings.xml><?xml version="1.0" encoding="utf-8"?>
<w:webSettings xmlns:r="http://schemas.openxmlformats.org/officeDocument/2006/relationships" xmlns:w="http://schemas.openxmlformats.org/wordprocessingml/2006/main">
  <w:divs>
    <w:div w:id="1971596667">
      <w:bodyDiv w:val="1"/>
      <w:marLeft w:val="0"/>
      <w:marRight w:val="0"/>
      <w:marTop w:val="0"/>
      <w:marBottom w:val="0"/>
      <w:divBdr>
        <w:top w:val="none" w:sz="0" w:space="0" w:color="auto"/>
        <w:left w:val="none" w:sz="0" w:space="0" w:color="auto"/>
        <w:bottom w:val="none" w:sz="0" w:space="0" w:color="auto"/>
        <w:right w:val="none" w:sz="0" w:space="0" w:color="auto"/>
      </w:divBdr>
    </w:div>
    <w:div w:id="207789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4C19D-C108-44F0-BD98-24496368D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254</Words>
  <Characters>1450</Characters>
  <Application>Microsoft Office Word</Application>
  <DocSecurity>0</DocSecurity>
  <Lines>12</Lines>
  <Paragraphs>3</Paragraphs>
  <ScaleCrop>false</ScaleCrop>
  <Company>P R C</Company>
  <LinksUpToDate>false</LinksUpToDate>
  <CharactersWithSpaces>1701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32</cp:revision>
  <cp:lastPrinted>2017-04-11T01:08:00Z</cp:lastPrinted>
  <dcterms:created xsi:type="dcterms:W3CDTF">2017-03-21T07:01:00Z</dcterms:created>
  <dcterms:modified xsi:type="dcterms:W3CDTF">2017-07-21T06:51:00Z</dcterms:modified>
</cp:coreProperties>
</file>