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632" w:rsidRDefault="00043632" w:rsidP="00AB29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 w:hint="eastAsia"/>
          <w:b/>
          <w:sz w:val="28"/>
          <w:szCs w:val="28"/>
        </w:rPr>
        <w:t xml:space="preserve">Water Hammer Analysis </w:t>
      </w:r>
      <w:r w:rsidR="00FF33C4">
        <w:rPr>
          <w:rFonts w:ascii="Times New Roman" w:hAnsi="Times New Roman" w:cs="Times New Roman"/>
          <w:b/>
          <w:sz w:val="28"/>
          <w:szCs w:val="28"/>
        </w:rPr>
        <w:t xml:space="preserve">Using </w:t>
      </w:r>
      <w:r w:rsidR="00FF33C4">
        <w:rPr>
          <w:rFonts w:ascii="Times New Roman" w:hAnsi="Times New Roman" w:cs="Times New Roman" w:hint="eastAsia"/>
          <w:b/>
          <w:sz w:val="28"/>
          <w:szCs w:val="28"/>
        </w:rPr>
        <w:t>SPH in Density Summation Form</w:t>
      </w:r>
    </w:p>
    <w:p w:rsidR="000B58AC" w:rsidRPr="00CA725A" w:rsidRDefault="00CA725A" w:rsidP="00AB29D2">
      <w:pPr>
        <w:jc w:val="center"/>
        <w:rPr>
          <w:rFonts w:ascii="Times New Roman" w:hAnsi="Times New Roman" w:cs="Times New Roman"/>
          <w:sz w:val="18"/>
          <w:szCs w:val="18"/>
        </w:rPr>
      </w:pPr>
      <w:r w:rsidRPr="00CA725A">
        <w:rPr>
          <w:rFonts w:ascii="Times New Roman" w:hAnsi="Times New Roman" w:cs="Times New Roman"/>
          <w:sz w:val="18"/>
          <w:szCs w:val="18"/>
        </w:rPr>
        <w:t xml:space="preserve">Darcy Q. HOU, </w:t>
      </w:r>
      <w:r w:rsidRPr="00CA725A">
        <w:rPr>
          <w:rFonts w:ascii="Times New Roman" w:eastAsia="楷体_GB2312" w:hAnsi="Times New Roman" w:cs="Times New Roman"/>
          <w:sz w:val="18"/>
          <w:szCs w:val="18"/>
        </w:rPr>
        <w:t>School of Computer Science and Technology, Tianjin University, China</w:t>
      </w:r>
    </w:p>
    <w:p w:rsidR="00963811" w:rsidRDefault="00CA725A" w:rsidP="00AB29D2">
      <w:pPr>
        <w:jc w:val="center"/>
        <w:rPr>
          <w:rFonts w:ascii="Times New Roman" w:eastAsia="楷体_GB2312" w:hAnsi="Times New Roman" w:cs="Times New Roman"/>
          <w:sz w:val="18"/>
          <w:szCs w:val="18"/>
        </w:rPr>
      </w:pPr>
      <w:r w:rsidRPr="00CA725A">
        <w:rPr>
          <w:rFonts w:ascii="Times New Roman" w:eastAsia="楷体_GB2312" w:hAnsi="Times New Roman" w:cs="Times New Roman"/>
          <w:sz w:val="18"/>
          <w:szCs w:val="18"/>
        </w:rPr>
        <w:t>Chunying HUANG</w:t>
      </w:r>
      <w:r w:rsidR="006156D0" w:rsidRPr="00CA725A">
        <w:rPr>
          <w:rFonts w:ascii="Times New Roman" w:eastAsia="楷体_GB2312" w:hAnsi="Times New Roman" w:cs="Times New Roman"/>
          <w:sz w:val="18"/>
          <w:szCs w:val="18"/>
        </w:rPr>
        <w:t>,</w:t>
      </w:r>
      <w:r w:rsidRPr="00CA725A">
        <w:rPr>
          <w:rFonts w:ascii="Times New Roman" w:eastAsia="楷体_GB2312" w:hAnsi="Times New Roman" w:cs="Times New Roman"/>
          <w:sz w:val="18"/>
          <w:szCs w:val="18"/>
        </w:rPr>
        <w:t xml:space="preserve"> School of Computer Software, Tianjin University, China</w:t>
      </w:r>
    </w:p>
    <w:p w:rsidR="001B7E2D" w:rsidRPr="00CA725A" w:rsidRDefault="007853BD" w:rsidP="00AB29D2">
      <w:pPr>
        <w:jc w:val="center"/>
        <w:rPr>
          <w:rFonts w:ascii="Times New Roman" w:eastAsia="楷体_GB2312" w:hAnsi="Times New Roman" w:cs="Times New Roman"/>
          <w:sz w:val="18"/>
          <w:szCs w:val="18"/>
        </w:rPr>
      </w:pPr>
      <w:r>
        <w:rPr>
          <w:rFonts w:ascii="Times New Roman" w:eastAsia="楷体_GB2312" w:hAnsi="Times New Roman" w:cs="Times New Roman"/>
          <w:sz w:val="18"/>
          <w:szCs w:val="18"/>
        </w:rPr>
        <w:t>Manli WANG, School of Municipal and Environmental Engineering, Shandong Jianzhu University, China</w:t>
      </w:r>
    </w:p>
    <w:p w:rsidR="00CA725A" w:rsidRPr="00CA725A" w:rsidRDefault="00CA725A" w:rsidP="00AB29D2">
      <w:pPr>
        <w:jc w:val="center"/>
        <w:rPr>
          <w:rFonts w:ascii="Times New Roman" w:eastAsia="楷体_GB2312" w:hAnsi="Times New Roman" w:cs="Times New Roman"/>
          <w:sz w:val="18"/>
          <w:szCs w:val="18"/>
        </w:rPr>
      </w:pPr>
      <w:r w:rsidRPr="00CA725A">
        <w:rPr>
          <w:rFonts w:ascii="Times New Roman" w:eastAsia="楷体_GB2312" w:hAnsi="Times New Roman" w:cs="Times New Roman"/>
          <w:sz w:val="18"/>
          <w:szCs w:val="18"/>
        </w:rPr>
        <w:t>Huanfeng DUAN, Department of Civil and Environmental Engineering,</w:t>
      </w:r>
      <w:r w:rsidRPr="00CA725A">
        <w:rPr>
          <w:rFonts w:ascii="Times New Roman" w:eastAsia="楷体_GB2312" w:hAnsi="Times New Roman" w:cs="Times New Roman" w:hint="eastAsia"/>
          <w:sz w:val="18"/>
          <w:szCs w:val="18"/>
        </w:rPr>
        <w:t xml:space="preserve"> </w:t>
      </w:r>
      <w:r w:rsidRPr="00CA725A">
        <w:rPr>
          <w:rFonts w:ascii="Times New Roman" w:eastAsia="楷体_GB2312" w:hAnsi="Times New Roman" w:cs="Times New Roman"/>
          <w:sz w:val="18"/>
          <w:szCs w:val="18"/>
        </w:rPr>
        <w:t>The Hong Kong Polytechnic University, Hong Kong</w:t>
      </w:r>
    </w:p>
    <w:p w:rsidR="00AC724E" w:rsidRPr="00CA725A" w:rsidRDefault="00CA725A" w:rsidP="00AB29D2">
      <w:pPr>
        <w:jc w:val="center"/>
        <w:rPr>
          <w:rFonts w:ascii="Times New Roman" w:hAnsi="Times New Roman" w:cs="Times New Roman"/>
          <w:color w:val="0000FF"/>
          <w:sz w:val="18"/>
          <w:szCs w:val="18"/>
          <w:u w:val="single"/>
        </w:rPr>
      </w:pPr>
      <w:r w:rsidRPr="00CA725A">
        <w:rPr>
          <w:rFonts w:ascii="Times New Roman" w:hAnsi="Times New Roman" w:cs="Times New Roman"/>
          <w:color w:val="0000FF"/>
          <w:sz w:val="18"/>
          <w:szCs w:val="18"/>
          <w:u w:val="single"/>
        </w:rPr>
        <w:t>qhou@tju.edu.cn</w:t>
      </w:r>
    </w:p>
    <w:p w:rsidR="00CA725A" w:rsidRPr="00AC724E" w:rsidRDefault="00CA725A" w:rsidP="00AB29D2">
      <w:pPr>
        <w:jc w:val="center"/>
        <w:rPr>
          <w:rFonts w:ascii="Times New Roman" w:hAnsi="Times New Roman" w:cs="Times New Roman"/>
          <w:color w:val="0000FF"/>
          <w:sz w:val="15"/>
          <w:szCs w:val="15"/>
          <w:u w:val="single"/>
        </w:rPr>
      </w:pPr>
    </w:p>
    <w:p w:rsidR="00F81CC8" w:rsidRDefault="00963811" w:rsidP="00F81CC8">
      <w:pPr>
        <w:spacing w:afterLines="50" w:after="156"/>
        <w:rPr>
          <w:rFonts w:ascii="Times New Roman" w:hAnsi="Times New Roman" w:cs="Times New Roman"/>
          <w:szCs w:val="21"/>
        </w:rPr>
      </w:pPr>
      <w:r w:rsidRPr="00AC724E">
        <w:rPr>
          <w:rFonts w:ascii="Times New Roman" w:hAnsi="Times New Roman" w:cs="Times New Roman"/>
          <w:b/>
          <w:szCs w:val="21"/>
        </w:rPr>
        <w:t>Abstract</w:t>
      </w:r>
      <w:r w:rsidR="00FA73B4" w:rsidRPr="00AC724E">
        <w:rPr>
          <w:rFonts w:ascii="Times New Roman" w:hAnsi="Times New Roman" w:cs="Times New Roman"/>
          <w:b/>
          <w:szCs w:val="21"/>
        </w:rPr>
        <w:t>:</w:t>
      </w:r>
      <w:r w:rsidR="00CA725A" w:rsidRPr="00020AA8">
        <w:rPr>
          <w:rFonts w:ascii="Times New Roman" w:hAnsi="Times New Roman" w:cs="Times New Roman"/>
          <w:szCs w:val="21"/>
        </w:rPr>
        <w:t xml:space="preserve"> </w:t>
      </w:r>
      <w:r w:rsidR="00020AA8" w:rsidRPr="00020AA8">
        <w:rPr>
          <w:rFonts w:ascii="Times New Roman" w:hAnsi="Times New Roman" w:cs="Times New Roman"/>
          <w:szCs w:val="21"/>
        </w:rPr>
        <w:t>Water hammer in fluid piping systems</w:t>
      </w:r>
      <w:r w:rsidR="00C60A9F">
        <w:rPr>
          <w:rFonts w:ascii="Times New Roman" w:hAnsi="Times New Roman" w:cs="Times New Roman"/>
          <w:szCs w:val="21"/>
        </w:rPr>
        <w:t xml:space="preserve"> can induce serious d</w:t>
      </w:r>
      <w:r w:rsidR="00020AA8" w:rsidRPr="00020AA8">
        <w:rPr>
          <w:rFonts w:ascii="Times New Roman" w:hAnsi="Times New Roman" w:cs="Times New Roman"/>
          <w:szCs w:val="21"/>
        </w:rPr>
        <w:t xml:space="preserve">amages to hydraulic machinery, piping and supports, and </w:t>
      </w:r>
      <w:r w:rsidR="00EA74DD">
        <w:rPr>
          <w:rFonts w:ascii="Times New Roman" w:hAnsi="Times New Roman" w:cs="Times New Roman" w:hint="eastAsia"/>
          <w:szCs w:val="21"/>
        </w:rPr>
        <w:t>it</w:t>
      </w:r>
      <w:r w:rsidR="00EA74DD">
        <w:rPr>
          <w:rFonts w:ascii="Times New Roman" w:hAnsi="Times New Roman" w:cs="Times New Roman"/>
          <w:szCs w:val="21"/>
        </w:rPr>
        <w:t xml:space="preserve"> </w:t>
      </w:r>
      <w:r w:rsidR="00020AA8" w:rsidRPr="00020AA8">
        <w:rPr>
          <w:rFonts w:ascii="Times New Roman" w:hAnsi="Times New Roman" w:cs="Times New Roman"/>
          <w:szCs w:val="21"/>
        </w:rPr>
        <w:t>should be</w:t>
      </w:r>
      <w:r w:rsidR="001B7E2D">
        <w:rPr>
          <w:rFonts w:ascii="Times New Roman" w:hAnsi="Times New Roman" w:cs="Times New Roman"/>
          <w:szCs w:val="21"/>
        </w:rPr>
        <w:t xml:space="preserve"> prevented in practice. </w:t>
      </w:r>
      <w:r w:rsidR="00550B75">
        <w:rPr>
          <w:rFonts w:ascii="Times New Roman" w:hAnsi="Times New Roman" w:cs="Times New Roman"/>
          <w:szCs w:val="21"/>
        </w:rPr>
        <w:t xml:space="preserve">Therefore, numerical analysis of this phenomenon plays an important role in hydraulic engineering. </w:t>
      </w:r>
      <w:r w:rsidR="00F81CC8">
        <w:rPr>
          <w:rFonts w:ascii="Times New Roman" w:hAnsi="Times New Roman" w:cs="Times New Roman"/>
          <w:szCs w:val="21"/>
        </w:rPr>
        <w:t>T</w:t>
      </w:r>
      <w:r w:rsidR="001803ED">
        <w:rPr>
          <w:rFonts w:ascii="Times New Roman" w:hAnsi="Times New Roman" w:cs="Times New Roman"/>
          <w:szCs w:val="21"/>
        </w:rPr>
        <w:t>he d</w:t>
      </w:r>
      <w:r w:rsidR="001B7E2D">
        <w:rPr>
          <w:rFonts w:ascii="Times New Roman" w:hAnsi="Times New Roman" w:cs="Times New Roman"/>
          <w:szCs w:val="21"/>
        </w:rPr>
        <w:t>iscontinuity</w:t>
      </w:r>
      <w:r w:rsidR="00EA74DD">
        <w:rPr>
          <w:rFonts w:ascii="Times New Roman" w:hAnsi="Times New Roman" w:cs="Times New Roman"/>
          <w:szCs w:val="21"/>
        </w:rPr>
        <w:t xml:space="preserve"> </w:t>
      </w:r>
      <w:r w:rsidR="00EA74DD">
        <w:rPr>
          <w:rFonts w:ascii="Times New Roman" w:hAnsi="Times New Roman" w:cs="Times New Roman" w:hint="eastAsia"/>
          <w:szCs w:val="21"/>
        </w:rPr>
        <w:t>of</w:t>
      </w:r>
      <w:r w:rsidR="001803ED">
        <w:rPr>
          <w:rFonts w:ascii="Times New Roman" w:hAnsi="Times New Roman" w:cs="Times New Roman"/>
          <w:szCs w:val="21"/>
        </w:rPr>
        <w:t xml:space="preserve"> the solution</w:t>
      </w:r>
      <w:r w:rsidR="00F81CC8">
        <w:rPr>
          <w:rFonts w:ascii="Times New Roman" w:hAnsi="Times New Roman" w:cs="Times New Roman"/>
          <w:szCs w:val="21"/>
        </w:rPr>
        <w:t>, however,</w:t>
      </w:r>
      <w:r w:rsidR="001803ED">
        <w:rPr>
          <w:rFonts w:ascii="Times New Roman" w:hAnsi="Times New Roman" w:cs="Times New Roman"/>
          <w:szCs w:val="21"/>
        </w:rPr>
        <w:t xml:space="preserve"> results in various difficulties for numerical methods. </w:t>
      </w:r>
    </w:p>
    <w:p w:rsidR="001B2883" w:rsidRDefault="001803ED" w:rsidP="00F81CC8">
      <w:pPr>
        <w:spacing w:afterLines="50" w:after="15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We had successfully simulated the water hammer problem with </w:t>
      </w:r>
      <w:r w:rsidR="00612CAE">
        <w:rPr>
          <w:rFonts w:ascii="Times New Roman" w:hAnsi="Times New Roman" w:cs="Times New Roman"/>
          <w:szCs w:val="21"/>
        </w:rPr>
        <w:t xml:space="preserve">both the </w:t>
      </w:r>
      <w:r w:rsidR="00550B75">
        <w:rPr>
          <w:rFonts w:ascii="Times New Roman" w:hAnsi="Times New Roman" w:cs="Times New Roman"/>
          <w:szCs w:val="21"/>
        </w:rPr>
        <w:t xml:space="preserve">original </w:t>
      </w:r>
      <w:r>
        <w:rPr>
          <w:rFonts w:ascii="Times New Roman" w:hAnsi="Times New Roman" w:cs="Times New Roman"/>
          <w:szCs w:val="21"/>
        </w:rPr>
        <w:t xml:space="preserve">smoothed particle hydrodynamics (SPH) method </w:t>
      </w:r>
      <w:r>
        <w:rPr>
          <w:rFonts w:ascii="Times New Roman" w:hAnsi="Times New Roman" w:cs="Times New Roman" w:hint="eastAsia"/>
          <w:szCs w:val="21"/>
        </w:rPr>
        <w:t>[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]</w:t>
      </w:r>
      <w:r>
        <w:rPr>
          <w:rFonts w:ascii="Times New Roman" w:hAnsi="Times New Roman" w:cs="Times New Roman"/>
          <w:szCs w:val="21"/>
        </w:rPr>
        <w:t xml:space="preserve"> and its correction, </w:t>
      </w:r>
      <w:r w:rsidR="00550B75">
        <w:rPr>
          <w:rFonts w:ascii="Times New Roman" w:hAnsi="Times New Roman" w:cs="Times New Roman"/>
          <w:szCs w:val="21"/>
        </w:rPr>
        <w:t xml:space="preserve">the </w:t>
      </w:r>
      <w:r>
        <w:rPr>
          <w:rFonts w:ascii="Times New Roman" w:hAnsi="Times New Roman" w:cs="Times New Roman"/>
          <w:szCs w:val="21"/>
        </w:rPr>
        <w:t xml:space="preserve">corrective smoothed particle method (CSPM) [2]. </w:t>
      </w:r>
      <w:r w:rsidR="00550B75">
        <w:rPr>
          <w:rFonts w:ascii="Times New Roman" w:hAnsi="Times New Roman" w:cs="Times New Roman"/>
          <w:szCs w:val="21"/>
        </w:rPr>
        <w:t xml:space="preserve">Comparing with traditional SPH, boundary conditions can be efficiently imposed in CSPM without using any fictitious or ghost particles. </w:t>
      </w:r>
      <w:r w:rsidR="00F81CC8">
        <w:rPr>
          <w:rFonts w:ascii="Times New Roman" w:hAnsi="Times New Roman" w:cs="Times New Roman" w:hint="eastAsia"/>
          <w:szCs w:val="21"/>
        </w:rPr>
        <w:t>In [</w:t>
      </w:r>
      <w:r w:rsidR="00F81CC8">
        <w:rPr>
          <w:rFonts w:ascii="Times New Roman" w:hAnsi="Times New Roman" w:cs="Times New Roman"/>
          <w:szCs w:val="21"/>
        </w:rPr>
        <w:t>1, 2</w:t>
      </w:r>
      <w:r w:rsidR="00F81CC8">
        <w:rPr>
          <w:rFonts w:ascii="Times New Roman" w:hAnsi="Times New Roman" w:cs="Times New Roman" w:hint="eastAsia"/>
          <w:szCs w:val="21"/>
        </w:rPr>
        <w:t>]</w:t>
      </w:r>
      <w:r w:rsidR="00F81CC8">
        <w:rPr>
          <w:rFonts w:ascii="Times New Roman" w:hAnsi="Times New Roman" w:cs="Times New Roman"/>
          <w:szCs w:val="21"/>
        </w:rPr>
        <w:t xml:space="preserve"> together with momentum equation, time dependent continuity equation is solved. </w:t>
      </w:r>
    </w:p>
    <w:p w:rsidR="001803ED" w:rsidRDefault="001B2883" w:rsidP="00F81CC8">
      <w:pPr>
        <w:spacing w:afterLines="50" w:after="15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Based on the fact that </w:t>
      </w:r>
      <w:r w:rsidR="00F81CC8">
        <w:rPr>
          <w:rFonts w:ascii="Times New Roman" w:hAnsi="Times New Roman" w:cs="Times New Roman"/>
          <w:szCs w:val="21"/>
        </w:rPr>
        <w:t xml:space="preserve">the </w:t>
      </w:r>
      <w:r>
        <w:rPr>
          <w:rFonts w:ascii="Times New Roman" w:hAnsi="Times New Roman" w:cs="Times New Roman"/>
          <w:szCs w:val="21"/>
        </w:rPr>
        <w:t>density evolution</w:t>
      </w:r>
      <w:r w:rsidR="00F81CC8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in </w:t>
      </w:r>
      <w:r w:rsidR="00F81CC8">
        <w:rPr>
          <w:rFonts w:ascii="Times New Roman" w:hAnsi="Times New Roman" w:cs="Times New Roman"/>
          <w:szCs w:val="21"/>
        </w:rPr>
        <w:t>summation form works much better than the continuity equation in shock tube problems</w:t>
      </w:r>
      <w:r>
        <w:rPr>
          <w:rFonts w:ascii="Times New Roman" w:hAnsi="Times New Roman" w:cs="Times New Roman"/>
          <w:szCs w:val="21"/>
        </w:rPr>
        <w:t xml:space="preserve">, we explore here the possibility of simulating water hammer problem by solving the SPH density summation equation and momentum equation. </w:t>
      </w:r>
      <w:r w:rsidR="0053175D">
        <w:rPr>
          <w:rFonts w:ascii="Times New Roman" w:hAnsi="Times New Roman" w:cs="Times New Roman"/>
          <w:szCs w:val="21"/>
        </w:rPr>
        <w:t xml:space="preserve">Numerical results shown in Fig. 1 indicate that promising results can be obtained if the equation of state is properly treated. </w:t>
      </w:r>
      <w:r w:rsidR="005105EA">
        <w:rPr>
          <w:rFonts w:ascii="Times New Roman" w:hAnsi="Times New Roman" w:cs="Times New Roman"/>
          <w:szCs w:val="21"/>
        </w:rPr>
        <w:t>In addition, as long as the CFL condition is satisfied, time stepping and variable smoothing length have almost no effect on the numerical results (see Fig. 1).</w:t>
      </w:r>
    </w:p>
    <w:p w:rsidR="00043632" w:rsidRPr="001B2883" w:rsidRDefault="00B6489F" w:rsidP="005105EA">
      <w:pPr>
        <w:jc w:val="center"/>
        <w:rPr>
          <w:rFonts w:ascii="Times New Roman" w:hAnsi="Times New Roman" w:cs="Times New Roman"/>
        </w:rPr>
      </w:pPr>
      <w:r w:rsidRPr="00B6489F">
        <w:rPr>
          <w:rFonts w:ascii="Times New Roman" w:hAnsi="Times New Roman" w:cs="Times New Roman"/>
          <w:noProof/>
        </w:rPr>
        <w:drawing>
          <wp:inline distT="0" distB="0" distL="0" distR="0">
            <wp:extent cx="4417337" cy="19637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21" t="6540" r="7488"/>
                    <a:stretch/>
                  </pic:blipFill>
                  <pic:spPr bwMode="auto">
                    <a:xfrm>
                      <a:off x="0" y="0"/>
                      <a:ext cx="4419429" cy="19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16DA" w:rsidRPr="00F929F3" w:rsidRDefault="00AB16DA" w:rsidP="00043632">
      <w:pPr>
        <w:spacing w:afterLines="25" w:after="78"/>
        <w:jc w:val="center"/>
        <w:rPr>
          <w:rFonts w:ascii="Times New Roman" w:hAnsi="Times New Roman" w:cs="Times New Roman"/>
          <w:sz w:val="18"/>
          <w:szCs w:val="18"/>
        </w:rPr>
      </w:pPr>
      <w:r w:rsidRPr="00F929F3">
        <w:rPr>
          <w:rFonts w:ascii="Times New Roman" w:hAnsi="Times New Roman" w:cs="Times New Roman"/>
          <w:sz w:val="18"/>
          <w:szCs w:val="18"/>
        </w:rPr>
        <w:t xml:space="preserve">Figure 1 </w:t>
      </w:r>
      <w:r w:rsidR="005105EA">
        <w:rPr>
          <w:rFonts w:ascii="Times New Roman" w:hAnsi="Times New Roman" w:cs="Times New Roman"/>
          <w:sz w:val="18"/>
          <w:szCs w:val="18"/>
        </w:rPr>
        <w:t>–</w:t>
      </w:r>
      <w:r w:rsidRPr="00F929F3">
        <w:rPr>
          <w:rFonts w:ascii="Times New Roman" w:hAnsi="Times New Roman" w:cs="Times New Roman"/>
          <w:sz w:val="18"/>
          <w:szCs w:val="18"/>
        </w:rPr>
        <w:t xml:space="preserve"> </w:t>
      </w:r>
      <w:r w:rsidR="005105EA">
        <w:rPr>
          <w:rFonts w:ascii="Times New Roman" w:hAnsi="Times New Roman" w:cs="Times New Roman"/>
          <w:sz w:val="18"/>
          <w:szCs w:val="18"/>
        </w:rPr>
        <w:t>Pressure traces at downstream valve solved by SPH in density summation form with different time stepping and variable smoothing length</w:t>
      </w:r>
      <w:r w:rsidR="006D6DEA" w:rsidRPr="00F929F3">
        <w:rPr>
          <w:rFonts w:ascii="Times New Roman" w:hAnsi="Times New Roman" w:cs="Times New Roman"/>
          <w:sz w:val="18"/>
          <w:szCs w:val="18"/>
        </w:rPr>
        <w:t>.</w:t>
      </w:r>
    </w:p>
    <w:p w:rsidR="00D0139F" w:rsidRPr="00AC724E" w:rsidRDefault="00920AEF">
      <w:pPr>
        <w:rPr>
          <w:rFonts w:ascii="Times New Roman" w:hAnsi="Times New Roman" w:cs="Times New Roman"/>
          <w:b/>
          <w:szCs w:val="21"/>
        </w:rPr>
      </w:pPr>
      <w:r w:rsidRPr="00AC724E">
        <w:rPr>
          <w:rFonts w:ascii="Times New Roman" w:hAnsi="Times New Roman" w:cs="Times New Roman"/>
          <w:b/>
          <w:szCs w:val="21"/>
        </w:rPr>
        <w:t>Reference</w:t>
      </w:r>
      <w:r w:rsidR="00970D23">
        <w:rPr>
          <w:rFonts w:ascii="Times New Roman" w:hAnsi="Times New Roman" w:cs="Times New Roman"/>
          <w:b/>
          <w:szCs w:val="21"/>
        </w:rPr>
        <w:t>s</w:t>
      </w:r>
      <w:r w:rsidRPr="00AC724E">
        <w:rPr>
          <w:rFonts w:ascii="Times New Roman" w:hAnsi="Times New Roman" w:cs="Times New Roman"/>
          <w:b/>
          <w:szCs w:val="21"/>
        </w:rPr>
        <w:t xml:space="preserve">: </w:t>
      </w:r>
    </w:p>
    <w:p w:rsidR="00E264D1" w:rsidRPr="00970D23" w:rsidRDefault="00E264D1" w:rsidP="00B6489F">
      <w:pPr>
        <w:rPr>
          <w:rFonts w:ascii="Times New Roman" w:hAnsi="Times New Roman" w:cs="Times New Roman"/>
          <w:sz w:val="18"/>
          <w:szCs w:val="18"/>
        </w:rPr>
      </w:pPr>
      <w:r w:rsidRPr="00970D23">
        <w:rPr>
          <w:rFonts w:ascii="Times New Roman" w:hAnsi="Times New Roman" w:cs="Times New Roman"/>
          <w:sz w:val="18"/>
          <w:szCs w:val="18"/>
        </w:rPr>
        <w:t xml:space="preserve">[1] </w:t>
      </w:r>
      <w:r w:rsidR="005105EA" w:rsidRPr="00970D23">
        <w:rPr>
          <w:rFonts w:ascii="Times New Roman" w:hAnsi="Times New Roman" w:cs="Times New Roman" w:hint="eastAsia"/>
          <w:sz w:val="18"/>
          <w:szCs w:val="18"/>
        </w:rPr>
        <w:t>Q. Hou, C. Huang, J. Wei, L. Zhou, H.</w:t>
      </w:r>
      <w:r w:rsidR="00B6489F" w:rsidRPr="00970D23">
        <w:rPr>
          <w:rFonts w:ascii="Times New Roman" w:hAnsi="Times New Roman" w:cs="Times New Roman"/>
          <w:sz w:val="18"/>
          <w:szCs w:val="18"/>
        </w:rPr>
        <w:t>F.</w:t>
      </w:r>
      <w:r w:rsidR="005105EA" w:rsidRPr="00970D23">
        <w:rPr>
          <w:rFonts w:ascii="Times New Roman" w:hAnsi="Times New Roman" w:cs="Times New Roman" w:hint="eastAsia"/>
          <w:sz w:val="18"/>
          <w:szCs w:val="18"/>
        </w:rPr>
        <w:t xml:space="preserve"> Duan. Meshless </w:t>
      </w:r>
      <w:r w:rsidR="005105EA" w:rsidRPr="00970D23">
        <w:rPr>
          <w:rFonts w:ascii="Times New Roman" w:hAnsi="Times New Roman" w:cs="Times New Roman"/>
          <w:sz w:val="18"/>
          <w:szCs w:val="18"/>
        </w:rPr>
        <w:t xml:space="preserve">particle methods for </w:t>
      </w:r>
      <w:r w:rsidR="005105EA" w:rsidRPr="00970D23">
        <w:rPr>
          <w:rFonts w:ascii="Times New Roman" w:hAnsi="Times New Roman" w:cs="Times New Roman" w:hint="eastAsia"/>
          <w:sz w:val="18"/>
          <w:szCs w:val="18"/>
        </w:rPr>
        <w:t xml:space="preserve">solving the water hammer equations. </w:t>
      </w:r>
      <w:r w:rsidR="005105EA" w:rsidRPr="00970D23">
        <w:rPr>
          <w:rFonts w:ascii="Times New Roman" w:hAnsi="Times New Roman" w:cs="Times New Roman"/>
          <w:sz w:val="18"/>
          <w:szCs w:val="18"/>
        </w:rPr>
        <w:t>The Second Conference of Global Chinese Scholars on Hydrodynamics (CCSH’2016) Wuxi, Jiangsu, China</w:t>
      </w:r>
      <w:r w:rsidR="005105EA" w:rsidRPr="00970D23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="005105EA" w:rsidRPr="00970D23">
        <w:rPr>
          <w:rFonts w:ascii="Times New Roman" w:hAnsi="Times New Roman" w:cs="Times New Roman"/>
          <w:sz w:val="18"/>
          <w:szCs w:val="18"/>
        </w:rPr>
        <w:t>November 20-23, 2016</w:t>
      </w:r>
      <w:r w:rsidR="005105EA" w:rsidRPr="00970D23">
        <w:rPr>
          <w:rFonts w:ascii="Times New Roman" w:hAnsi="Times New Roman" w:cs="Times New Roman" w:hint="eastAsia"/>
          <w:sz w:val="18"/>
          <w:szCs w:val="18"/>
        </w:rPr>
        <w:t>.</w:t>
      </w:r>
    </w:p>
    <w:p w:rsidR="00E264D1" w:rsidRPr="00970D23" w:rsidRDefault="00E264D1" w:rsidP="00E264D1">
      <w:pPr>
        <w:rPr>
          <w:rFonts w:ascii="Times New Roman" w:hAnsi="Times New Roman" w:cs="Times New Roman"/>
          <w:sz w:val="18"/>
          <w:szCs w:val="18"/>
        </w:rPr>
      </w:pPr>
      <w:r w:rsidRPr="00970D23">
        <w:rPr>
          <w:rFonts w:ascii="Times New Roman" w:hAnsi="Times New Roman" w:cs="Times New Roman"/>
          <w:sz w:val="18"/>
          <w:szCs w:val="18"/>
        </w:rPr>
        <w:t xml:space="preserve">[2] </w:t>
      </w:r>
      <w:bookmarkStart w:id="1" w:name="OLE_LINK37"/>
      <w:bookmarkStart w:id="2" w:name="OLE_LINK38"/>
      <w:r w:rsidR="00B6489F" w:rsidRPr="00970D23">
        <w:rPr>
          <w:rFonts w:ascii="Times New Roman" w:hAnsi="Times New Roman" w:cs="Times New Roman"/>
          <w:sz w:val="18"/>
          <w:szCs w:val="18"/>
        </w:rPr>
        <w:t xml:space="preserve">Q. Hou, A.C.H Kruisbrink, A.S. Tijsseling and A. Keramat. </w:t>
      </w:r>
      <w:bookmarkStart w:id="3" w:name="OLE_LINK39"/>
      <w:bookmarkStart w:id="4" w:name="OLE_LINK40"/>
      <w:r w:rsidR="00B6489F" w:rsidRPr="00970D23">
        <w:rPr>
          <w:rFonts w:ascii="Times New Roman" w:hAnsi="Times New Roman" w:cs="Times New Roman"/>
          <w:sz w:val="18"/>
          <w:szCs w:val="18"/>
        </w:rPr>
        <w:t>Simulating transient pipe flow with corrective smoothed particle method</w:t>
      </w:r>
      <w:bookmarkEnd w:id="3"/>
      <w:bookmarkEnd w:id="4"/>
      <w:r w:rsidR="00B6489F" w:rsidRPr="00970D23">
        <w:rPr>
          <w:rFonts w:ascii="Times New Roman" w:hAnsi="Times New Roman" w:cs="Times New Roman"/>
          <w:sz w:val="18"/>
          <w:szCs w:val="18"/>
        </w:rPr>
        <w:t>. BHR 11th International Conference on Pressure Surges, Lisbon</w:t>
      </w:r>
      <w:r w:rsidR="00B6489F" w:rsidRPr="00970D23">
        <w:rPr>
          <w:rFonts w:ascii="Times New Roman" w:hAnsi="Times New Roman" w:cs="Times New Roman" w:hint="eastAsia"/>
          <w:sz w:val="18"/>
          <w:szCs w:val="18"/>
        </w:rPr>
        <w:t>, Portugal</w:t>
      </w:r>
      <w:r w:rsidR="00B6489F" w:rsidRPr="00970D23">
        <w:rPr>
          <w:rFonts w:ascii="Times New Roman" w:hAnsi="Times New Roman" w:cs="Times New Roman"/>
          <w:sz w:val="18"/>
          <w:szCs w:val="18"/>
        </w:rPr>
        <w:t>, October</w:t>
      </w:r>
      <w:r w:rsidR="00B6489F" w:rsidRPr="00970D23">
        <w:rPr>
          <w:rFonts w:ascii="Times New Roman" w:hAnsi="Times New Roman" w:cs="Times New Roman" w:hint="eastAsia"/>
          <w:sz w:val="18"/>
          <w:szCs w:val="18"/>
        </w:rPr>
        <w:t xml:space="preserve"> 24-26</w:t>
      </w:r>
      <w:r w:rsidR="00B6489F" w:rsidRPr="00970D23">
        <w:rPr>
          <w:rFonts w:ascii="Times New Roman" w:hAnsi="Times New Roman" w:cs="Times New Roman"/>
          <w:sz w:val="18"/>
          <w:szCs w:val="18"/>
        </w:rPr>
        <w:t>, 2012.</w:t>
      </w:r>
      <w:bookmarkEnd w:id="1"/>
      <w:bookmarkEnd w:id="2"/>
      <w:r w:rsidR="00B6489F" w:rsidRPr="00970D23">
        <w:rPr>
          <w:rFonts w:ascii="Times New Roman" w:hAnsi="Times New Roman" w:cs="Times New Roman"/>
          <w:sz w:val="18"/>
          <w:szCs w:val="18"/>
        </w:rPr>
        <w:t xml:space="preserve"> </w:t>
      </w:r>
    </w:p>
    <w:sectPr w:rsidR="00E264D1" w:rsidRPr="00970D23" w:rsidSect="00E14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53B5" w:rsidRDefault="00F853B5" w:rsidP="00963811">
      <w:r>
        <w:separator/>
      </w:r>
    </w:p>
  </w:endnote>
  <w:endnote w:type="continuationSeparator" w:id="0">
    <w:p w:rsidR="00F853B5" w:rsidRDefault="00F853B5" w:rsidP="0096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53B5" w:rsidRDefault="00F853B5" w:rsidP="00963811">
      <w:r>
        <w:separator/>
      </w:r>
    </w:p>
  </w:footnote>
  <w:footnote w:type="continuationSeparator" w:id="0">
    <w:p w:rsidR="00F853B5" w:rsidRDefault="00F853B5" w:rsidP="00963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E"/>
    <w:multiLevelType w:val="multilevel"/>
    <w:tmpl w:val="6444DDC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sz w:val="21"/>
        <w:szCs w:val="21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" w15:restartNumberingAfterBreak="0">
    <w:nsid w:val="0F9506E1"/>
    <w:multiLevelType w:val="hybridMultilevel"/>
    <w:tmpl w:val="3D30A792"/>
    <w:lvl w:ilvl="0" w:tplc="3020AD86">
      <w:start w:val="1"/>
      <w:numFmt w:val="lowerLetter"/>
      <w:lvlText w:val="(%1)"/>
      <w:lvlJc w:val="left"/>
      <w:pPr>
        <w:ind w:left="1515" w:hanging="360"/>
      </w:pPr>
      <w:rPr>
        <w:rFonts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78D9"/>
    <w:rsid w:val="000034F8"/>
    <w:rsid w:val="00020AA8"/>
    <w:rsid w:val="00043632"/>
    <w:rsid w:val="000578D9"/>
    <w:rsid w:val="000B58AC"/>
    <w:rsid w:val="000E3C30"/>
    <w:rsid w:val="001011D8"/>
    <w:rsid w:val="001068C4"/>
    <w:rsid w:val="0011314D"/>
    <w:rsid w:val="00122899"/>
    <w:rsid w:val="00124424"/>
    <w:rsid w:val="00131415"/>
    <w:rsid w:val="0013520B"/>
    <w:rsid w:val="001803ED"/>
    <w:rsid w:val="00185FA9"/>
    <w:rsid w:val="001B2883"/>
    <w:rsid w:val="001B7E2D"/>
    <w:rsid w:val="001D4818"/>
    <w:rsid w:val="001E249A"/>
    <w:rsid w:val="00213521"/>
    <w:rsid w:val="00271090"/>
    <w:rsid w:val="00275B5C"/>
    <w:rsid w:val="002A6D84"/>
    <w:rsid w:val="002F772D"/>
    <w:rsid w:val="0033241C"/>
    <w:rsid w:val="003D5409"/>
    <w:rsid w:val="00427717"/>
    <w:rsid w:val="0046206F"/>
    <w:rsid w:val="004D6C6D"/>
    <w:rsid w:val="005105EA"/>
    <w:rsid w:val="0053175D"/>
    <w:rsid w:val="00550B75"/>
    <w:rsid w:val="005C2A09"/>
    <w:rsid w:val="00612CAE"/>
    <w:rsid w:val="006156D0"/>
    <w:rsid w:val="00674419"/>
    <w:rsid w:val="00680AB9"/>
    <w:rsid w:val="006D6DEA"/>
    <w:rsid w:val="00740495"/>
    <w:rsid w:val="00760906"/>
    <w:rsid w:val="00763247"/>
    <w:rsid w:val="00763641"/>
    <w:rsid w:val="0077322D"/>
    <w:rsid w:val="007853BD"/>
    <w:rsid w:val="007C4C17"/>
    <w:rsid w:val="0084694B"/>
    <w:rsid w:val="008F79E4"/>
    <w:rsid w:val="0092096C"/>
    <w:rsid w:val="00920AEF"/>
    <w:rsid w:val="00936440"/>
    <w:rsid w:val="00951F62"/>
    <w:rsid w:val="00963811"/>
    <w:rsid w:val="00970D23"/>
    <w:rsid w:val="0097298D"/>
    <w:rsid w:val="00A1236D"/>
    <w:rsid w:val="00A15C9B"/>
    <w:rsid w:val="00A3612A"/>
    <w:rsid w:val="00A572BF"/>
    <w:rsid w:val="00AB16DA"/>
    <w:rsid w:val="00AB1C86"/>
    <w:rsid w:val="00AB29D2"/>
    <w:rsid w:val="00AB4575"/>
    <w:rsid w:val="00AC3959"/>
    <w:rsid w:val="00AC724E"/>
    <w:rsid w:val="00AF2B8A"/>
    <w:rsid w:val="00B07DC8"/>
    <w:rsid w:val="00B26CB5"/>
    <w:rsid w:val="00B6489F"/>
    <w:rsid w:val="00C14A8B"/>
    <w:rsid w:val="00C1795F"/>
    <w:rsid w:val="00C60A9F"/>
    <w:rsid w:val="00CA129D"/>
    <w:rsid w:val="00CA725A"/>
    <w:rsid w:val="00CC23E5"/>
    <w:rsid w:val="00CD4302"/>
    <w:rsid w:val="00CF3A0D"/>
    <w:rsid w:val="00D0139F"/>
    <w:rsid w:val="00D04AF1"/>
    <w:rsid w:val="00D8381D"/>
    <w:rsid w:val="00D956E1"/>
    <w:rsid w:val="00DA6A37"/>
    <w:rsid w:val="00DB5AE1"/>
    <w:rsid w:val="00DE0B1B"/>
    <w:rsid w:val="00E01A0D"/>
    <w:rsid w:val="00E14CBF"/>
    <w:rsid w:val="00E264D1"/>
    <w:rsid w:val="00E8361F"/>
    <w:rsid w:val="00EA74DD"/>
    <w:rsid w:val="00F006DE"/>
    <w:rsid w:val="00F01F6D"/>
    <w:rsid w:val="00F74273"/>
    <w:rsid w:val="00F81CC8"/>
    <w:rsid w:val="00F853B5"/>
    <w:rsid w:val="00F929F3"/>
    <w:rsid w:val="00FA73B4"/>
    <w:rsid w:val="00FF33C4"/>
    <w:rsid w:val="00FF3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docId w15:val="{B08A7CC9-F35C-419B-8C92-89252BAA8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4C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3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38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3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3811"/>
    <w:rPr>
      <w:sz w:val="18"/>
      <w:szCs w:val="18"/>
    </w:rPr>
  </w:style>
  <w:style w:type="paragraph" w:styleId="a7">
    <w:name w:val="List Paragraph"/>
    <w:basedOn w:val="a"/>
    <w:uiPriority w:val="34"/>
    <w:qFormat/>
    <w:rsid w:val="004D6C6D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E01A0D"/>
    <w:rPr>
      <w:color w:val="808080"/>
    </w:rPr>
  </w:style>
  <w:style w:type="character" w:styleId="a9">
    <w:name w:val="Hyperlink"/>
    <w:basedOn w:val="a0"/>
    <w:uiPriority w:val="99"/>
    <w:unhideWhenUsed/>
    <w:rsid w:val="00AC724E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AC724E"/>
    <w:rPr>
      <w:color w:val="808080"/>
      <w:shd w:val="clear" w:color="auto" w:fill="E6E6E6"/>
    </w:rPr>
  </w:style>
  <w:style w:type="paragraph" w:styleId="aa">
    <w:name w:val="Balloon Text"/>
    <w:basedOn w:val="a"/>
    <w:link w:val="ab"/>
    <w:uiPriority w:val="99"/>
    <w:semiHidden/>
    <w:unhideWhenUsed/>
    <w:rsid w:val="0012442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244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shenjiayuan</dc:creator>
  <cp:lastModifiedBy>dell</cp:lastModifiedBy>
  <cp:revision>22</cp:revision>
  <cp:lastPrinted>2017-07-14T14:23:00Z</cp:lastPrinted>
  <dcterms:created xsi:type="dcterms:W3CDTF">2017-07-18T15:42:00Z</dcterms:created>
  <dcterms:modified xsi:type="dcterms:W3CDTF">2017-07-20T10:41:00Z</dcterms:modified>
</cp:coreProperties>
</file>