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A2" w:rsidRDefault="008307D0" w:rsidP="008307D0">
      <w:pPr>
        <w:jc w:val="center"/>
        <w:rPr>
          <w:b/>
          <w:i/>
          <w:sz w:val="36"/>
          <w:u w:val="single"/>
          <w:lang w:val="en-US"/>
        </w:rPr>
      </w:pPr>
      <w:r w:rsidRPr="008307D0">
        <w:rPr>
          <w:b/>
          <w:i/>
          <w:sz w:val="36"/>
          <w:u w:val="single"/>
          <w:lang w:val="en-US"/>
        </w:rPr>
        <w:t>SOLID ROCKET MOTOR</w:t>
      </w:r>
      <w:r>
        <w:rPr>
          <w:b/>
          <w:i/>
          <w:sz w:val="36"/>
          <w:u w:val="single"/>
          <w:lang w:val="en-US"/>
        </w:rPr>
        <w:t xml:space="preserve"> PRINCIPLES</w:t>
      </w:r>
    </w:p>
    <w:p w:rsidR="008307D0" w:rsidRDefault="008307D0" w:rsidP="008307D0">
      <w:pPr>
        <w:jc w:val="center"/>
        <w:rPr>
          <w:b/>
          <w:i/>
          <w:sz w:val="36"/>
          <w:u w:val="single"/>
          <w:lang w:val="en-US"/>
        </w:rPr>
      </w:pPr>
    </w:p>
    <w:p w:rsidR="008307D0" w:rsidRDefault="008307D0" w:rsidP="008307D0">
      <w:pPr>
        <w:pStyle w:val="a3"/>
        <w:numPr>
          <w:ilvl w:val="0"/>
          <w:numId w:val="1"/>
        </w:numPr>
        <w:jc w:val="both"/>
        <w:rPr>
          <w:b/>
          <w:lang w:val="en-US"/>
        </w:rPr>
      </w:pPr>
      <w:r w:rsidRPr="008307D0">
        <w:rPr>
          <w:b/>
          <w:lang w:val="en-US"/>
        </w:rPr>
        <w:t xml:space="preserve">Thermodynamics </w:t>
      </w:r>
    </w:p>
    <w:p w:rsidR="008307D0" w:rsidRDefault="008307D0" w:rsidP="008307D0">
      <w:pPr>
        <w:pStyle w:val="a3"/>
        <w:numPr>
          <w:ilvl w:val="0"/>
          <w:numId w:val="1"/>
        </w:numPr>
        <w:jc w:val="both"/>
        <w:rPr>
          <w:b/>
          <w:lang w:val="en-US"/>
        </w:rPr>
      </w:pPr>
      <w:r>
        <w:rPr>
          <w:b/>
          <w:lang w:val="en-US"/>
        </w:rPr>
        <w:t>Fluid mechanics</w:t>
      </w:r>
    </w:p>
    <w:p w:rsidR="008307D0" w:rsidRDefault="008307D0" w:rsidP="008307D0">
      <w:pPr>
        <w:pStyle w:val="a3"/>
        <w:numPr>
          <w:ilvl w:val="0"/>
          <w:numId w:val="1"/>
        </w:numPr>
        <w:jc w:val="both"/>
        <w:rPr>
          <w:b/>
          <w:lang w:val="en-US"/>
        </w:rPr>
      </w:pPr>
      <w:r>
        <w:rPr>
          <w:b/>
          <w:lang w:val="en-US"/>
        </w:rPr>
        <w:t>Motor c</w:t>
      </w:r>
      <w:r w:rsidR="00935DE7">
        <w:rPr>
          <w:b/>
          <w:lang w:val="en-US"/>
        </w:rPr>
        <w:t>ombustion chamber</w:t>
      </w:r>
    </w:p>
    <w:p w:rsidR="008307D0" w:rsidRDefault="008307D0" w:rsidP="008307D0">
      <w:pPr>
        <w:pStyle w:val="a3"/>
        <w:numPr>
          <w:ilvl w:val="0"/>
          <w:numId w:val="1"/>
        </w:numPr>
        <w:jc w:val="both"/>
        <w:rPr>
          <w:b/>
          <w:lang w:val="en-US"/>
        </w:rPr>
      </w:pPr>
      <w:r>
        <w:rPr>
          <w:b/>
          <w:lang w:val="en-US"/>
        </w:rPr>
        <w:t>Converging-diverging nozzle</w:t>
      </w:r>
    </w:p>
    <w:p w:rsidR="008307D0" w:rsidRDefault="008307D0" w:rsidP="008307D0">
      <w:pPr>
        <w:pStyle w:val="a3"/>
        <w:numPr>
          <w:ilvl w:val="0"/>
          <w:numId w:val="1"/>
        </w:numPr>
        <w:jc w:val="both"/>
        <w:rPr>
          <w:b/>
          <w:lang w:val="en-US"/>
        </w:rPr>
      </w:pPr>
      <w:r>
        <w:rPr>
          <w:b/>
          <w:lang w:val="en-US"/>
        </w:rPr>
        <w:t>Designing a solid rocket motor</w:t>
      </w:r>
    </w:p>
    <w:p w:rsidR="008307D0" w:rsidRDefault="008307D0" w:rsidP="008307D0">
      <w:pPr>
        <w:jc w:val="both"/>
        <w:rPr>
          <w:b/>
          <w:lang w:val="en-US"/>
        </w:rPr>
      </w:pPr>
    </w:p>
    <w:p w:rsidR="008307D0" w:rsidRDefault="008307D0" w:rsidP="008307D0">
      <w:pPr>
        <w:jc w:val="both"/>
        <w:rPr>
          <w:b/>
          <w:lang w:val="en-US"/>
        </w:rPr>
      </w:pPr>
    </w:p>
    <w:p w:rsidR="008307D0" w:rsidRDefault="008307D0" w:rsidP="008307D0">
      <w:pPr>
        <w:pStyle w:val="a3"/>
        <w:numPr>
          <w:ilvl w:val="0"/>
          <w:numId w:val="3"/>
        </w:numPr>
        <w:jc w:val="both"/>
        <w:rPr>
          <w:b/>
          <w:lang w:val="en-US"/>
        </w:rPr>
      </w:pPr>
      <w:r w:rsidRPr="008307D0">
        <w:rPr>
          <w:b/>
          <w:lang w:val="en-US"/>
        </w:rPr>
        <w:t>Thermodynamics</w:t>
      </w:r>
    </w:p>
    <w:p w:rsidR="004539C4" w:rsidRDefault="008307D0" w:rsidP="008307D0">
      <w:pPr>
        <w:jc w:val="both"/>
        <w:rPr>
          <w:lang w:val="en-US"/>
        </w:rPr>
      </w:pPr>
      <w:r>
        <w:rPr>
          <w:lang w:val="en-US"/>
        </w:rPr>
        <w:t xml:space="preserve">In this first chapter the basic theory and relations of thermodynamics will be reviewed. </w:t>
      </w:r>
      <w:r w:rsidR="004539C4">
        <w:rPr>
          <w:lang w:val="en-US"/>
        </w:rPr>
        <w:t xml:space="preserve">The derivations can be found in every thermodynamics textbook and are not included in this booklet. </w:t>
      </w:r>
    </w:p>
    <w:p w:rsidR="004539C4" w:rsidRDefault="004539C4" w:rsidP="008307D0">
      <w:pPr>
        <w:jc w:val="both"/>
        <w:rPr>
          <w:lang w:val="en-US"/>
        </w:rPr>
      </w:pPr>
      <w:r>
        <w:rPr>
          <w:lang w:val="en-US"/>
        </w:rPr>
        <w:t xml:space="preserve">The first great principle, mandatory for the analysis of the flow inside the motor is off course the </w:t>
      </w:r>
      <w:r w:rsidRPr="004E3765">
        <w:rPr>
          <w:b/>
          <w:lang w:val="en-US"/>
        </w:rPr>
        <w:t>1</w:t>
      </w:r>
      <w:r w:rsidRPr="004E3765">
        <w:rPr>
          <w:b/>
          <w:vertAlign w:val="superscript"/>
          <w:lang w:val="en-US"/>
        </w:rPr>
        <w:t>st</w:t>
      </w:r>
      <w:r w:rsidRPr="004E3765">
        <w:rPr>
          <w:b/>
          <w:lang w:val="en-US"/>
        </w:rPr>
        <w:t xml:space="preserve"> law of thermodynamics</w:t>
      </w:r>
      <w:r>
        <w:rPr>
          <w:lang w:val="en-US"/>
        </w:rPr>
        <w:t>, the conservation of energy. For an open system the 1</w:t>
      </w:r>
      <w:r w:rsidRPr="004539C4">
        <w:rPr>
          <w:vertAlign w:val="superscript"/>
          <w:lang w:val="en-US"/>
        </w:rPr>
        <w:t>st</w:t>
      </w:r>
      <w:r>
        <w:rPr>
          <w:lang w:val="en-US"/>
        </w:rPr>
        <w:t xml:space="preserve"> law </w:t>
      </w:r>
      <w:r w:rsidR="00497164">
        <w:rPr>
          <w:lang w:val="en-US"/>
        </w:rPr>
        <w:t xml:space="preserve">for a infinity small stationary (relative to the flow), control volume </w:t>
      </w:r>
      <w:r>
        <w:rPr>
          <w:lang w:val="en-US"/>
        </w:rPr>
        <w:t>is described by equation 1.1</w:t>
      </w:r>
    </w:p>
    <w:p w:rsidR="004539C4" w:rsidRPr="004539C4" w:rsidRDefault="004539C4" w:rsidP="008307D0">
      <w:pPr>
        <w:jc w:val="both"/>
        <w:rPr>
          <w:rFonts w:eastAsiaTheme="minorEastAsia"/>
          <w:lang w:val="en-US"/>
        </w:rPr>
      </w:pPr>
      <m:oMathPara>
        <m:oMath>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num>
                <m:den>
                  <m:r>
                    <w:rPr>
                      <w:rFonts w:ascii="Cambria Math" w:hAnsi="Cambria Math"/>
                    </w:rPr>
                    <m:t>ρ</m:t>
                  </m:r>
                  <m:ctrlPr>
                    <w:rPr>
                      <w:rFonts w:ascii="Cambria Math" w:hAnsi="Cambria Math"/>
                      <w:i/>
                    </w:rPr>
                  </m:ctrlPr>
                </m:den>
              </m:f>
              <m:r>
                <w:rPr>
                  <w:rFonts w:ascii="Cambria Math" w:hAnsi="Cambria Math"/>
                </w:rPr>
                <m:t xml:space="preserve">+ </m:t>
              </m:r>
              <m:r>
                <w:rPr>
                  <w:rFonts w:ascii="Cambria Math" w:hAnsi="Cambria Math"/>
                  <w:lang w:val="en-US"/>
                </w:rPr>
                <m:t>e</m:t>
              </m:r>
            </m:e>
          </m:d>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 xml:space="preserve">= dw+dq   </m:t>
          </m:r>
          <m:d>
            <m:dPr>
              <m:ctrlPr>
                <w:rPr>
                  <w:rFonts w:ascii="Cambria Math" w:hAnsi="Cambria Math"/>
                  <w:i/>
                  <w:lang w:val="en-US"/>
                </w:rPr>
              </m:ctrlPr>
            </m:dPr>
            <m:e>
              <m:r>
                <w:rPr>
                  <w:rFonts w:ascii="Cambria Math" w:hAnsi="Cambria Math"/>
                  <w:lang w:val="en-US"/>
                </w:rPr>
                <m:t>1.1</m:t>
              </m:r>
            </m:e>
          </m:d>
        </m:oMath>
      </m:oMathPara>
    </w:p>
    <w:p w:rsidR="004539C4" w:rsidRDefault="004539C4" w:rsidP="008307D0">
      <w:pPr>
        <w:jc w:val="both"/>
        <w:rPr>
          <w:rFonts w:eastAsiaTheme="minorEastAsia"/>
          <w:lang w:val="en-US"/>
        </w:rPr>
      </w:pPr>
      <w:r>
        <w:rPr>
          <w:rFonts w:eastAsiaTheme="minorEastAsia"/>
          <w:lang w:val="en-US"/>
        </w:rPr>
        <w:t xml:space="preserve">Where </w:t>
      </w:r>
      <w:r w:rsidR="004E3765">
        <w:rPr>
          <w:rFonts w:eastAsiaTheme="minorEastAsia"/>
          <w:lang w:val="en-US"/>
        </w:rPr>
        <w:t>p is the pressure</w:t>
      </w:r>
      <w:r>
        <w:rPr>
          <w:rFonts w:eastAsiaTheme="minorEastAsia"/>
          <w:lang w:val="en-US"/>
        </w:rPr>
        <w:t>,</w:t>
      </w:r>
      <w:r w:rsidR="004E3765" w:rsidRPr="004E3765">
        <w:rPr>
          <w:rFonts w:eastAsiaTheme="minorEastAsia"/>
          <w:lang w:val="en-US"/>
        </w:rPr>
        <w:t xml:space="preserve"> </w:t>
      </w:r>
      <w:r w:rsidR="004E3765">
        <w:rPr>
          <w:rFonts w:eastAsiaTheme="minorEastAsia"/>
        </w:rPr>
        <w:t>ρ</w:t>
      </w:r>
      <w:r w:rsidR="004E3765" w:rsidRPr="004E3765">
        <w:rPr>
          <w:rFonts w:eastAsiaTheme="minorEastAsia"/>
          <w:lang w:val="en-US"/>
        </w:rPr>
        <w:t xml:space="preserve"> </w:t>
      </w:r>
      <w:r w:rsidR="004E3765">
        <w:rPr>
          <w:rFonts w:eastAsiaTheme="minorEastAsia"/>
          <w:lang w:val="en-US"/>
        </w:rPr>
        <w:t>is the density,</w:t>
      </w:r>
      <w:r>
        <w:rPr>
          <w:rFonts w:eastAsiaTheme="minorEastAsia"/>
          <w:lang w:val="en-US"/>
        </w:rPr>
        <w:t xml:space="preserve"> e is the inner energy per unit mass, V</w:t>
      </w:r>
      <w:r>
        <w:rPr>
          <w:rFonts w:eastAsiaTheme="minorEastAsia"/>
          <w:vertAlign w:val="superscript"/>
          <w:lang w:val="en-US"/>
        </w:rPr>
        <w:t>2</w:t>
      </w:r>
      <w:r>
        <w:rPr>
          <w:rFonts w:eastAsiaTheme="minorEastAsia"/>
          <w:lang w:val="en-US"/>
        </w:rPr>
        <w:t xml:space="preserve"> is the square of the velocity per unit mass, w is the exchanging work per unit mass and q is the </w:t>
      </w:r>
      <w:r w:rsidR="00497164">
        <w:rPr>
          <w:rFonts w:eastAsiaTheme="minorEastAsia"/>
          <w:lang w:val="en-US"/>
        </w:rPr>
        <w:t>exchanging</w:t>
      </w:r>
      <w:r>
        <w:rPr>
          <w:rFonts w:eastAsiaTheme="minorEastAsia"/>
          <w:lang w:val="en-US"/>
        </w:rPr>
        <w:t xml:space="preserve"> heat per unit mass.</w:t>
      </w:r>
    </w:p>
    <w:p w:rsidR="00497164" w:rsidRDefault="00497164" w:rsidP="008307D0">
      <w:pPr>
        <w:jc w:val="both"/>
        <w:rPr>
          <w:rFonts w:eastAsiaTheme="minorEastAsia"/>
          <w:lang w:val="en-US"/>
        </w:rPr>
      </w:pPr>
      <w:r>
        <w:rPr>
          <w:rFonts w:eastAsiaTheme="minorEastAsia"/>
          <w:lang w:val="en-US"/>
        </w:rPr>
        <w:t>We define the first differential term as enthalpy, h and the sum of the first 2 differential term as total energy as shown in the following relationships:</w:t>
      </w:r>
    </w:p>
    <w:p w:rsidR="00497164" w:rsidRPr="00497164" w:rsidRDefault="00497164" w:rsidP="008307D0">
      <w:pPr>
        <w:jc w:val="both"/>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rPr>
                <m:t>ρ</m:t>
              </m:r>
              <m:ctrlPr>
                <w:rPr>
                  <w:rFonts w:ascii="Cambria Math" w:eastAsiaTheme="minorEastAsia" w:hAnsi="Cambria Math"/>
                  <w:i/>
                </w:rPr>
              </m:ctrlPr>
            </m:den>
          </m:f>
          <m:r>
            <w:rPr>
              <w:rFonts w:ascii="Cambria Math" w:eastAsiaTheme="minorEastAsia" w:hAnsi="Cambria Math"/>
            </w:rPr>
            <m:t>+</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 xml:space="preserve">T (for constant mechanical equivalent of heat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1.2</m:t>
              </m:r>
            </m:e>
          </m:d>
        </m:oMath>
      </m:oMathPara>
    </w:p>
    <w:p w:rsidR="00497164" w:rsidRPr="004E3765" w:rsidRDefault="000217C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T</m:t>
          </m:r>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1.3</m:t>
              </m:r>
            </m:e>
          </m:d>
        </m:oMath>
      </m:oMathPara>
    </w:p>
    <w:p w:rsidR="004E3765" w:rsidRDefault="004E3765" w:rsidP="008307D0">
      <w:pPr>
        <w:jc w:val="both"/>
        <w:rPr>
          <w:rFonts w:eastAsiaTheme="minorEastAsia"/>
          <w:lang w:val="en-US"/>
        </w:rPr>
      </w:pPr>
      <w:r>
        <w:rPr>
          <w:rFonts w:eastAsiaTheme="minorEastAsia"/>
          <w:lang w:val="en-US"/>
        </w:rPr>
        <w:t>For an adiabatic system, that is to say no heat is exchanged between the fluid and the borders of the control volume</w:t>
      </w:r>
      <w:r w:rsidR="007C198A">
        <w:rPr>
          <w:rFonts w:eastAsiaTheme="minorEastAsia"/>
          <w:lang w:val="en-US"/>
        </w:rPr>
        <w:t>, the last term of equation 1.1 is equal to 0. The term of exchanged work is</w:t>
      </w:r>
      <w:r w:rsidR="007C198A" w:rsidRPr="007C198A">
        <w:rPr>
          <w:rFonts w:eastAsiaTheme="minorEastAsia"/>
          <w:lang w:val="en-US"/>
        </w:rPr>
        <w:t xml:space="preserve"> </w:t>
      </w:r>
      <w:r w:rsidR="007C198A">
        <w:rPr>
          <w:rFonts w:eastAsiaTheme="minorEastAsia"/>
          <w:lang w:val="en-US"/>
        </w:rPr>
        <w:t>referred to energy exchanged duo to moving shaft. Under these assumptions equation 1.1 leads to 1.4:</w:t>
      </w:r>
    </w:p>
    <w:p w:rsidR="007C198A" w:rsidRDefault="007C198A" w:rsidP="008307D0">
      <w:pPr>
        <w:jc w:val="both"/>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e>
          </m:d>
          <m:r>
            <w:rPr>
              <w:rFonts w:ascii="Cambria Math" w:eastAsiaTheme="minorEastAsia" w:hAnsi="Cambria Math"/>
              <w:lang w:val="en-US"/>
            </w:rPr>
            <m:t>=0 (1.4)</m:t>
          </m:r>
        </m:oMath>
      </m:oMathPara>
    </w:p>
    <w:p w:rsidR="00CE2E93" w:rsidRDefault="007C198A" w:rsidP="008307D0">
      <w:pPr>
        <w:jc w:val="both"/>
        <w:rPr>
          <w:rFonts w:eastAsiaTheme="minorEastAsia"/>
          <w:lang w:val="en-US"/>
        </w:rPr>
      </w:pPr>
      <w:r>
        <w:rPr>
          <w:rFonts w:eastAsiaTheme="minorEastAsia"/>
          <w:lang w:val="en-US"/>
        </w:rPr>
        <w:lastRenderedPageBreak/>
        <w:t>By integrating over a distance between two points 1,2 we de</w:t>
      </w:r>
      <w:r w:rsidR="00CE2E93">
        <w:rPr>
          <w:rFonts w:eastAsiaTheme="minorEastAsia"/>
          <w:lang w:val="en-US"/>
        </w:rPr>
        <w:t xml:space="preserve">rive the important equation 1.5, the </w:t>
      </w:r>
      <w:r w:rsidR="00CE2E93" w:rsidRPr="00196863">
        <w:rPr>
          <w:rFonts w:eastAsiaTheme="minorEastAsia"/>
          <w:b/>
          <w:lang w:val="en-US"/>
        </w:rPr>
        <w:t>conservation of total enthalpy</w:t>
      </w:r>
      <w:r w:rsidR="00CE2E93">
        <w:rPr>
          <w:rFonts w:eastAsiaTheme="minorEastAsia"/>
          <w:lang w:val="en-US"/>
        </w:rPr>
        <w:t>.</w:t>
      </w:r>
    </w:p>
    <w:p w:rsidR="007C198A" w:rsidRPr="001E5148" w:rsidRDefault="000217C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t2</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1.5.1</m:t>
              </m:r>
            </m:e>
          </m:d>
        </m:oMath>
      </m:oMathPara>
    </w:p>
    <w:p w:rsidR="001E5148" w:rsidRDefault="000217C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1.5.2</m:t>
              </m:r>
            </m:e>
          </m:d>
        </m:oMath>
      </m:oMathPara>
    </w:p>
    <w:p w:rsidR="004522EF" w:rsidRDefault="004522EF" w:rsidP="008307D0">
      <w:pPr>
        <w:jc w:val="both"/>
        <w:rPr>
          <w:rFonts w:eastAsiaTheme="minorEastAsia"/>
          <w:lang w:val="en-US"/>
        </w:rPr>
      </w:pPr>
      <w:r>
        <w:rPr>
          <w:rFonts w:eastAsiaTheme="minorEastAsia"/>
          <w:lang w:val="en-US"/>
        </w:rPr>
        <w:t xml:space="preserve">Next, using the equation 1.5.2 we define the total temperature, as the temperature at a point in the flow where the velocity is equal to zero. </w:t>
      </w:r>
    </w:p>
    <w:p w:rsidR="004522EF" w:rsidRPr="004522EF" w:rsidRDefault="000217C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1.6.1</m:t>
              </m:r>
            </m:e>
          </m:d>
        </m:oMath>
      </m:oMathPara>
    </w:p>
    <w:p w:rsidR="004522EF" w:rsidRDefault="000217C3" w:rsidP="008307D0">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en>
          </m:f>
          <m:r>
            <w:rPr>
              <w:rFonts w:ascii="Cambria Math" w:hAnsi="Cambria Math"/>
              <w:lang w:val="en-US"/>
            </w:rPr>
            <m:t xml:space="preserve">   (1.6.2)</m:t>
          </m:r>
        </m:oMath>
      </m:oMathPara>
    </w:p>
    <w:p w:rsidR="00C071B8" w:rsidRDefault="00C071B8" w:rsidP="008307D0">
      <w:pPr>
        <w:jc w:val="both"/>
        <w:rPr>
          <w:rFonts w:eastAsiaTheme="minorEastAsia"/>
          <w:lang w:val="en-US"/>
        </w:rPr>
      </w:pPr>
      <w:r>
        <w:rPr>
          <w:rFonts w:eastAsiaTheme="minorEastAsia"/>
          <w:lang w:val="en-US"/>
        </w:rPr>
        <w:t>Solved for velocity</w:t>
      </w:r>
    </w:p>
    <w:p w:rsidR="00C071B8" w:rsidRPr="00A12106" w:rsidRDefault="00A12106" w:rsidP="008307D0">
      <w:pPr>
        <w:jc w:val="both"/>
        <w:rPr>
          <w:rFonts w:eastAsiaTheme="minorEastAsia"/>
          <w:lang w:val="en-US"/>
        </w:rPr>
      </w:pPr>
      <m:oMathPara>
        <m:oMath>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-T</m:t>
                      </m:r>
                    </m:e>
                  </m:d>
                </m:e>
              </m:d>
            </m:e>
            <m:sup>
              <m:r>
                <w:rPr>
                  <w:rFonts w:ascii="Cambria Math" w:eastAsiaTheme="minorEastAsia" w:hAnsi="Cambria Math"/>
                  <w:lang w:val="en-US"/>
                </w:rPr>
                <m:t>0.5</m:t>
              </m:r>
            </m:sup>
          </m:sSup>
          <m:r>
            <w:rPr>
              <w:rFonts w:ascii="Cambria Math" w:eastAsiaTheme="minorEastAsia" w:hAnsi="Cambria Math"/>
              <w:lang w:val="en-US"/>
            </w:rPr>
            <m:t xml:space="preserve">   (1.7)</m:t>
          </m:r>
        </m:oMath>
      </m:oMathPara>
    </w:p>
    <w:p w:rsidR="00A12106" w:rsidRPr="00A12106" w:rsidRDefault="00A12106" w:rsidP="008307D0">
      <w:pPr>
        <w:jc w:val="both"/>
        <w:rPr>
          <w:rFonts w:eastAsiaTheme="minorEastAsia"/>
          <w:lang w:val="en-US"/>
        </w:rPr>
      </w:pPr>
    </w:p>
    <w:p w:rsidR="00C071B8" w:rsidRDefault="00C071B8" w:rsidP="008307D0">
      <w:pPr>
        <w:jc w:val="both"/>
        <w:rPr>
          <w:rFonts w:eastAsiaTheme="minorEastAsia"/>
          <w:lang w:val="en-US"/>
        </w:rPr>
      </w:pPr>
      <w:r>
        <w:rPr>
          <w:rFonts w:eastAsiaTheme="minorEastAsia"/>
          <w:lang w:val="en-US"/>
        </w:rPr>
        <w:t xml:space="preserve">The equation 1.7 solved for the velocity is going to be the beginning of the derivation of the nozzle exit velocity in the following chapters. </w:t>
      </w:r>
    </w:p>
    <w:p w:rsidR="00CE2E93" w:rsidRDefault="00C071B8" w:rsidP="008307D0">
      <w:pPr>
        <w:jc w:val="both"/>
        <w:rPr>
          <w:rFonts w:eastAsiaTheme="minorEastAsia"/>
          <w:lang w:val="en-US"/>
        </w:rPr>
      </w:pPr>
      <w:r>
        <w:rPr>
          <w:rFonts w:eastAsiaTheme="minorEastAsia"/>
          <w:lang w:val="en-US"/>
        </w:rPr>
        <w:t xml:space="preserve">We must also </w:t>
      </w:r>
      <w:r w:rsidR="00196863">
        <w:rPr>
          <w:rFonts w:eastAsiaTheme="minorEastAsia"/>
          <w:lang w:val="en-US"/>
        </w:rPr>
        <w:t xml:space="preserve">mention the </w:t>
      </w:r>
      <w:r w:rsidR="00196863" w:rsidRPr="00196863">
        <w:rPr>
          <w:rFonts w:eastAsiaTheme="minorEastAsia"/>
          <w:b/>
          <w:lang w:val="en-US"/>
        </w:rPr>
        <w:t>2</w:t>
      </w:r>
      <w:r w:rsidR="00196863" w:rsidRPr="00196863">
        <w:rPr>
          <w:rFonts w:eastAsiaTheme="minorEastAsia"/>
          <w:b/>
          <w:vertAlign w:val="superscript"/>
          <w:lang w:val="en-US"/>
        </w:rPr>
        <w:t>nd</w:t>
      </w:r>
      <w:r w:rsidR="00196863" w:rsidRPr="00196863">
        <w:rPr>
          <w:rFonts w:eastAsiaTheme="minorEastAsia"/>
          <w:b/>
          <w:lang w:val="en-US"/>
        </w:rPr>
        <w:t xml:space="preserve"> law of thermodynamics</w:t>
      </w:r>
      <w:r w:rsidR="00196863">
        <w:rPr>
          <w:rFonts w:eastAsiaTheme="minorEastAsia"/>
          <w:lang w:val="en-US"/>
        </w:rPr>
        <w:t xml:space="preserve"> </w:t>
      </w:r>
      <w:r>
        <w:rPr>
          <w:rFonts w:eastAsiaTheme="minorEastAsia"/>
          <w:lang w:val="en-US"/>
        </w:rPr>
        <w:t>in our analysis.</w:t>
      </w:r>
      <w:r w:rsidR="00A12106">
        <w:rPr>
          <w:rFonts w:eastAsiaTheme="minorEastAsia"/>
          <w:lang w:val="en-US"/>
        </w:rPr>
        <w:t xml:space="preserve"> </w:t>
      </w:r>
      <w:r>
        <w:rPr>
          <w:rFonts w:eastAsiaTheme="minorEastAsia"/>
          <w:lang w:val="en-US"/>
        </w:rPr>
        <w:t>I</w:t>
      </w:r>
      <w:r w:rsidR="00CE2E93">
        <w:rPr>
          <w:rFonts w:eastAsiaTheme="minorEastAsia"/>
          <w:lang w:val="en-US"/>
        </w:rPr>
        <w:t>f a process is adiabatic and reversible (in practice, no energy loss from viscous effects)</w:t>
      </w:r>
      <w:r>
        <w:rPr>
          <w:rFonts w:eastAsiaTheme="minorEastAsia"/>
          <w:lang w:val="en-US"/>
        </w:rPr>
        <w:t>, then</w:t>
      </w:r>
      <w:r w:rsidR="00CE2E93">
        <w:rPr>
          <w:rFonts w:eastAsiaTheme="minorEastAsia"/>
          <w:lang w:val="en-US"/>
        </w:rPr>
        <w:t xml:space="preserve"> the total change of the entropy is equal to zero.</w:t>
      </w:r>
    </w:p>
    <w:p w:rsidR="00CE2E93" w:rsidRDefault="000217C3" w:rsidP="008307D0">
      <w:pPr>
        <w:jc w:val="both"/>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2</m:t>
              </m:r>
            </m:sup>
            <m:e>
              <m:r>
                <w:rPr>
                  <w:rFonts w:ascii="Cambria Math" w:eastAsiaTheme="minorEastAsia" w:hAnsi="Cambria Math"/>
                  <w:lang w:val="en-US"/>
                </w:rPr>
                <m:t>ds</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2</m:t>
              </m:r>
            </m:sup>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T</m:t>
                  </m:r>
                </m:den>
              </m:f>
            </m:e>
          </m:nary>
          <m:r>
            <w:rPr>
              <w:rFonts w:ascii="Cambria Math" w:eastAsiaTheme="minorEastAsia" w:hAnsi="Cambria Math"/>
              <w:lang w:val="en-US"/>
            </w:rPr>
            <m:t>=0   (1.8)</m:t>
          </m:r>
        </m:oMath>
      </m:oMathPara>
    </w:p>
    <w:p w:rsidR="00CE2E93" w:rsidRDefault="00821B5A" w:rsidP="008307D0">
      <w:pPr>
        <w:jc w:val="both"/>
        <w:rPr>
          <w:rFonts w:eastAsiaTheme="minorEastAsia"/>
          <w:lang w:val="en-US"/>
        </w:rPr>
      </w:pPr>
      <w:r>
        <w:rPr>
          <w:rFonts w:eastAsiaTheme="minorEastAsia"/>
          <w:lang w:val="en-US"/>
        </w:rPr>
        <w:t>The flow we analyze can be assumed as adiabatic and reversible, cause the velocity is high and the boundary layers, which normally create losses and increase of entropy, are negligible.</w:t>
      </w:r>
    </w:p>
    <w:p w:rsidR="00821B5A" w:rsidRDefault="00821B5A" w:rsidP="008307D0">
      <w:pPr>
        <w:jc w:val="both"/>
        <w:rPr>
          <w:rFonts w:eastAsiaTheme="minorEastAsia"/>
          <w:lang w:val="en-US"/>
        </w:rPr>
      </w:pPr>
      <w:r>
        <w:rPr>
          <w:rFonts w:eastAsiaTheme="minorEastAsia"/>
          <w:lang w:val="en-US"/>
        </w:rPr>
        <w:t>The following relations can be used:</w:t>
      </w:r>
    </w:p>
    <w:p w:rsidR="00821B5A" w:rsidRPr="00821B5A" w:rsidRDefault="00821B5A" w:rsidP="008307D0">
      <w:pPr>
        <w:jc w:val="both"/>
        <w:rPr>
          <w:rFonts w:eastAsiaTheme="minorEastAsia"/>
          <w:lang w:val="en-US"/>
        </w:rPr>
      </w:pPr>
      <m:oMathPara>
        <m:oMath>
          <m:r>
            <w:rPr>
              <w:rFonts w:ascii="Cambria Math" w:eastAsiaTheme="minorEastAsia" w:hAnsi="Cambria Math"/>
              <w:lang w:val="en-US"/>
            </w:rPr>
            <m:t>Tds=dh+pd</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ρ</m:t>
                  </m:r>
                </m:den>
              </m:f>
            </m:e>
          </m:d>
          <m:r>
            <w:rPr>
              <w:rFonts w:ascii="Cambria Math" w:eastAsiaTheme="minorEastAsia" w:hAnsi="Cambria Math"/>
              <w:lang w:val="en-US"/>
            </w:rPr>
            <m:t xml:space="preserve">= 0 </m:t>
          </m:r>
          <m:d>
            <m:dPr>
              <m:ctrlPr>
                <w:rPr>
                  <w:rFonts w:ascii="Cambria Math" w:eastAsiaTheme="minorEastAsia" w:hAnsi="Cambria Math"/>
                  <w:i/>
                  <w:lang w:val="en-US"/>
                </w:rPr>
              </m:ctrlPr>
            </m:dPr>
            <m:e>
              <m:r>
                <w:rPr>
                  <w:rFonts w:ascii="Cambria Math" w:eastAsiaTheme="minorEastAsia" w:hAnsi="Cambria Math"/>
                  <w:lang w:val="en-US"/>
                </w:rPr>
                <m:t>Gibbs relation</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1.9</m:t>
              </m:r>
            </m:e>
          </m:d>
        </m:oMath>
      </m:oMathPara>
    </w:p>
    <w:p w:rsidR="008307D0" w:rsidRPr="001E5148" w:rsidRDefault="000217C3" w:rsidP="008307D0">
      <w:pPr>
        <w:jc w:val="both"/>
        <w:rPr>
          <w:rFonts w:eastAsiaTheme="minorEastAsia"/>
          <w:i/>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ρ</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den>
                  </m:f>
                </m:e>
              </m:d>
            </m:e>
            <m:sup>
              <m:r>
                <w:rPr>
                  <w:rFonts w:ascii="Cambria Math" w:hAnsi="Cambria Math"/>
                </w:rPr>
                <m:t>γ</m:t>
              </m:r>
            </m:sup>
          </m:sSup>
          <m:d>
            <m:dPr>
              <m:ctrlPr>
                <w:rPr>
                  <w:rFonts w:ascii="Cambria Math" w:hAnsi="Cambria Math"/>
                  <w:i/>
                  <w:lang w:val="en-US"/>
                </w:rPr>
              </m:ctrlPr>
            </m:dPr>
            <m:e>
              <m:r>
                <w:rPr>
                  <w:rFonts w:ascii="Cambria Math" w:hAnsi="Cambria Math"/>
                  <w:lang w:val="en-US"/>
                </w:rPr>
                <m:t>isentropic relations for two points 1,2</m:t>
              </m:r>
            </m:e>
          </m:d>
          <m:r>
            <w:rPr>
              <w:rFonts w:ascii="Cambria Math" w:hAnsi="Cambria Math"/>
              <w:lang w:val="en-US"/>
            </w:rPr>
            <m:t xml:space="preserve">  (1.10)</m:t>
          </m:r>
        </m:oMath>
      </m:oMathPara>
    </w:p>
    <w:p w:rsidR="001E5148" w:rsidRPr="000960A8" w:rsidRDefault="001E5148" w:rsidP="001E5148">
      <w:pPr>
        <w:jc w:val="both"/>
        <w:rPr>
          <w:lang w:val="en-US"/>
        </w:rPr>
      </w:pPr>
      <w:r>
        <w:t>γ</w:t>
      </w:r>
      <w:r w:rsidRPr="001E5148">
        <w:rPr>
          <w:lang w:val="en-US"/>
        </w:rPr>
        <w:t xml:space="preserve"> </w:t>
      </w:r>
      <w:r>
        <w:rPr>
          <w:lang w:val="en-US"/>
        </w:rPr>
        <w:t>is</w:t>
      </w:r>
      <w:r w:rsidRPr="001E5148">
        <w:rPr>
          <w:lang w:val="en-US"/>
        </w:rPr>
        <w:t xml:space="preserve"> </w:t>
      </w:r>
      <w:r>
        <w:rPr>
          <w:lang w:val="en-US"/>
        </w:rPr>
        <w:t>the isentropic</w:t>
      </w:r>
      <w:r w:rsidRPr="001E5148">
        <w:rPr>
          <w:lang w:val="en-US"/>
        </w:rPr>
        <w:t xml:space="preserve"> </w:t>
      </w:r>
      <w:r>
        <w:rPr>
          <w:lang w:val="en-US"/>
        </w:rPr>
        <w:t>exponent of the gas</w:t>
      </w:r>
      <w:r w:rsidR="004522EF">
        <w:rPr>
          <w:lang w:val="en-US"/>
        </w:rPr>
        <w:t>.</w:t>
      </w:r>
    </w:p>
    <w:p w:rsidR="000960A8" w:rsidRDefault="000960A8" w:rsidP="001E5148">
      <w:pPr>
        <w:jc w:val="both"/>
        <w:rPr>
          <w:lang w:val="en-US"/>
        </w:rPr>
      </w:pPr>
      <w:r>
        <w:rPr>
          <w:lang w:val="en-US"/>
        </w:rPr>
        <w:t>To sum up the useful relations, we</w:t>
      </w:r>
      <w:r w:rsidRPr="000960A8">
        <w:rPr>
          <w:lang w:val="en-US"/>
        </w:rPr>
        <w:t xml:space="preserve"> </w:t>
      </w:r>
      <w:r>
        <w:rPr>
          <w:lang w:val="en-US"/>
        </w:rPr>
        <w:t>will also use the change of entropy for a non isentropic change between two points, which will be used for the calculations when a normal shock wave takes place:</w:t>
      </w:r>
    </w:p>
    <w:p w:rsidR="000960A8" w:rsidRDefault="000217C3" w:rsidP="001E5148">
      <w:pPr>
        <w:jc w:val="both"/>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ctrlPr>
                <w:rPr>
                  <w:rFonts w:ascii="Cambria Math" w:hAnsi="Cambria Math"/>
                  <w:i/>
                  <w:lang w:val="en-US"/>
                </w:rPr>
              </m:ctrlPr>
            </m:e>
          </m:func>
          <m:r>
            <w:rPr>
              <w:rFonts w:ascii="Cambria Math" w:eastAsiaTheme="minorEastAsia" w:hAnsi="Cambria Math"/>
              <w:lang w:val="en-US"/>
            </w:rPr>
            <m:t>-Rln</m:t>
          </m:r>
          <m:d>
            <m:dPr>
              <m:ctrlPr>
                <w:rPr>
                  <w:rFonts w:ascii="Cambria Math" w:eastAsiaTheme="minorEastAsia"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e>
          </m:d>
          <m:r>
            <w:rPr>
              <w:rFonts w:ascii="Cambria Math" w:eastAsiaTheme="minorEastAsia" w:hAnsi="Cambria Math"/>
              <w:lang w:val="en-US"/>
            </w:rPr>
            <m:t>&gt;0  (1.11)</m:t>
          </m:r>
        </m:oMath>
      </m:oMathPara>
    </w:p>
    <w:p w:rsidR="00F479A3" w:rsidRPr="00F479A3" w:rsidRDefault="00F479A3" w:rsidP="00F479A3">
      <w:pPr>
        <w:pStyle w:val="a3"/>
        <w:numPr>
          <w:ilvl w:val="0"/>
          <w:numId w:val="3"/>
        </w:numPr>
        <w:jc w:val="both"/>
        <w:rPr>
          <w:b/>
        </w:rPr>
      </w:pPr>
      <w:r w:rsidRPr="00F479A3">
        <w:rPr>
          <w:b/>
          <w:lang w:val="en-US"/>
        </w:rPr>
        <w:t>Fluid mechanics</w:t>
      </w:r>
    </w:p>
    <w:p w:rsidR="00F479A3" w:rsidRPr="00F479A3" w:rsidRDefault="00F479A3" w:rsidP="00F479A3">
      <w:pPr>
        <w:ind w:left="360"/>
        <w:jc w:val="both"/>
        <w:rPr>
          <w:lang w:val="en-US"/>
        </w:rPr>
      </w:pPr>
    </w:p>
    <w:p w:rsidR="008307D0" w:rsidRDefault="001E5148" w:rsidP="001E5148">
      <w:pPr>
        <w:jc w:val="both"/>
        <w:rPr>
          <w:lang w:val="en-US"/>
        </w:rPr>
      </w:pPr>
      <w:r>
        <w:rPr>
          <w:lang w:val="en-US"/>
        </w:rPr>
        <w:t xml:space="preserve"> </w:t>
      </w:r>
      <w:r w:rsidR="00F479A3">
        <w:rPr>
          <w:lang w:val="en-US"/>
        </w:rPr>
        <w:t>To apply the theory of fluid dynamics to the rocket motor, we will use the following assumptions:</w:t>
      </w:r>
    </w:p>
    <w:p w:rsidR="00F479A3" w:rsidRDefault="00A94E2B" w:rsidP="00F479A3">
      <w:pPr>
        <w:pStyle w:val="a3"/>
        <w:numPr>
          <w:ilvl w:val="0"/>
          <w:numId w:val="4"/>
        </w:numPr>
        <w:jc w:val="both"/>
        <w:rPr>
          <w:lang w:val="en-US"/>
        </w:rPr>
      </w:pPr>
      <w:r>
        <w:rPr>
          <w:lang w:val="en-US"/>
        </w:rPr>
        <w:t>Steady flow (all variables are a function of</w:t>
      </w:r>
      <w:r w:rsidRPr="00A94E2B">
        <w:rPr>
          <w:lang w:val="en-US"/>
        </w:rPr>
        <w:t xml:space="preserve"> </w:t>
      </w:r>
      <w:r>
        <w:rPr>
          <w:lang w:val="en-US"/>
        </w:rPr>
        <w:t xml:space="preserve">place, not time) </w:t>
      </w:r>
    </w:p>
    <w:p w:rsidR="00A94E2B" w:rsidRDefault="00A94E2B" w:rsidP="00F479A3">
      <w:pPr>
        <w:pStyle w:val="a3"/>
        <w:numPr>
          <w:ilvl w:val="0"/>
          <w:numId w:val="4"/>
        </w:numPr>
        <w:jc w:val="both"/>
        <w:rPr>
          <w:lang w:val="en-US"/>
        </w:rPr>
      </w:pPr>
      <w:r>
        <w:rPr>
          <w:lang w:val="en-US"/>
        </w:rPr>
        <w:t>1d axial flow</w:t>
      </w:r>
    </w:p>
    <w:p w:rsidR="00A94E2B" w:rsidRPr="00A94E2B" w:rsidRDefault="00A94E2B" w:rsidP="00A94E2B">
      <w:pPr>
        <w:pStyle w:val="a3"/>
        <w:numPr>
          <w:ilvl w:val="0"/>
          <w:numId w:val="4"/>
        </w:numPr>
        <w:jc w:val="both"/>
        <w:rPr>
          <w:lang w:val="en-US"/>
        </w:rPr>
      </w:pPr>
      <w:r>
        <w:rPr>
          <w:lang w:val="en-US"/>
        </w:rPr>
        <w:t>Adiabatic flow (no heat exchange) with negligible viscous effects, and so the flow is considered isentropic</w:t>
      </w:r>
    </w:p>
    <w:p w:rsidR="00A94E2B" w:rsidRDefault="00A94E2B" w:rsidP="00A94E2B">
      <w:pPr>
        <w:pStyle w:val="a3"/>
        <w:jc w:val="both"/>
        <w:rPr>
          <w:lang w:val="en-US"/>
        </w:rPr>
      </w:pPr>
    </w:p>
    <w:p w:rsidR="00A94E2B" w:rsidRDefault="00A94E2B" w:rsidP="00A94E2B">
      <w:pPr>
        <w:jc w:val="both"/>
        <w:rPr>
          <w:lang w:val="en-US"/>
        </w:rPr>
      </w:pPr>
      <w:r>
        <w:rPr>
          <w:lang w:val="en-US"/>
        </w:rPr>
        <w:t>The first useful expression which will be used a lot in the following chapters is the local Mach number, an expression for the velocity, V, in comparison with the local speed of sound, a.</w:t>
      </w:r>
    </w:p>
    <w:p w:rsidR="00A94E2B" w:rsidRPr="0023008E" w:rsidRDefault="0023008E" w:rsidP="00A94E2B">
      <w:pPr>
        <w:jc w:val="both"/>
        <w:rPr>
          <w:rFonts w:eastAsiaTheme="minorEastAsia"/>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a</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2.1</m:t>
              </m:r>
            </m:e>
          </m:d>
        </m:oMath>
      </m:oMathPara>
    </w:p>
    <w:p w:rsidR="0023008E" w:rsidRDefault="0023008E" w:rsidP="00A94E2B">
      <w:pPr>
        <w:jc w:val="both"/>
        <w:rPr>
          <w:rFonts w:eastAsiaTheme="minorEastAsia"/>
          <w:lang w:val="en-US"/>
        </w:rPr>
      </w:pPr>
      <m:oMathPara>
        <m:oMath>
          <m:r>
            <w:rPr>
              <w:rFonts w:ascii="Cambria Math" w:eastAsiaTheme="minorEastAsia" w:hAnsi="Cambria Math"/>
              <w:lang w:val="en-US"/>
            </w:rPr>
            <m:t xml:space="preserve">M= </m:t>
          </m:r>
          <m:rad>
            <m:radPr>
              <m:degHide m:val="on"/>
              <m:ctrlPr>
                <w:rPr>
                  <w:rFonts w:ascii="Cambria Math" w:eastAsiaTheme="minorEastAsia" w:hAnsi="Cambria Math"/>
                  <w:i/>
                  <w:lang w:val="en-US"/>
                </w:rPr>
              </m:ctrlPr>
            </m:radPr>
            <m:deg/>
            <m:e>
              <m:r>
                <w:rPr>
                  <w:rFonts w:ascii="Cambria Math" w:eastAsiaTheme="minorEastAsia" w:hAnsi="Cambria Math"/>
                </w:rPr>
                <m:t>γ</m:t>
              </m:r>
              <m:r>
                <w:rPr>
                  <w:rFonts w:ascii="Cambria Math" w:eastAsiaTheme="minorEastAsia" w:hAnsi="Cambria Math"/>
                  <w:lang w:val="en-US"/>
                </w:rPr>
                <m:t>RT</m:t>
              </m:r>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2.2</m:t>
              </m:r>
            </m:e>
          </m:d>
        </m:oMath>
      </m:oMathPara>
    </w:p>
    <w:p w:rsidR="007049A3" w:rsidRDefault="007049A3" w:rsidP="00A94E2B">
      <w:pPr>
        <w:jc w:val="both"/>
        <w:rPr>
          <w:rFonts w:eastAsiaTheme="minorEastAsia"/>
          <w:lang w:val="en-US"/>
        </w:rPr>
      </w:pPr>
      <w:r>
        <w:rPr>
          <w:rFonts w:eastAsiaTheme="minorEastAsia"/>
          <w:lang w:val="en-US"/>
        </w:rPr>
        <w:t>We now introduce the quantity of tota</w:t>
      </w:r>
      <w:r w:rsidR="00A913DC">
        <w:rPr>
          <w:rFonts w:eastAsiaTheme="minorEastAsia"/>
          <w:lang w:val="en-US"/>
        </w:rPr>
        <w:t>l pressure using equation 1.10</w:t>
      </w:r>
      <w:r w:rsidR="00A913DC" w:rsidRPr="00A913DC">
        <w:rPr>
          <w:rFonts w:eastAsiaTheme="minorEastAsia"/>
          <w:lang w:val="en-US"/>
        </w:rPr>
        <w:t xml:space="preserve">, </w:t>
      </w:r>
      <w:r w:rsidR="00A913DC">
        <w:rPr>
          <w:rFonts w:eastAsiaTheme="minorEastAsia"/>
          <w:lang w:val="en-US"/>
        </w:rPr>
        <w:t>which like total pressure is the pressure at the point where the velocity of the fluid is equal to 0.</w:t>
      </w:r>
    </w:p>
    <w:p w:rsidR="00A913DC" w:rsidRPr="00006217" w:rsidRDefault="000217C3" w:rsidP="00A94E2B">
      <w:pPr>
        <w:jc w:val="both"/>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2.3</m:t>
              </m:r>
            </m:e>
          </m:d>
        </m:oMath>
      </m:oMathPara>
    </w:p>
    <w:p w:rsidR="00C962F2" w:rsidRDefault="00C962F2" w:rsidP="00A94E2B">
      <w:pPr>
        <w:jc w:val="both"/>
        <w:rPr>
          <w:rFonts w:eastAsiaTheme="minorEastAsia"/>
          <w:lang w:val="en-US"/>
        </w:rPr>
      </w:pPr>
      <w:r>
        <w:rPr>
          <w:rFonts w:eastAsiaTheme="minorEastAsia"/>
          <w:lang w:val="en-US"/>
        </w:rPr>
        <w:t>By combining the definition of total temperature 1.6.2 with the mach number equation 2.1 we get the mach number relations equations:</w:t>
      </w:r>
    </w:p>
    <w:p w:rsidR="00C962F2" w:rsidRPr="00006217" w:rsidRDefault="00C962F2" w:rsidP="00A94E2B">
      <w:pPr>
        <w:jc w:val="both"/>
        <w:rPr>
          <w:rFonts w:eastAsiaTheme="minorEastAsia"/>
          <w:lang w:val="en-US"/>
        </w:rPr>
      </w:pPr>
    </w:p>
    <w:p w:rsidR="00C962F2" w:rsidRPr="00C962F2" w:rsidRDefault="000217C3" w:rsidP="00A94E2B">
      <w:pPr>
        <w:jc w:val="both"/>
        <w:rPr>
          <w:rFonts w:eastAsiaTheme="minorEastAsia"/>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num>
            <m:den>
              <m:r>
                <w:rPr>
                  <w:rFonts w:ascii="Cambria Math" w:hAnsi="Cambria Math"/>
                  <w:lang w:val="en-US"/>
                </w:rPr>
                <m:t>T</m:t>
              </m:r>
            </m:den>
          </m:f>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 xml:space="preserve">  (2.4.1)</m:t>
          </m:r>
        </m:oMath>
      </m:oMathPara>
    </w:p>
    <w:p w:rsidR="00C962F2" w:rsidRDefault="000217C3" w:rsidP="00A94E2B">
      <w:pPr>
        <w:jc w:val="both"/>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num>
            <m:den>
              <m:r>
                <w:rPr>
                  <w:rFonts w:ascii="Cambria Math" w:hAnsi="Cambria Math"/>
                  <w:lang w:val="en-US"/>
                </w:rPr>
                <m:t>p</m:t>
              </m:r>
            </m:den>
          </m:f>
          <m:r>
            <w:rPr>
              <w:rFonts w:ascii="Cambria Math" w:hAnsi="Cambria Math"/>
              <w:lang w:val="en-US"/>
            </w:rPr>
            <m:t>=</m:t>
          </m:r>
          <m:sSup>
            <m:sSupPr>
              <m:ctrlPr>
                <w:rPr>
                  <w:rFonts w:ascii="Cambria Math" w:eastAsiaTheme="minorEastAsia" w:hAnsi="Cambria Math"/>
                  <w:i/>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ctrlPr>
                    <w:rPr>
                      <w:rFonts w:ascii="Cambria Math" w:eastAsiaTheme="minorEastAsia" w:hAnsi="Cambria Math"/>
                      <w:i/>
                    </w:rPr>
                  </m:ctrlPr>
                </m:e>
              </m:d>
            </m:e>
            <m:sup>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ctrlPr>
                <w:rPr>
                  <w:rFonts w:ascii="Cambria Math" w:hAnsi="Cambria Math"/>
                  <w:i/>
                  <w:lang w:val="en-US"/>
                </w:rPr>
              </m:ctrlPr>
            </m:sup>
          </m:sSup>
          <m:r>
            <w:rPr>
              <w:rFonts w:ascii="Cambria Math" w:hAnsi="Cambria Math"/>
              <w:lang w:val="en-US"/>
            </w:rPr>
            <m:t xml:space="preserve">  (2.4.2)</m:t>
          </m:r>
        </m:oMath>
      </m:oMathPara>
    </w:p>
    <w:p w:rsidR="00C8198C" w:rsidRDefault="00C8198C" w:rsidP="00A94E2B">
      <w:pPr>
        <w:jc w:val="both"/>
        <w:rPr>
          <w:rFonts w:eastAsiaTheme="minorEastAsia"/>
          <w:lang w:val="en-US"/>
        </w:rPr>
      </w:pPr>
      <w:r>
        <w:rPr>
          <w:rFonts w:eastAsiaTheme="minorEastAsia"/>
          <w:lang w:val="en-US"/>
        </w:rPr>
        <w:t>The last equation we need is the conservation of mass, which for a our assumptions takes the following form:</w:t>
      </w:r>
    </w:p>
    <w:p w:rsidR="00C8198C" w:rsidRPr="00C8198C" w:rsidRDefault="000217C3" w:rsidP="00A94E2B">
      <w:pPr>
        <w:jc w:val="both"/>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r>
            <w:rPr>
              <w:rFonts w:ascii="Cambria Math" w:eastAsiaTheme="minorEastAsia" w:hAnsi="Cambria Math"/>
            </w:rPr>
            <m:t>ρ</m:t>
          </m:r>
          <m:r>
            <w:rPr>
              <w:rFonts w:ascii="Cambria Math" w:eastAsiaTheme="minorEastAsia" w:hAnsi="Cambria Math"/>
              <w:lang w:val="en-US"/>
            </w:rPr>
            <m:t xml:space="preserve">VA </m:t>
          </m:r>
          <m:d>
            <m:dPr>
              <m:ctrlPr>
                <w:rPr>
                  <w:rFonts w:ascii="Cambria Math" w:eastAsiaTheme="minorEastAsia" w:hAnsi="Cambria Math"/>
                  <w:i/>
                  <w:lang w:val="en-US"/>
                </w:rPr>
              </m:ctrlPr>
            </m:dPr>
            <m:e>
              <m:r>
                <w:rPr>
                  <w:rFonts w:ascii="Cambria Math" w:eastAsiaTheme="minorEastAsia" w:hAnsi="Cambria Math"/>
                  <w:lang w:val="en-US"/>
                </w:rPr>
                <m:t>2.5</m:t>
              </m:r>
            </m:e>
          </m:d>
        </m:oMath>
      </m:oMathPara>
    </w:p>
    <w:p w:rsidR="00C8198C" w:rsidRPr="00C8198C" w:rsidRDefault="00C8198C" w:rsidP="00A94E2B">
      <w:pPr>
        <w:jc w:val="both"/>
        <w:rPr>
          <w:rFonts w:eastAsiaTheme="minorEastAsia"/>
          <w:lang w:val="en-US"/>
        </w:rPr>
      </w:pPr>
      <w:r>
        <w:rPr>
          <w:rFonts w:eastAsiaTheme="minorEastAsia"/>
          <w:lang w:val="en-US"/>
        </w:rPr>
        <w:t>A is the cross sectional area normal to the velocity of the fluid.</w:t>
      </w:r>
    </w:p>
    <w:p w:rsidR="00C962F2" w:rsidRPr="00C8198C" w:rsidRDefault="00C8198C" w:rsidP="00A94E2B">
      <w:pPr>
        <w:jc w:val="both"/>
        <w:rPr>
          <w:rFonts w:eastAsiaTheme="minorEastAsia"/>
          <w:lang w:val="en-US"/>
        </w:rPr>
      </w:pPr>
      <w:r>
        <w:rPr>
          <w:rFonts w:eastAsiaTheme="minorEastAsia"/>
          <w:lang w:val="en-US"/>
        </w:rPr>
        <w:t>We have introduced all the basic thermodynamic and fluid mechanic concepts and we can now begin the analysis of the nozzle and the combustion chamber.</w:t>
      </w:r>
    </w:p>
    <w:p w:rsidR="00935DE7" w:rsidRPr="00855B72" w:rsidRDefault="00935DE7" w:rsidP="00855B72">
      <w:pPr>
        <w:pStyle w:val="a3"/>
        <w:numPr>
          <w:ilvl w:val="0"/>
          <w:numId w:val="3"/>
        </w:numPr>
        <w:jc w:val="both"/>
        <w:rPr>
          <w:b/>
          <w:lang w:val="en-US"/>
        </w:rPr>
      </w:pPr>
      <w:r w:rsidRPr="00855B72">
        <w:rPr>
          <w:b/>
          <w:lang w:val="en-US"/>
        </w:rPr>
        <w:lastRenderedPageBreak/>
        <w:t>Motor combustion chamber</w:t>
      </w:r>
    </w:p>
    <w:p w:rsidR="0085550F" w:rsidRDefault="0085550F" w:rsidP="0085550F">
      <w:pPr>
        <w:pStyle w:val="a3"/>
        <w:jc w:val="both"/>
        <w:rPr>
          <w:rFonts w:eastAsiaTheme="minorEastAsia"/>
          <w:b/>
          <w:lang w:val="en-US"/>
        </w:rPr>
      </w:pPr>
    </w:p>
    <w:p w:rsidR="0085550F" w:rsidRPr="00935DE7" w:rsidRDefault="00935DE7" w:rsidP="00935DE7">
      <w:pPr>
        <w:jc w:val="both"/>
        <w:rPr>
          <w:rFonts w:eastAsiaTheme="minorEastAsia"/>
          <w:lang w:val="en-US"/>
        </w:rPr>
      </w:pPr>
      <w:r>
        <w:rPr>
          <w:rFonts w:eastAsiaTheme="minorEastAsia"/>
          <w:lang w:val="en-US"/>
        </w:rPr>
        <w:t xml:space="preserve">With this chapter we begin the main analysis of the rocket solid motor. We will describe  the components of a typical </w:t>
      </w:r>
      <w:r w:rsidRPr="00935DE7">
        <w:rPr>
          <w:lang w:val="en-US"/>
        </w:rPr>
        <w:t>combustion chamber</w:t>
      </w:r>
      <w:r>
        <w:rPr>
          <w:rFonts w:eastAsiaTheme="minorEastAsia"/>
          <w:lang w:val="en-US"/>
        </w:rPr>
        <w:t>, derive and show the solution process of the equations, which describe the exhaust gas generation and the pressure growth needed for an efficient functionality</w:t>
      </w:r>
      <w:r w:rsidRPr="00935DE7">
        <w:rPr>
          <w:rFonts w:eastAsiaTheme="minorEastAsia"/>
          <w:lang w:val="en-US"/>
        </w:rPr>
        <w:t>.</w:t>
      </w:r>
    </w:p>
    <w:p w:rsidR="00935DE7" w:rsidRDefault="00935DE7" w:rsidP="00935DE7">
      <w:pPr>
        <w:jc w:val="both"/>
        <w:rPr>
          <w:rFonts w:eastAsiaTheme="minorEastAsia"/>
          <w:lang w:val="en-US"/>
        </w:rPr>
      </w:pPr>
      <w:r>
        <w:rPr>
          <w:rFonts w:eastAsiaTheme="minorEastAsia"/>
          <w:lang w:val="en-US"/>
        </w:rPr>
        <w:t>Let’s begin with the main components. A typical CC (Combustion Chamber)</w:t>
      </w:r>
      <w:r w:rsidRPr="00935DE7">
        <w:rPr>
          <w:rFonts w:eastAsiaTheme="minorEastAsia"/>
          <w:lang w:val="en-US"/>
        </w:rPr>
        <w:t xml:space="preserve"> </w:t>
      </w:r>
      <w:r>
        <w:rPr>
          <w:rFonts w:eastAsiaTheme="minorEastAsia"/>
          <w:lang w:val="en-US"/>
        </w:rPr>
        <w:t>has:</w:t>
      </w:r>
    </w:p>
    <w:p w:rsidR="00935DE7" w:rsidRDefault="00935DE7" w:rsidP="00935DE7">
      <w:pPr>
        <w:pStyle w:val="a3"/>
        <w:numPr>
          <w:ilvl w:val="0"/>
          <w:numId w:val="6"/>
        </w:numPr>
        <w:jc w:val="both"/>
        <w:rPr>
          <w:rFonts w:eastAsiaTheme="minorEastAsia"/>
          <w:lang w:val="en-US"/>
        </w:rPr>
      </w:pPr>
      <w:r>
        <w:rPr>
          <w:rFonts w:eastAsiaTheme="minorEastAsia"/>
          <w:lang w:val="en-US"/>
        </w:rPr>
        <w:t>A Casing</w:t>
      </w:r>
    </w:p>
    <w:p w:rsidR="00935DE7" w:rsidRDefault="00935DE7" w:rsidP="00935DE7">
      <w:pPr>
        <w:pStyle w:val="a3"/>
        <w:numPr>
          <w:ilvl w:val="0"/>
          <w:numId w:val="6"/>
        </w:numPr>
        <w:jc w:val="both"/>
        <w:rPr>
          <w:rFonts w:eastAsiaTheme="minorEastAsia"/>
          <w:lang w:val="en-US"/>
        </w:rPr>
      </w:pPr>
      <w:r>
        <w:rPr>
          <w:rFonts w:eastAsiaTheme="minorEastAsia"/>
          <w:lang w:val="en-US"/>
        </w:rPr>
        <w:t>An insulator layer</w:t>
      </w:r>
    </w:p>
    <w:p w:rsidR="00935DE7" w:rsidRDefault="00935DE7" w:rsidP="00935DE7">
      <w:pPr>
        <w:pStyle w:val="a3"/>
        <w:numPr>
          <w:ilvl w:val="0"/>
          <w:numId w:val="6"/>
        </w:numPr>
        <w:jc w:val="both"/>
        <w:rPr>
          <w:rFonts w:eastAsiaTheme="minorEastAsia"/>
          <w:lang w:val="en-US"/>
        </w:rPr>
      </w:pPr>
      <w:r>
        <w:rPr>
          <w:rFonts w:eastAsiaTheme="minorEastAsia"/>
          <w:lang w:val="en-US"/>
        </w:rPr>
        <w:t xml:space="preserve">The </w:t>
      </w:r>
      <w:r w:rsidR="00312C37">
        <w:rPr>
          <w:rFonts w:eastAsiaTheme="minorEastAsia"/>
          <w:lang w:val="en-US"/>
        </w:rPr>
        <w:t>propellant grains</w:t>
      </w:r>
    </w:p>
    <w:p w:rsidR="00312C37" w:rsidRDefault="00312C37" w:rsidP="00935DE7">
      <w:pPr>
        <w:pStyle w:val="a3"/>
        <w:numPr>
          <w:ilvl w:val="0"/>
          <w:numId w:val="6"/>
        </w:numPr>
        <w:jc w:val="both"/>
        <w:rPr>
          <w:rFonts w:eastAsiaTheme="minorEastAsia"/>
          <w:lang w:val="en-US"/>
        </w:rPr>
      </w:pPr>
      <w:r>
        <w:rPr>
          <w:rFonts w:eastAsiaTheme="minorEastAsia"/>
          <w:lang w:val="en-US"/>
        </w:rPr>
        <w:t>The spacers</w:t>
      </w:r>
    </w:p>
    <w:p w:rsidR="00635EEE" w:rsidRDefault="00635EEE" w:rsidP="00635EEE">
      <w:pPr>
        <w:pStyle w:val="a3"/>
        <w:jc w:val="both"/>
        <w:rPr>
          <w:rFonts w:eastAsiaTheme="minorEastAsia"/>
          <w:lang w:val="en-US"/>
        </w:rPr>
      </w:pPr>
    </w:p>
    <w:p w:rsidR="008241A4" w:rsidRDefault="003A5D50" w:rsidP="00312C37">
      <w:pPr>
        <w:jc w:val="both"/>
        <w:rPr>
          <w:rFonts w:eastAsiaTheme="minorEastAsia"/>
          <w:lang w:val="en-US"/>
        </w:rPr>
      </w:pPr>
      <w:r>
        <w:rPr>
          <w:rFonts w:eastAsiaTheme="minorEastAsia"/>
          <w:lang w:val="en-US"/>
        </w:rPr>
        <w:t xml:space="preserve">The casing is the metallic cylinder which includes all the parts. It must be designed properly in order to endure the mechanic loads due to the high inner pressures. </w:t>
      </w:r>
      <w:r>
        <w:rPr>
          <w:rFonts w:eastAsiaTheme="minorEastAsia"/>
          <w:noProof/>
          <w:lang w:eastAsia="el-GR"/>
        </w:rPr>
        <w:drawing>
          <wp:inline distT="0" distB="0" distL="0" distR="0">
            <wp:extent cx="3276241" cy="4795393"/>
            <wp:effectExtent l="19050" t="0" r="359" b="0"/>
            <wp:docPr id="1" name="0 - Εικόνα" descr="ca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jpg"/>
                    <pic:cNvPicPr/>
                  </pic:nvPicPr>
                  <pic:blipFill>
                    <a:blip r:embed="rId8"/>
                    <a:stretch>
                      <a:fillRect/>
                    </a:stretch>
                  </pic:blipFill>
                  <pic:spPr>
                    <a:xfrm>
                      <a:off x="0" y="0"/>
                      <a:ext cx="3277803" cy="4797679"/>
                    </a:xfrm>
                    <a:prstGeom prst="rect">
                      <a:avLst/>
                    </a:prstGeom>
                  </pic:spPr>
                </pic:pic>
              </a:graphicData>
            </a:graphic>
          </wp:inline>
        </w:drawing>
      </w:r>
    </w:p>
    <w:p w:rsidR="003A5D50" w:rsidRPr="008241A4" w:rsidRDefault="003A5D50" w:rsidP="00312C37">
      <w:pPr>
        <w:jc w:val="both"/>
        <w:rPr>
          <w:rFonts w:eastAsiaTheme="minorEastAsia"/>
          <w:lang w:val="en-US"/>
        </w:rPr>
      </w:pPr>
      <w:r>
        <w:rPr>
          <w:rFonts w:eastAsiaTheme="minorEastAsia"/>
          <w:b/>
          <w:sz w:val="20"/>
          <w:lang w:val="en-US"/>
        </w:rPr>
        <w:t>Picture 3.1: A typical solid motor casing. We can see the holes at the north and south side, necessary for a screw fit with the bulkhead and the nozzle.</w:t>
      </w:r>
    </w:p>
    <w:p w:rsidR="00271696" w:rsidRDefault="003A5D50" w:rsidP="003A5D50">
      <w:pPr>
        <w:rPr>
          <w:rFonts w:eastAsiaTheme="minorEastAsia"/>
          <w:lang w:val="en-US"/>
        </w:rPr>
      </w:pPr>
      <w:r>
        <w:rPr>
          <w:rFonts w:eastAsiaTheme="minorEastAsia"/>
          <w:lang w:val="en-US"/>
        </w:rPr>
        <w:lastRenderedPageBreak/>
        <w:t xml:space="preserve">The insulator layer is also a cylinder, made from a material with low diffusivity, which will not let the heat generated by the combustion to weaken and damage the casing. It usually consists of materials like hard paper. </w:t>
      </w:r>
      <w:r w:rsidR="00271696">
        <w:rPr>
          <w:rFonts w:eastAsiaTheme="minorEastAsia"/>
          <w:lang w:val="en-US"/>
        </w:rPr>
        <w:t>It must be constructed in such a way, in order to have the following properties:</w:t>
      </w:r>
    </w:p>
    <w:p w:rsidR="00271696" w:rsidRDefault="00271696" w:rsidP="00271696">
      <w:pPr>
        <w:pStyle w:val="a3"/>
        <w:numPr>
          <w:ilvl w:val="0"/>
          <w:numId w:val="7"/>
        </w:numPr>
        <w:rPr>
          <w:rFonts w:eastAsiaTheme="minorEastAsia"/>
          <w:lang w:val="en-US"/>
        </w:rPr>
      </w:pPr>
      <w:r>
        <w:rPr>
          <w:rFonts w:eastAsiaTheme="minorEastAsia"/>
          <w:lang w:val="en-US"/>
        </w:rPr>
        <w:t>It must be compact as a PVC-type object (in contrast</w:t>
      </w:r>
      <w:r w:rsidRPr="00271696">
        <w:rPr>
          <w:rFonts w:eastAsiaTheme="minorEastAsia"/>
          <w:lang w:val="en-US"/>
        </w:rPr>
        <w:t xml:space="preserve"> </w:t>
      </w:r>
      <w:r>
        <w:rPr>
          <w:rFonts w:eastAsiaTheme="minorEastAsia"/>
          <w:lang w:val="en-US"/>
        </w:rPr>
        <w:t xml:space="preserve">with the material which is made of). </w:t>
      </w:r>
    </w:p>
    <w:p w:rsidR="00271696" w:rsidRDefault="00271696" w:rsidP="00271696">
      <w:pPr>
        <w:pStyle w:val="a3"/>
        <w:numPr>
          <w:ilvl w:val="0"/>
          <w:numId w:val="7"/>
        </w:numPr>
        <w:rPr>
          <w:rFonts w:eastAsiaTheme="minorEastAsia"/>
          <w:lang w:val="en-US"/>
        </w:rPr>
      </w:pPr>
      <w:r>
        <w:rPr>
          <w:rFonts w:eastAsiaTheme="minorEastAsia"/>
          <w:lang w:val="en-US"/>
        </w:rPr>
        <w:t>It must fit tightly with the casing in order the final assembly of the motor to be compact.</w:t>
      </w:r>
    </w:p>
    <w:p w:rsidR="00271696" w:rsidRPr="00271696" w:rsidRDefault="00271696" w:rsidP="00271696">
      <w:pPr>
        <w:ind w:left="360"/>
        <w:rPr>
          <w:rFonts w:eastAsiaTheme="minorEastAsia"/>
          <w:lang w:val="en-US"/>
        </w:rPr>
      </w:pPr>
    </w:p>
    <w:p w:rsidR="003A5D50" w:rsidRDefault="003A5D50" w:rsidP="003A5D50">
      <w:pPr>
        <w:rPr>
          <w:rFonts w:eastAsiaTheme="minorEastAsia"/>
          <w:lang w:val="en-US"/>
        </w:rPr>
      </w:pPr>
      <w:r>
        <w:rPr>
          <w:rFonts w:eastAsiaTheme="minorEastAsia"/>
          <w:noProof/>
          <w:lang w:eastAsia="el-GR"/>
        </w:rPr>
        <w:drawing>
          <wp:inline distT="0" distB="0" distL="0" distR="0">
            <wp:extent cx="3422890" cy="5404933"/>
            <wp:effectExtent l="19050" t="0" r="6110" b="0"/>
            <wp:docPr id="2" name="1 - Εικόνα" descr="ins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lator.jpg"/>
                    <pic:cNvPicPr/>
                  </pic:nvPicPr>
                  <pic:blipFill>
                    <a:blip r:embed="rId9"/>
                    <a:stretch>
                      <a:fillRect/>
                    </a:stretch>
                  </pic:blipFill>
                  <pic:spPr>
                    <a:xfrm>
                      <a:off x="0" y="0"/>
                      <a:ext cx="3423310" cy="5405596"/>
                    </a:xfrm>
                    <a:prstGeom prst="rect">
                      <a:avLst/>
                    </a:prstGeom>
                  </pic:spPr>
                </pic:pic>
              </a:graphicData>
            </a:graphic>
          </wp:inline>
        </w:drawing>
      </w:r>
      <w:r>
        <w:rPr>
          <w:rFonts w:eastAsiaTheme="minorEastAsia"/>
          <w:lang w:val="en-US"/>
        </w:rPr>
        <w:t xml:space="preserve"> </w:t>
      </w:r>
    </w:p>
    <w:p w:rsidR="003A5D50" w:rsidRDefault="003A5D50" w:rsidP="003A5D50">
      <w:pPr>
        <w:rPr>
          <w:rFonts w:eastAsiaTheme="minorEastAsia"/>
          <w:b/>
          <w:sz w:val="20"/>
          <w:lang w:val="en-US"/>
        </w:rPr>
      </w:pPr>
      <w:r>
        <w:rPr>
          <w:rFonts w:eastAsiaTheme="minorEastAsia"/>
          <w:b/>
          <w:sz w:val="20"/>
          <w:lang w:val="en-US"/>
        </w:rPr>
        <w:t xml:space="preserve">Picture 3.2: An insulator layer </w:t>
      </w:r>
      <w:r w:rsidR="00271696">
        <w:rPr>
          <w:rFonts w:eastAsiaTheme="minorEastAsia"/>
          <w:b/>
          <w:sz w:val="20"/>
          <w:lang w:val="en-US"/>
        </w:rPr>
        <w:t>of a solid rocket.</w:t>
      </w:r>
    </w:p>
    <w:p w:rsidR="00635EEE" w:rsidRDefault="00635EEE" w:rsidP="003A5D50">
      <w:pPr>
        <w:rPr>
          <w:rFonts w:eastAsiaTheme="minorEastAsia"/>
          <w:b/>
          <w:sz w:val="20"/>
          <w:lang w:val="en-US"/>
        </w:rPr>
      </w:pPr>
    </w:p>
    <w:p w:rsidR="00635EEE" w:rsidRDefault="00635EEE" w:rsidP="003A5D50">
      <w:pPr>
        <w:rPr>
          <w:rFonts w:eastAsiaTheme="minorEastAsia"/>
          <w:lang w:val="en-US"/>
        </w:rPr>
      </w:pPr>
      <w:r>
        <w:rPr>
          <w:rFonts w:eastAsiaTheme="minorEastAsia"/>
          <w:lang w:val="en-US"/>
        </w:rPr>
        <w:t xml:space="preserve">The propellant grains are the part of the motor which will be burned and produce high temperature gasses. They are </w:t>
      </w:r>
      <w:r w:rsidR="00CD6087">
        <w:rPr>
          <w:rFonts w:eastAsiaTheme="minorEastAsia"/>
          <w:lang w:val="en-US"/>
        </w:rPr>
        <w:t xml:space="preserve">cylindrical and have a hole in the middle which denotes the </w:t>
      </w:r>
      <w:r w:rsidR="00CD6087">
        <w:rPr>
          <w:rFonts w:eastAsiaTheme="minorEastAsia"/>
          <w:lang w:val="en-US"/>
        </w:rPr>
        <w:lastRenderedPageBreak/>
        <w:t xml:space="preserve">initial burning surface. The surface will expand till the outer surface of the grain. Then the combustion will end and the motor will have concluded its purpose. </w:t>
      </w:r>
    </w:p>
    <w:p w:rsidR="00CD6087" w:rsidRDefault="00CD6087" w:rsidP="003A5D50">
      <w:pPr>
        <w:rPr>
          <w:rFonts w:eastAsiaTheme="minorEastAsia"/>
          <w:lang w:val="en-US"/>
        </w:rPr>
      </w:pPr>
      <w:r>
        <w:rPr>
          <w:rFonts w:eastAsiaTheme="minorEastAsia"/>
          <w:lang w:val="en-US"/>
        </w:rPr>
        <w:t>The grains have also an outer layer, the inhibitor, which insulates the outer surface from the heat,</w:t>
      </w:r>
      <w:r w:rsidR="008D6875">
        <w:rPr>
          <w:rFonts w:eastAsiaTheme="minorEastAsia"/>
          <w:lang w:val="en-US"/>
        </w:rPr>
        <w:t xml:space="preserve"> </w:t>
      </w:r>
      <w:r>
        <w:rPr>
          <w:rFonts w:eastAsiaTheme="minorEastAsia"/>
          <w:lang w:val="en-US"/>
        </w:rPr>
        <w:t xml:space="preserve"> protects it from combustion</w:t>
      </w:r>
      <w:r w:rsidR="008D6875">
        <w:rPr>
          <w:rFonts w:eastAsiaTheme="minorEastAsia"/>
          <w:lang w:val="en-US"/>
        </w:rPr>
        <w:t xml:space="preserve"> and is typically made of craft-paper</w:t>
      </w:r>
      <w:r>
        <w:rPr>
          <w:rFonts w:eastAsiaTheme="minorEastAsia"/>
          <w:lang w:val="en-US"/>
        </w:rPr>
        <w:t>.</w:t>
      </w:r>
    </w:p>
    <w:p w:rsidR="00CD6087" w:rsidRDefault="00CD6087" w:rsidP="003A5D50">
      <w:pPr>
        <w:rPr>
          <w:rFonts w:eastAsiaTheme="minorEastAsia"/>
          <w:lang w:val="en-US"/>
        </w:rPr>
      </w:pPr>
      <w:r>
        <w:rPr>
          <w:rFonts w:eastAsiaTheme="minorEastAsia"/>
          <w:lang w:val="en-US"/>
        </w:rPr>
        <w:t>The cr</w:t>
      </w:r>
      <w:r w:rsidR="008D6875">
        <w:rPr>
          <w:rFonts w:eastAsiaTheme="minorEastAsia"/>
          <w:lang w:val="en-US"/>
        </w:rPr>
        <w:t xml:space="preserve">oss- sectional area of a grain </w:t>
      </w:r>
      <w:r>
        <w:rPr>
          <w:rFonts w:eastAsiaTheme="minorEastAsia"/>
          <w:lang w:val="en-US"/>
        </w:rPr>
        <w:t>can by cylindrical</w:t>
      </w:r>
      <w:r w:rsidR="008D6875">
        <w:rPr>
          <w:rFonts w:eastAsiaTheme="minorEastAsia"/>
          <w:lang w:val="en-US"/>
        </w:rPr>
        <w:t>, star-based etc and influence greatly the produced pressure and the duration of the combustion.</w:t>
      </w:r>
    </w:p>
    <w:p w:rsidR="008D6875" w:rsidRDefault="008D6875" w:rsidP="003A5D50">
      <w:pPr>
        <w:rPr>
          <w:rFonts w:eastAsiaTheme="minorEastAsia"/>
          <w:lang w:val="en-US"/>
        </w:rPr>
      </w:pPr>
      <w:r>
        <w:rPr>
          <w:rFonts w:eastAsiaTheme="minorEastAsia"/>
          <w:noProof/>
          <w:lang w:eastAsia="el-GR"/>
        </w:rPr>
        <w:drawing>
          <wp:inline distT="0" distB="0" distL="0" distR="0">
            <wp:extent cx="2146180" cy="3223546"/>
            <wp:effectExtent l="19050" t="0" r="6470" b="0"/>
            <wp:docPr id="3" name="2 - Εικόνα" descr="g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in.jpg"/>
                    <pic:cNvPicPr/>
                  </pic:nvPicPr>
                  <pic:blipFill>
                    <a:blip r:embed="rId10"/>
                    <a:stretch>
                      <a:fillRect/>
                    </a:stretch>
                  </pic:blipFill>
                  <pic:spPr>
                    <a:xfrm>
                      <a:off x="0" y="0"/>
                      <a:ext cx="2146283" cy="3223701"/>
                    </a:xfrm>
                    <a:prstGeom prst="rect">
                      <a:avLst/>
                    </a:prstGeom>
                  </pic:spPr>
                </pic:pic>
              </a:graphicData>
            </a:graphic>
          </wp:inline>
        </w:drawing>
      </w:r>
    </w:p>
    <w:p w:rsidR="008D6875" w:rsidRDefault="008D6875" w:rsidP="003A5D50">
      <w:pPr>
        <w:rPr>
          <w:rFonts w:eastAsiaTheme="minorEastAsia"/>
          <w:b/>
          <w:sz w:val="20"/>
          <w:lang w:val="en-US"/>
        </w:rPr>
      </w:pPr>
      <w:r>
        <w:rPr>
          <w:rFonts w:eastAsiaTheme="minorEastAsia"/>
          <w:b/>
          <w:sz w:val="20"/>
          <w:lang w:val="en-US"/>
        </w:rPr>
        <w:t xml:space="preserve">Picture 3.3: A typical grain with a cylindrical cross-section area. The red outer layer is the inhibitor. </w:t>
      </w:r>
    </w:p>
    <w:p w:rsidR="008D6875" w:rsidRDefault="008D6875" w:rsidP="003A5D50">
      <w:pPr>
        <w:rPr>
          <w:rFonts w:eastAsiaTheme="minorEastAsia"/>
          <w:b/>
          <w:sz w:val="20"/>
          <w:lang w:val="en-US"/>
        </w:rPr>
      </w:pPr>
      <w:r>
        <w:rPr>
          <w:rFonts w:eastAsiaTheme="minorEastAsia"/>
          <w:b/>
          <w:noProof/>
          <w:sz w:val="20"/>
          <w:lang w:eastAsia="el-GR"/>
        </w:rPr>
        <w:drawing>
          <wp:inline distT="0" distB="0" distL="0" distR="0">
            <wp:extent cx="4490387" cy="2777706"/>
            <wp:effectExtent l="19050" t="0" r="5413" b="0"/>
            <wp:docPr id="4" name="3 - Εικόνα" descr="Στιγμιότυπο οθόνης 2022-07-20 145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5001.jpg"/>
                    <pic:cNvPicPr/>
                  </pic:nvPicPr>
                  <pic:blipFill>
                    <a:blip r:embed="rId11"/>
                    <a:stretch>
                      <a:fillRect/>
                    </a:stretch>
                  </pic:blipFill>
                  <pic:spPr>
                    <a:xfrm>
                      <a:off x="0" y="0"/>
                      <a:ext cx="4493594" cy="2779690"/>
                    </a:xfrm>
                    <a:prstGeom prst="rect">
                      <a:avLst/>
                    </a:prstGeom>
                  </pic:spPr>
                </pic:pic>
              </a:graphicData>
            </a:graphic>
          </wp:inline>
        </w:drawing>
      </w:r>
    </w:p>
    <w:p w:rsidR="008D6875" w:rsidRPr="008D6875" w:rsidRDefault="008D6875" w:rsidP="003A5D50">
      <w:pPr>
        <w:rPr>
          <w:rFonts w:eastAsiaTheme="minorEastAsia"/>
          <w:b/>
          <w:sz w:val="20"/>
          <w:lang w:val="en-US"/>
        </w:rPr>
      </w:pPr>
      <w:r>
        <w:rPr>
          <w:rFonts w:eastAsiaTheme="minorEastAsia"/>
          <w:b/>
          <w:sz w:val="20"/>
          <w:lang w:val="en-US"/>
        </w:rPr>
        <w:t>Picture 3.4: Cross-section areas of grains and the produced thrust curves.</w:t>
      </w:r>
    </w:p>
    <w:p w:rsidR="00CD6087" w:rsidRDefault="00787532" w:rsidP="003A5D50">
      <w:pPr>
        <w:rPr>
          <w:rFonts w:eastAsiaTheme="minorEastAsia"/>
          <w:lang w:val="en-US"/>
        </w:rPr>
      </w:pPr>
      <w:r w:rsidRPr="00787532">
        <w:rPr>
          <w:rFonts w:eastAsiaTheme="minorEastAsia"/>
          <w:lang w:val="en-US"/>
        </w:rPr>
        <w:t>Finally the spacers are metallic or plastic cylindrical parts which provide space between the grains. They are typically used for cylindrical cross-section area</w:t>
      </w:r>
      <w:r w:rsidR="002B4536">
        <w:rPr>
          <w:rFonts w:eastAsiaTheme="minorEastAsia"/>
          <w:lang w:val="en-US"/>
        </w:rPr>
        <w:t xml:space="preserve"> grains, </w:t>
      </w:r>
      <w:r>
        <w:rPr>
          <w:rFonts w:eastAsiaTheme="minorEastAsia"/>
          <w:lang w:val="en-US"/>
        </w:rPr>
        <w:t xml:space="preserve">in order to adjust the </w:t>
      </w:r>
      <w:r>
        <w:rPr>
          <w:rFonts w:eastAsiaTheme="minorEastAsia"/>
          <w:lang w:val="en-US"/>
        </w:rPr>
        <w:lastRenderedPageBreak/>
        <w:t>burning area and keep it relatively stable in every time moment.</w:t>
      </w:r>
      <w:r w:rsidR="002B4536">
        <w:rPr>
          <w:rFonts w:eastAsiaTheme="minorEastAsia"/>
          <w:lang w:val="en-US"/>
        </w:rPr>
        <w:t xml:space="preserve"> This topic will be analyzed more in detail in the mathematical formulation part of the chapter.  </w:t>
      </w:r>
    </w:p>
    <w:p w:rsidR="006820C0" w:rsidRDefault="006820C0" w:rsidP="003A5D50">
      <w:pPr>
        <w:rPr>
          <w:rFonts w:eastAsiaTheme="minorEastAsia"/>
          <w:lang w:val="en-US"/>
        </w:rPr>
      </w:pPr>
      <w:r>
        <w:rPr>
          <w:rFonts w:eastAsiaTheme="minorEastAsia"/>
          <w:noProof/>
          <w:lang w:eastAsia="el-GR"/>
        </w:rPr>
        <w:drawing>
          <wp:inline distT="0" distB="0" distL="0" distR="0">
            <wp:extent cx="3642582" cy="3088257"/>
            <wp:effectExtent l="19050" t="0" r="0" b="0"/>
            <wp:docPr id="8" name="7 - Εικόνα" descr="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r.jpg"/>
                    <pic:cNvPicPr/>
                  </pic:nvPicPr>
                  <pic:blipFill>
                    <a:blip r:embed="rId12"/>
                    <a:stretch>
                      <a:fillRect/>
                    </a:stretch>
                  </pic:blipFill>
                  <pic:spPr>
                    <a:xfrm>
                      <a:off x="0" y="0"/>
                      <a:ext cx="3645180" cy="3090460"/>
                    </a:xfrm>
                    <a:prstGeom prst="rect">
                      <a:avLst/>
                    </a:prstGeom>
                  </pic:spPr>
                </pic:pic>
              </a:graphicData>
            </a:graphic>
          </wp:inline>
        </w:drawing>
      </w:r>
    </w:p>
    <w:p w:rsidR="006820C0" w:rsidRDefault="006820C0" w:rsidP="003A5D50">
      <w:pPr>
        <w:rPr>
          <w:rFonts w:eastAsiaTheme="minorEastAsia"/>
          <w:b/>
          <w:sz w:val="20"/>
          <w:lang w:val="en-US"/>
        </w:rPr>
      </w:pPr>
      <w:r>
        <w:rPr>
          <w:rFonts w:eastAsiaTheme="minorEastAsia"/>
          <w:b/>
          <w:sz w:val="20"/>
          <w:lang w:val="en-US"/>
        </w:rPr>
        <w:t>Picture 3.5: A typical metallic spacer.</w:t>
      </w:r>
    </w:p>
    <w:p w:rsidR="006820C0" w:rsidRPr="006820C0" w:rsidRDefault="006820C0" w:rsidP="003A5D50">
      <w:pPr>
        <w:rPr>
          <w:rFonts w:eastAsiaTheme="minorEastAsia"/>
          <w:b/>
          <w:sz w:val="20"/>
          <w:lang w:val="en-US"/>
        </w:rPr>
      </w:pPr>
    </w:p>
    <w:p w:rsidR="008C4BAE" w:rsidRDefault="008C4BAE" w:rsidP="003A5D50">
      <w:pPr>
        <w:rPr>
          <w:rFonts w:eastAsiaTheme="minorEastAsia"/>
          <w:lang w:val="en-US"/>
        </w:rPr>
      </w:pPr>
      <w:r>
        <w:rPr>
          <w:rFonts w:eastAsiaTheme="minorEastAsia"/>
          <w:noProof/>
          <w:lang w:eastAsia="el-GR"/>
        </w:rPr>
        <w:drawing>
          <wp:inline distT="0" distB="0" distL="0" distR="0">
            <wp:extent cx="5274310" cy="2600325"/>
            <wp:effectExtent l="19050" t="0" r="2540" b="0"/>
            <wp:docPr id="5" name="4 - Εικόνα" descr="Στιγμιότυπο οθόνης 2022-07-20 14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703.jpg"/>
                    <pic:cNvPicPr/>
                  </pic:nvPicPr>
                  <pic:blipFill>
                    <a:blip r:embed="rId13"/>
                    <a:stretch>
                      <a:fillRect/>
                    </a:stretch>
                  </pic:blipFill>
                  <pic:spPr>
                    <a:xfrm>
                      <a:off x="0" y="0"/>
                      <a:ext cx="5274310" cy="2600325"/>
                    </a:xfrm>
                    <a:prstGeom prst="rect">
                      <a:avLst/>
                    </a:prstGeom>
                  </pic:spPr>
                </pic:pic>
              </a:graphicData>
            </a:graphic>
          </wp:inline>
        </w:drawing>
      </w:r>
    </w:p>
    <w:p w:rsidR="008C4BAE" w:rsidRDefault="006820C0" w:rsidP="003A5D50">
      <w:pPr>
        <w:rPr>
          <w:rFonts w:eastAsiaTheme="minorEastAsia"/>
          <w:b/>
          <w:sz w:val="20"/>
          <w:lang w:val="en-US"/>
        </w:rPr>
      </w:pPr>
      <w:r>
        <w:rPr>
          <w:rFonts w:eastAsiaTheme="minorEastAsia"/>
          <w:b/>
          <w:sz w:val="20"/>
          <w:lang w:val="en-US"/>
        </w:rPr>
        <w:t>Picture 3.6</w:t>
      </w:r>
      <w:r w:rsidR="008C4BAE">
        <w:rPr>
          <w:rFonts w:eastAsiaTheme="minorEastAsia"/>
          <w:b/>
          <w:sz w:val="20"/>
          <w:lang w:val="en-US"/>
        </w:rPr>
        <w:t>: The placement and usage of the spacers inside the motor (yellow parts).</w:t>
      </w:r>
    </w:p>
    <w:p w:rsidR="008C4BAE" w:rsidRDefault="008C4BAE" w:rsidP="003A5D50">
      <w:pPr>
        <w:rPr>
          <w:rFonts w:eastAsiaTheme="minorEastAsia"/>
          <w:lang w:val="en-US"/>
        </w:rPr>
      </w:pPr>
    </w:p>
    <w:p w:rsidR="008C4BAE" w:rsidRDefault="008C4BAE" w:rsidP="003A5D50">
      <w:pPr>
        <w:rPr>
          <w:rFonts w:eastAsiaTheme="minorEastAsia"/>
          <w:lang w:val="en-US"/>
        </w:rPr>
      </w:pPr>
      <w:r>
        <w:rPr>
          <w:rFonts w:eastAsiaTheme="minorEastAsia"/>
          <w:lang w:val="en-US"/>
        </w:rPr>
        <w:t>The following pictures clearly show the final assembly of the CC and also of the complete motor, with the converging-diverging nozzle and the bulk head (the component which insulates the back side of the CC and doesn’t let the gasses flow in the wrong direction)</w:t>
      </w:r>
      <w:r w:rsidR="006820C0">
        <w:rPr>
          <w:rFonts w:eastAsiaTheme="minorEastAsia"/>
          <w:lang w:val="en-US"/>
        </w:rPr>
        <w:t>.</w:t>
      </w:r>
    </w:p>
    <w:p w:rsidR="006820C0" w:rsidRDefault="006820C0" w:rsidP="003A5D50">
      <w:pPr>
        <w:rPr>
          <w:rFonts w:eastAsiaTheme="minorEastAsia"/>
          <w:lang w:val="en-US"/>
        </w:rPr>
      </w:pPr>
    </w:p>
    <w:p w:rsidR="00CB560D" w:rsidRDefault="00CB560D" w:rsidP="003A5D50">
      <w:pPr>
        <w:rPr>
          <w:rFonts w:eastAsiaTheme="minorEastAsia"/>
          <w:b/>
          <w:sz w:val="20"/>
          <w:lang w:val="en-US"/>
        </w:rPr>
      </w:pPr>
      <w:r>
        <w:rPr>
          <w:rFonts w:eastAsiaTheme="minorEastAsia"/>
          <w:b/>
          <w:noProof/>
          <w:sz w:val="20"/>
          <w:lang w:eastAsia="el-GR"/>
        </w:rPr>
        <w:lastRenderedPageBreak/>
        <w:drawing>
          <wp:inline distT="0" distB="0" distL="0" distR="0">
            <wp:extent cx="2887980" cy="6968490"/>
            <wp:effectExtent l="19050" t="0" r="7620" b="0"/>
            <wp:docPr id="6" name="5 - Εικόνα" descr="Στιγμιότυπο οθόνης 2022-07-20 14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620.jpg"/>
                    <pic:cNvPicPr/>
                  </pic:nvPicPr>
                  <pic:blipFill>
                    <a:blip r:embed="rId14"/>
                    <a:stretch>
                      <a:fillRect/>
                    </a:stretch>
                  </pic:blipFill>
                  <pic:spPr>
                    <a:xfrm>
                      <a:off x="0" y="0"/>
                      <a:ext cx="2887980" cy="6968490"/>
                    </a:xfrm>
                    <a:prstGeom prst="rect">
                      <a:avLst/>
                    </a:prstGeom>
                  </pic:spPr>
                </pic:pic>
              </a:graphicData>
            </a:graphic>
          </wp:inline>
        </w:drawing>
      </w:r>
    </w:p>
    <w:p w:rsidR="00CB560D" w:rsidRDefault="00CB560D" w:rsidP="003A5D50">
      <w:pPr>
        <w:rPr>
          <w:rFonts w:eastAsiaTheme="minorEastAsia"/>
          <w:b/>
          <w:sz w:val="20"/>
          <w:lang w:val="en-US"/>
        </w:rPr>
      </w:pPr>
      <w:r>
        <w:rPr>
          <w:rFonts w:eastAsiaTheme="minorEastAsia"/>
          <w:b/>
          <w:sz w:val="20"/>
          <w:lang w:val="en-US"/>
        </w:rPr>
        <w:t>Picture 3.7: The CC assembly with all its parts. The bright pink parts are the grains, the bright blue is the insulator, the darker pink is the casing and the circle-like parts between the grains are the spacers. The screws are used to bind the CC with the bulkhead and the nozzle.</w:t>
      </w:r>
    </w:p>
    <w:p w:rsidR="00CB560D" w:rsidRDefault="00CB560D" w:rsidP="003A5D50">
      <w:pPr>
        <w:rPr>
          <w:rFonts w:eastAsiaTheme="minorEastAsia"/>
          <w:b/>
          <w:sz w:val="20"/>
          <w:lang w:val="en-US"/>
        </w:rPr>
      </w:pPr>
    </w:p>
    <w:p w:rsidR="00CB560D" w:rsidRDefault="00CB560D" w:rsidP="003A5D50">
      <w:pPr>
        <w:rPr>
          <w:rFonts w:eastAsiaTheme="minorEastAsia"/>
          <w:b/>
          <w:sz w:val="20"/>
          <w:lang w:val="en-US"/>
        </w:rPr>
      </w:pPr>
    </w:p>
    <w:p w:rsidR="00CB560D" w:rsidRDefault="00CB560D" w:rsidP="003A5D50">
      <w:pPr>
        <w:rPr>
          <w:rFonts w:eastAsiaTheme="minorEastAsia"/>
          <w:b/>
          <w:sz w:val="20"/>
          <w:lang w:val="en-US"/>
        </w:rPr>
      </w:pPr>
      <w:r>
        <w:rPr>
          <w:rFonts w:eastAsiaTheme="minorEastAsia"/>
          <w:b/>
          <w:noProof/>
          <w:sz w:val="20"/>
          <w:lang w:eastAsia="el-GR"/>
        </w:rPr>
        <w:lastRenderedPageBreak/>
        <w:drawing>
          <wp:inline distT="0" distB="0" distL="0" distR="0">
            <wp:extent cx="3308732" cy="7074768"/>
            <wp:effectExtent l="19050" t="0" r="5968" b="0"/>
            <wp:docPr id="9" name="8 - Εικόνα" descr="Στιγμιότυπο οθόνης 2022-07-20 141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07-20 141640.jpg"/>
                    <pic:cNvPicPr/>
                  </pic:nvPicPr>
                  <pic:blipFill>
                    <a:blip r:embed="rId15"/>
                    <a:stretch>
                      <a:fillRect/>
                    </a:stretch>
                  </pic:blipFill>
                  <pic:spPr>
                    <a:xfrm>
                      <a:off x="0" y="0"/>
                      <a:ext cx="3309444" cy="7076291"/>
                    </a:xfrm>
                    <a:prstGeom prst="rect">
                      <a:avLst/>
                    </a:prstGeom>
                  </pic:spPr>
                </pic:pic>
              </a:graphicData>
            </a:graphic>
          </wp:inline>
        </w:drawing>
      </w:r>
    </w:p>
    <w:p w:rsidR="00CB560D" w:rsidRPr="00CB560D" w:rsidRDefault="00CB560D" w:rsidP="003A5D50">
      <w:pPr>
        <w:rPr>
          <w:rFonts w:eastAsiaTheme="minorEastAsia"/>
          <w:b/>
          <w:sz w:val="20"/>
          <w:lang w:val="en-US"/>
        </w:rPr>
      </w:pPr>
      <w:r>
        <w:rPr>
          <w:rFonts w:eastAsiaTheme="minorEastAsia"/>
          <w:b/>
          <w:sz w:val="20"/>
          <w:lang w:val="en-US"/>
        </w:rPr>
        <w:t>Picture 3.8: The complete assembly of the motor.</w:t>
      </w:r>
    </w:p>
    <w:p w:rsidR="00E06986" w:rsidRDefault="00E06986" w:rsidP="003A5D50">
      <w:pPr>
        <w:rPr>
          <w:rFonts w:eastAsiaTheme="minorEastAsia"/>
          <w:lang w:val="en-US"/>
        </w:rPr>
      </w:pPr>
    </w:p>
    <w:p w:rsidR="00E97011" w:rsidRDefault="00E97011" w:rsidP="003A5D50">
      <w:pPr>
        <w:rPr>
          <w:rFonts w:eastAsiaTheme="minorEastAsia"/>
          <w:lang w:val="en-US"/>
        </w:rPr>
      </w:pPr>
    </w:p>
    <w:p w:rsidR="00E97011" w:rsidRDefault="00E97011" w:rsidP="003A5D50">
      <w:pPr>
        <w:rPr>
          <w:rFonts w:eastAsiaTheme="minorEastAsia"/>
          <w:lang w:val="en-US"/>
        </w:rPr>
      </w:pPr>
    </w:p>
    <w:p w:rsidR="00E97011" w:rsidRDefault="00E97011" w:rsidP="003A5D50">
      <w:pPr>
        <w:rPr>
          <w:rFonts w:eastAsiaTheme="minorEastAsia"/>
          <w:lang w:val="en-US"/>
        </w:rPr>
      </w:pPr>
    </w:p>
    <w:p w:rsidR="00E97011" w:rsidRDefault="00E06986" w:rsidP="00E97011">
      <w:pPr>
        <w:rPr>
          <w:rFonts w:eastAsiaTheme="minorEastAsia"/>
          <w:lang w:val="en-US"/>
        </w:rPr>
      </w:pPr>
      <w:r>
        <w:rPr>
          <w:rFonts w:eastAsiaTheme="minorEastAsia"/>
          <w:lang w:val="en-US"/>
        </w:rPr>
        <w:lastRenderedPageBreak/>
        <w:t>We now continue to the mathematical analysis of the phenomena taking place inside the CC. Like the previews chapter we must denote the assumptions of our analysis, which are the following:</w:t>
      </w:r>
    </w:p>
    <w:p w:rsidR="00E06986" w:rsidRPr="00E97011" w:rsidRDefault="00E06986" w:rsidP="00E97011">
      <w:pPr>
        <w:pStyle w:val="a3"/>
        <w:numPr>
          <w:ilvl w:val="0"/>
          <w:numId w:val="11"/>
        </w:numPr>
        <w:rPr>
          <w:rFonts w:eastAsiaTheme="minorEastAsia"/>
          <w:lang w:val="en-US"/>
        </w:rPr>
      </w:pPr>
      <w:r w:rsidRPr="00E97011">
        <w:rPr>
          <w:rFonts w:eastAsiaTheme="minorEastAsia"/>
          <w:lang w:val="en-US"/>
        </w:rPr>
        <w:t>The propellant Burn Rate is only a function of pressure and is described by Saint Robert’s Law equation</w:t>
      </w:r>
      <w:r w:rsidR="00E97011" w:rsidRPr="00E97011">
        <w:rPr>
          <w:rFonts w:eastAsiaTheme="minorEastAsia"/>
          <w:lang w:val="en-US"/>
        </w:rPr>
        <w:t>.</w:t>
      </w:r>
    </w:p>
    <w:p w:rsidR="00E06986" w:rsidRDefault="00E06986" w:rsidP="00E06986">
      <w:pPr>
        <w:pStyle w:val="a3"/>
        <w:numPr>
          <w:ilvl w:val="0"/>
          <w:numId w:val="8"/>
        </w:numPr>
        <w:rPr>
          <w:rFonts w:eastAsiaTheme="minorEastAsia"/>
          <w:lang w:val="en-US"/>
        </w:rPr>
      </w:pPr>
      <w:r>
        <w:rPr>
          <w:rFonts w:eastAsiaTheme="minorEastAsia"/>
          <w:lang w:val="en-US"/>
        </w:rPr>
        <w:t>The flow inside the nozzle is choked</w:t>
      </w:r>
      <w:r w:rsidR="00E97011">
        <w:rPr>
          <w:rFonts w:eastAsiaTheme="minorEastAsia"/>
          <w:lang w:val="en-US"/>
        </w:rPr>
        <w:t>.</w:t>
      </w:r>
    </w:p>
    <w:p w:rsidR="00E06986" w:rsidRPr="001B219D" w:rsidRDefault="00E06986" w:rsidP="00E06986">
      <w:pPr>
        <w:pStyle w:val="a3"/>
        <w:numPr>
          <w:ilvl w:val="0"/>
          <w:numId w:val="8"/>
        </w:numPr>
        <w:rPr>
          <w:rFonts w:eastAsiaTheme="minorEastAsia"/>
          <w:lang w:val="en-US"/>
        </w:rPr>
      </w:pPr>
      <w:r>
        <w:rPr>
          <w:rFonts w:eastAsiaTheme="minorEastAsia"/>
          <w:lang w:val="en-US"/>
        </w:rPr>
        <w:t>The temperature inside the casing i</w:t>
      </w:r>
      <w:r w:rsidR="00E97011">
        <w:rPr>
          <w:rFonts w:eastAsiaTheme="minorEastAsia"/>
          <w:lang w:val="en-US"/>
        </w:rPr>
        <w:t>s constant and equal with the temperature of the generated gasses.</w:t>
      </w:r>
    </w:p>
    <w:p w:rsidR="001B219D" w:rsidRPr="00B8560F" w:rsidRDefault="001B219D" w:rsidP="001B219D">
      <w:pPr>
        <w:pStyle w:val="a3"/>
        <w:rPr>
          <w:rFonts w:eastAsiaTheme="minorEastAsia"/>
          <w:lang w:val="en-US"/>
        </w:rPr>
      </w:pPr>
    </w:p>
    <w:p w:rsidR="001B219D" w:rsidRDefault="001B219D" w:rsidP="001B219D">
      <w:pPr>
        <w:rPr>
          <w:rFonts w:eastAsiaTheme="minorEastAsia"/>
          <w:lang w:val="en-US"/>
        </w:rPr>
      </w:pPr>
      <w:r>
        <w:rPr>
          <w:rFonts w:eastAsiaTheme="minorEastAsia"/>
          <w:lang w:val="en-US"/>
        </w:rPr>
        <w:t xml:space="preserve">The </w:t>
      </w:r>
      <w:r w:rsidRPr="00E97011">
        <w:rPr>
          <w:rFonts w:eastAsiaTheme="minorEastAsia"/>
          <w:lang w:val="en-US"/>
        </w:rPr>
        <w:t>Saint Robert’s Law</w:t>
      </w:r>
      <w:r>
        <w:rPr>
          <w:rFonts w:eastAsiaTheme="minorEastAsia"/>
          <w:lang w:val="en-US"/>
        </w:rPr>
        <w:t xml:space="preserve"> mentioned above states that the </w:t>
      </w:r>
      <w:r w:rsidRPr="00E97011">
        <w:rPr>
          <w:rFonts w:eastAsiaTheme="minorEastAsia"/>
          <w:lang w:val="en-US"/>
        </w:rPr>
        <w:t>propellant Burn Rate</w:t>
      </w:r>
      <w:r>
        <w:rPr>
          <w:rFonts w:eastAsiaTheme="minorEastAsia"/>
          <w:lang w:val="en-US"/>
        </w:rPr>
        <w:t xml:space="preserve"> is given by equation 3.1:</w:t>
      </w:r>
    </w:p>
    <w:p w:rsidR="001B219D" w:rsidRPr="001B219D" w:rsidRDefault="000217C3" w:rsidP="001B219D">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dr</m:t>
              </m:r>
            </m:num>
            <m:den>
              <m:r>
                <w:rPr>
                  <w:rFonts w:ascii="Cambria Math" w:hAnsi="Cambria Math"/>
                  <w:lang w:val="en-US"/>
                </w:rPr>
                <m:t>dt</m:t>
              </m:r>
            </m:den>
          </m:f>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m:t>
              </m:r>
            </m:e>
          </m:d>
        </m:oMath>
      </m:oMathPara>
    </w:p>
    <w:p w:rsidR="001B219D" w:rsidRPr="00B8560F" w:rsidRDefault="001B219D"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oMath>
      <w:r>
        <w:rPr>
          <w:rFonts w:eastAsiaTheme="minorEastAsia"/>
          <w:lang w:val="en-US"/>
        </w:rPr>
        <w:t xml:space="preserve"> is the pressure inside the CC, a the burn rate coefficient and n the burn rate exponent. The values of a and n </w:t>
      </w:r>
      <w:r w:rsidR="00DC20CD">
        <w:rPr>
          <w:rFonts w:eastAsiaTheme="minorEastAsia"/>
          <w:lang w:val="en-US"/>
        </w:rPr>
        <w:t>depend of the type and quality of the propellant and can be found experimentally.</w:t>
      </w:r>
    </w:p>
    <w:p w:rsidR="00DC20CD" w:rsidRDefault="00DC20CD" w:rsidP="001B219D">
      <w:pPr>
        <w:rPr>
          <w:rFonts w:eastAsiaTheme="minorEastAsia"/>
          <w:lang w:val="en-US"/>
        </w:rPr>
      </w:pPr>
      <w:r>
        <w:rPr>
          <w:rFonts w:eastAsiaTheme="minorEastAsia"/>
          <w:lang w:val="en-US"/>
        </w:rPr>
        <w:t xml:space="preserve">This is a ordinary differential equation. In our case, r is the inner radius of the grains. This equation cannot be solved yet, cause we have the unknown pressure, which we except is a function of time, like r. </w:t>
      </w:r>
    </w:p>
    <w:p w:rsidR="00DC20CD" w:rsidRDefault="00DC20CD" w:rsidP="001B219D">
      <w:pPr>
        <w:rPr>
          <w:rFonts w:eastAsiaTheme="minorEastAsia"/>
          <w:lang w:val="en-US"/>
        </w:rPr>
      </w:pPr>
      <w:r>
        <w:rPr>
          <w:rFonts w:eastAsiaTheme="minorEastAsia"/>
          <w:lang w:val="en-US"/>
        </w:rPr>
        <w:t>Indeed to solve the problem we need a second equation, which is derived with the help of our little friend, the mass conservation.</w:t>
      </w:r>
    </w:p>
    <w:p w:rsidR="00DC20CD" w:rsidRPr="00B8560F" w:rsidRDefault="00DC20CD" w:rsidP="001B219D">
      <w:pPr>
        <w:rPr>
          <w:rFonts w:eastAsiaTheme="minorEastAsia"/>
          <w:lang w:val="en-US"/>
        </w:rPr>
      </w:pPr>
      <w:r>
        <w:rPr>
          <w:rFonts w:eastAsiaTheme="minorEastAsia"/>
          <w:lang w:val="en-US"/>
        </w:rPr>
        <w:t xml:space="preserve">We will study the mass conservation inside the control volume of the casing. The different mass flows, taking place in the CV (Control Volume) are the mass generated by the combustion,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oMath>
      <w:r>
        <w:rPr>
          <w:rFonts w:eastAsiaTheme="minorEastAsia"/>
          <w:lang w:val="en-US"/>
        </w:rPr>
        <w:t xml:space="preserve">, the mass exciting the casing/the mass flowing inside the nozzle,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oMath>
      <w:r>
        <w:rPr>
          <w:rFonts w:eastAsiaTheme="minorEastAsia"/>
          <w:lang w:val="en-US"/>
        </w:rPr>
        <w:t xml:space="preserve"> , and the mass stored inside the </w:t>
      </w:r>
      <w:r w:rsidR="007D462B">
        <w:rPr>
          <w:rFonts w:eastAsiaTheme="minorEastAsia"/>
          <w:lang w:val="en-US"/>
        </w:rPr>
        <w:t xml:space="preserve">casing,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oMath>
      <w:r w:rsidR="007D462B">
        <w:rPr>
          <w:rFonts w:eastAsiaTheme="minorEastAsia"/>
          <w:lang w:val="en-US"/>
        </w:rPr>
        <w:t xml:space="preserve"> .</w:t>
      </w:r>
    </w:p>
    <w:p w:rsidR="007D462B" w:rsidRDefault="007D462B" w:rsidP="001B219D">
      <w:pPr>
        <w:rPr>
          <w:rFonts w:eastAsiaTheme="minorEastAsia"/>
          <w:lang w:val="en-US"/>
        </w:rPr>
      </w:pPr>
      <w:r>
        <w:rPr>
          <w:rFonts w:eastAsiaTheme="minorEastAsia"/>
          <w:lang w:val="en-US"/>
        </w:rPr>
        <w:t>The conservation of mass is described by the following equation:</w:t>
      </w:r>
    </w:p>
    <w:p w:rsidR="007D462B" w:rsidRDefault="000217C3"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 xml:space="preserve"> (3.2)</m:t>
          </m:r>
        </m:oMath>
      </m:oMathPara>
    </w:p>
    <w:p w:rsidR="005950AA" w:rsidRDefault="00323882" w:rsidP="001B219D">
      <w:pPr>
        <w:rPr>
          <w:rFonts w:eastAsiaTheme="minorEastAsia"/>
          <w:lang w:val="en-US"/>
        </w:rPr>
      </w:pPr>
      <w:r>
        <w:rPr>
          <w:rFonts w:eastAsiaTheme="minorEastAsia"/>
          <w:lang w:val="en-US"/>
        </w:rPr>
        <w:t>The term</w:t>
      </w:r>
      <w:r w:rsidRPr="00323882">
        <w:rPr>
          <w:rFonts w:eastAsiaTheme="minorEastAsia"/>
          <w:lang w:val="en-US"/>
        </w:rPr>
        <w:t xml:space="preserve"> </w:t>
      </w:r>
      <w:r>
        <w:rPr>
          <w:rFonts w:eastAsiaTheme="minorEastAsia"/>
          <w:lang w:val="en-US"/>
        </w:rPr>
        <w:t xml:space="preserve">of the generated mass,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oMath>
      <w:r>
        <w:rPr>
          <w:rFonts w:eastAsiaTheme="minorEastAsia"/>
          <w:lang w:val="en-US"/>
        </w:rPr>
        <w:t xml:space="preserve"> can be expressed as:</w:t>
      </w:r>
    </w:p>
    <w:p w:rsidR="00323882" w:rsidRDefault="000217C3"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rPr>
            <m:t xml:space="preserve"> (3.3)</m:t>
          </m:r>
        </m:oMath>
      </m:oMathPara>
    </w:p>
    <w:p w:rsidR="00323882" w:rsidRDefault="00323882"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p</m:t>
            </m:r>
          </m:sub>
        </m:sSub>
      </m:oMath>
      <w:r>
        <w:rPr>
          <w:rFonts w:eastAsiaTheme="minorEastAsia"/>
          <w:lang w:val="en-US"/>
        </w:rPr>
        <w:t xml:space="preserve"> is the density of the solid propellant,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oMath>
      <w:r>
        <w:rPr>
          <w:rFonts w:eastAsiaTheme="minorEastAsia"/>
          <w:lang w:val="en-US"/>
        </w:rPr>
        <w:t xml:space="preserve"> are the burning areas and their corresponding burn rates. In our case:</w:t>
      </w:r>
    </w:p>
    <w:p w:rsidR="00323882" w:rsidRPr="00323882" w:rsidRDefault="000217C3" w:rsidP="001B219D">
      <w:pPr>
        <w:rPr>
          <w:rFonts w:eastAsiaTheme="minorEastAsia"/>
          <w:lang w:val="en-US"/>
        </w:rPr>
      </w:pPr>
      <m:oMathPara>
        <m:oMath>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3.4</m:t>
              </m:r>
            </m:e>
          </m:d>
        </m:oMath>
      </m:oMathPara>
    </w:p>
    <w:p w:rsidR="002C464B" w:rsidRDefault="00323882"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Pr>
          <w:rFonts w:eastAsiaTheme="minorEastAsia"/>
          <w:lang w:val="en-US"/>
        </w:rPr>
        <w:t xml:space="preserve"> is the total burning area of the grain. For a motor with a certain number of cylinder-cross-sectional area grains, the total burning area is equal to the inner cylindrical-</w:t>
      </w:r>
      <w:r>
        <w:rPr>
          <w:rFonts w:eastAsiaTheme="minorEastAsia"/>
          <w:lang w:val="en-US"/>
        </w:rPr>
        <w:lastRenderedPageBreak/>
        <w:t xml:space="preserve">radius-growing surface plus the </w:t>
      </w:r>
      <w:r w:rsidR="009C26F2">
        <w:rPr>
          <w:rFonts w:eastAsiaTheme="minorEastAsia"/>
          <w:lang w:val="en-US"/>
        </w:rPr>
        <w:t>top and bottom surfaces (if we assume perfect combustion).</w:t>
      </w:r>
      <w:r w:rsidR="002C464B">
        <w:rPr>
          <w:rFonts w:eastAsiaTheme="minorEastAsia"/>
          <w:lang w:val="en-US"/>
        </w:rPr>
        <w:t xml:space="preserve"> So for such a grain (which is the most common type of grain)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oMath>
      <w:r w:rsidR="002C464B">
        <w:rPr>
          <w:rFonts w:eastAsiaTheme="minorEastAsia"/>
          <w:lang w:val="en-US"/>
        </w:rPr>
        <w:t xml:space="preserve"> is found by the following equation:</w:t>
      </w:r>
    </w:p>
    <w:p w:rsidR="002C464B" w:rsidRPr="002C464B" w:rsidRDefault="000217C3" w:rsidP="001B219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rl+2</m:t>
              </m:r>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3.5</m:t>
              </m:r>
            </m:e>
          </m:d>
        </m:oMath>
      </m:oMathPara>
    </w:p>
    <w:p w:rsidR="002C464B" w:rsidRDefault="002C464B" w:rsidP="001B219D">
      <w:pPr>
        <w:rPr>
          <w:rFonts w:eastAsiaTheme="minorEastAsia"/>
          <w:lang w:val="en-US"/>
        </w:rPr>
      </w:pPr>
      <w:r>
        <w:rPr>
          <w:rFonts w:eastAsiaTheme="minorEastAsia"/>
          <w:lang w:val="en-US"/>
        </w:rPr>
        <w:t>Where N is the number of grains, r is the inner radius of the grains, l is the length of the grains in every given moment</w:t>
      </w:r>
      <w:r w:rsidR="005E1922" w:rsidRPr="005E1922">
        <w:rPr>
          <w:rFonts w:eastAsiaTheme="minorEastAsia"/>
          <w:lang w:val="en-US"/>
        </w:rPr>
        <w:t xml:space="preserve">, </w:t>
      </w:r>
      <w:r w:rsidR="005E1922">
        <w:rPr>
          <w:rFonts w:eastAsiaTheme="minorEastAsia"/>
          <w:lang w:val="en-US"/>
        </w:rPr>
        <w:t>D</w:t>
      </w:r>
      <w:r w:rsidR="005E1922" w:rsidRPr="005E1922">
        <w:rPr>
          <w:rFonts w:eastAsiaTheme="minorEastAsia"/>
          <w:lang w:val="en-US"/>
        </w:rPr>
        <w:t xml:space="preserve"> </w:t>
      </w:r>
      <w:r w:rsidR="005E1922">
        <w:rPr>
          <w:rFonts w:eastAsiaTheme="minorEastAsia"/>
          <w:lang w:val="en-US"/>
        </w:rPr>
        <w:t>is the outer diameter of the grains.</w:t>
      </w:r>
    </w:p>
    <w:p w:rsidR="005E1922" w:rsidRDefault="005E1922" w:rsidP="001B219D">
      <w:pPr>
        <w:rPr>
          <w:rFonts w:eastAsiaTheme="minorEastAsia"/>
          <w:lang w:val="en-US"/>
        </w:rPr>
      </w:pPr>
      <w:r>
        <w:rPr>
          <w:rFonts w:eastAsiaTheme="minorEastAsia"/>
          <w:lang w:val="en-US"/>
        </w:rPr>
        <w:t>We can easily see that the time rate of change of the length is double the time rate of the radius (duo to the fact that the length is reduced from the combustion of 2 areas).</w:t>
      </w:r>
    </w:p>
    <w:p w:rsidR="005E1922" w:rsidRPr="005E1922" w:rsidRDefault="000217C3" w:rsidP="001B219D">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dl</m:t>
              </m:r>
            </m:num>
            <m:den>
              <m:r>
                <w:rPr>
                  <w:rFonts w:ascii="Cambria Math" w:hAnsi="Cambria Math"/>
                  <w:lang w:val="en-US"/>
                </w:rPr>
                <m:t>dt</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hAnsi="Cambria Math"/>
                  <w:lang w:val="en-US"/>
                </w:rPr>
                <m:t>dr</m:t>
              </m:r>
            </m:num>
            <m:den>
              <m:r>
                <w:rPr>
                  <w:rFonts w:ascii="Cambria Math" w:hAnsi="Cambria Math"/>
                  <w:lang w:val="en-US"/>
                </w:rPr>
                <m:t>dt</m:t>
              </m:r>
            </m:den>
          </m:f>
        </m:oMath>
      </m:oMathPara>
    </w:p>
    <w:p w:rsidR="005E1922" w:rsidRPr="005E1922" w:rsidRDefault="005E1922" w:rsidP="001B219D">
      <w:pPr>
        <w:rPr>
          <w:rFonts w:eastAsiaTheme="minorEastAsia"/>
          <w:lang w:val="en-US"/>
        </w:rPr>
      </w:pPr>
      <m:oMathPara>
        <m:oMath>
          <m:r>
            <w:rPr>
              <w:rFonts w:ascii="Cambria Math" w:eastAsiaTheme="minorEastAsia" w:hAnsi="Cambria Math"/>
              <w:lang w:val="en-US"/>
            </w:rPr>
            <m:t xml:space="preserve">→l= -2r+c </m:t>
          </m:r>
          <m:d>
            <m:dPr>
              <m:ctrlPr>
                <w:rPr>
                  <w:rFonts w:ascii="Cambria Math" w:eastAsiaTheme="minorEastAsia" w:hAnsi="Cambria Math"/>
                  <w:i/>
                  <w:lang w:val="en-US"/>
                </w:rPr>
              </m:ctrlPr>
            </m:dPr>
            <m:e>
              <m:r>
                <w:rPr>
                  <w:rFonts w:ascii="Cambria Math" w:eastAsiaTheme="minorEastAsia" w:hAnsi="Cambria Math"/>
                  <w:lang w:val="en-US"/>
                </w:rPr>
                <m:t>3.6</m:t>
              </m:r>
            </m:e>
          </m:d>
        </m:oMath>
      </m:oMathPara>
    </w:p>
    <w:p w:rsidR="005E1922" w:rsidRPr="005E1922" w:rsidRDefault="005E1922" w:rsidP="005E1922">
      <w:pPr>
        <w:jc w:val="center"/>
        <w:rPr>
          <w:rFonts w:eastAsiaTheme="minorEastAsia"/>
          <w:lang w:val="en-US"/>
        </w:rPr>
      </w:pPr>
      <w:r>
        <w:rPr>
          <w:rFonts w:eastAsiaTheme="minorEastAsia"/>
          <w:lang w:val="en-US"/>
        </w:rPr>
        <w:t xml:space="preserve">For </w:t>
      </w:r>
      <m:oMath>
        <m:r>
          <w:rPr>
            <w:rFonts w:ascii="Cambria Math" w:eastAsiaTheme="minorEastAsia" w:hAnsi="Cambria Math"/>
            <w:lang w:val="en-US"/>
          </w:rPr>
          <m:t>t=0,  l</m:t>
        </m:r>
        <m:d>
          <m:dPr>
            <m:ctrlPr>
              <w:rPr>
                <w:rFonts w:ascii="Cambria Math" w:eastAsiaTheme="minorEastAsia" w:hAnsi="Cambria Math"/>
                <w:i/>
                <w:lang w:val="en-US"/>
              </w:rPr>
            </m:ctrlPr>
          </m:dPr>
          <m:e>
            <m:r>
              <w:rPr>
                <w:rFonts w:ascii="Cambria Math" w:eastAsiaTheme="minorEastAsia" w:hAnsi="Cambria Math"/>
                <w:lang w:val="en-US"/>
              </w:rPr>
              <m:t>t=0</m:t>
            </m:r>
          </m:e>
        </m:d>
        <m:r>
          <w:rPr>
            <w:rFonts w:ascii="Cambria Math" w:eastAsiaTheme="minorEastAsia" w:hAnsi="Cambria Math"/>
            <w:lang w:val="en-US"/>
          </w:rPr>
          <m:t>=L, r</m:t>
        </m:r>
        <m:d>
          <m:dPr>
            <m:ctrlPr>
              <w:rPr>
                <w:rFonts w:ascii="Cambria Math" w:eastAsiaTheme="minorEastAsia" w:hAnsi="Cambria Math"/>
                <w:i/>
                <w:lang w:val="en-US"/>
              </w:rPr>
            </m:ctrlPr>
          </m:dPr>
          <m:e>
            <m:r>
              <w:rPr>
                <w:rFonts w:ascii="Cambria Math" w:eastAsiaTheme="minorEastAsia" w:hAnsi="Cambria Math"/>
                <w:lang w:val="en-US"/>
              </w:rPr>
              <m:t>t=0</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w:p>
    <w:p w:rsidR="005E1922" w:rsidRPr="005E1922" w:rsidRDefault="005E1922" w:rsidP="001B219D">
      <w:pPr>
        <w:rPr>
          <w:rFonts w:eastAsiaTheme="minorEastAsia"/>
          <w:lang w:val="en-US"/>
        </w:rPr>
      </w:pPr>
      <m:oMathPara>
        <m:oMath>
          <m:r>
            <w:rPr>
              <w:rFonts w:ascii="Cambria Math" w:eastAsiaTheme="minorEastAsia" w:hAnsi="Cambria Math"/>
              <w:lang w:val="en-US"/>
            </w:rPr>
            <m:t>→c=L+2</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m:oMathPara>
    </w:p>
    <w:p w:rsidR="005E1922" w:rsidRDefault="005E1922" w:rsidP="001B219D">
      <w:pPr>
        <w:rPr>
          <w:rFonts w:eastAsiaTheme="minorEastAsia"/>
          <w:lang w:val="en-US"/>
        </w:rPr>
      </w:pPr>
      <m:oMathPara>
        <m:oMath>
          <m:r>
            <w:rPr>
              <w:rFonts w:ascii="Cambria Math" w:eastAsiaTheme="minorEastAsia" w:hAnsi="Cambria Math"/>
              <w:lang w:val="en-US"/>
            </w:rPr>
            <m:t>→l= -2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r>
                    <w:rPr>
                      <w:rFonts w:ascii="Cambria Math" w:eastAsiaTheme="minorEastAsia" w:hAnsi="Cambria Math"/>
                      <w:lang w:val="en-US"/>
                    </w:rPr>
                    <m:t>n</m:t>
                  </m:r>
                </m:sub>
              </m:sSub>
            </m:e>
          </m:d>
          <m:r>
            <w:rPr>
              <w:rFonts w:ascii="Cambria Math" w:eastAsiaTheme="minorEastAsia" w:hAnsi="Cambria Math"/>
              <w:lang w:val="en-US"/>
            </w:rPr>
            <m:t>+L  (3.7)</m:t>
          </m:r>
        </m:oMath>
      </m:oMathPara>
    </w:p>
    <w:p w:rsidR="005E1922" w:rsidRDefault="005E1922" w:rsidP="001B219D">
      <w:pPr>
        <w:rPr>
          <w:rFonts w:eastAsiaTheme="minorEastAsia"/>
          <w:lang w:val="en-US"/>
        </w:rPr>
      </w:pPr>
      <w:r>
        <w:rPr>
          <w:rFonts w:eastAsiaTheme="minorEastAsia"/>
          <w:lang w:val="en-US"/>
        </w:rPr>
        <w:t xml:space="preserve">Where L is the initial length of the grains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oMath>
      <w:r>
        <w:rPr>
          <w:rFonts w:eastAsiaTheme="minorEastAsia"/>
          <w:lang w:val="en-US"/>
        </w:rPr>
        <w:t xml:space="preserve"> the initial inner radius.</w:t>
      </w:r>
    </w:p>
    <w:p w:rsidR="005E1922" w:rsidRDefault="005E1922" w:rsidP="001B219D">
      <w:pPr>
        <w:rPr>
          <w:rFonts w:eastAsiaTheme="minorEastAsia"/>
          <w:lang w:val="en-US"/>
        </w:rPr>
      </w:pPr>
      <w:r>
        <w:rPr>
          <w:rFonts w:eastAsiaTheme="minorEastAsia"/>
          <w:lang w:val="en-US"/>
        </w:rPr>
        <w:t>We conclude to the following equation for the burning area for the case of perfect combustion in every area:</w:t>
      </w:r>
    </w:p>
    <w:p w:rsidR="005E1922" w:rsidRDefault="000217C3" w:rsidP="005E19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L-2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3.8</m:t>
              </m:r>
            </m:e>
          </m:d>
        </m:oMath>
      </m:oMathPara>
    </w:p>
    <w:p w:rsidR="005E1922" w:rsidRDefault="005E1922" w:rsidP="005E1922">
      <w:pPr>
        <w:rPr>
          <w:rFonts w:eastAsiaTheme="minorEastAsia"/>
          <w:lang w:val="en-US"/>
        </w:rPr>
      </w:pPr>
      <w:r>
        <w:rPr>
          <w:rFonts w:eastAsiaTheme="minorEastAsia"/>
          <w:lang w:val="en-US"/>
        </w:rPr>
        <w:t>In the case of combustion only in the inner surfaces of the grains, l is always equal to L and:</w:t>
      </w:r>
    </w:p>
    <w:p w:rsidR="005E1922" w:rsidRDefault="000217C3" w:rsidP="005E192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rPr>
                <m:t>π</m:t>
              </m:r>
              <m:r>
                <w:rPr>
                  <w:rFonts w:ascii="Cambria Math" w:eastAsiaTheme="minorEastAsia" w:hAnsi="Cambria Math"/>
                  <w:lang w:val="en-US"/>
                </w:rPr>
                <m:t>rl</m:t>
              </m:r>
            </m:e>
          </m:d>
          <m:r>
            <w:rPr>
              <w:rFonts w:ascii="Cambria Math" w:eastAsiaTheme="minorEastAsia" w:hAnsi="Cambria Math"/>
              <w:lang w:val="en-US"/>
            </w:rPr>
            <m:t xml:space="preserve"> (3.9)</m:t>
          </m:r>
        </m:oMath>
      </m:oMathPara>
    </w:p>
    <w:p w:rsidR="005E1922" w:rsidRDefault="00471F64" w:rsidP="001B219D">
      <w:pPr>
        <w:rPr>
          <w:rFonts w:eastAsiaTheme="minorEastAsia"/>
          <w:lang w:val="en-US"/>
        </w:rPr>
      </w:pPr>
      <w:r>
        <w:rPr>
          <w:rFonts w:eastAsiaTheme="minorEastAsia"/>
          <w:lang w:val="en-US"/>
        </w:rPr>
        <w:t xml:space="preserve">For the term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oMath>
      <w:r>
        <w:rPr>
          <w:rFonts w:eastAsiaTheme="minorEastAsia"/>
          <w:lang w:val="en-US"/>
        </w:rPr>
        <w:t xml:space="preserve"> by using the chain rule we have:</w:t>
      </w:r>
    </w:p>
    <w:p w:rsidR="00471F64" w:rsidRPr="00471F64" w:rsidRDefault="000217C3" w:rsidP="001B219D">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s</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r>
                <w:rPr>
                  <w:rFonts w:ascii="Cambria Math" w:hAnsi="Cambria Math"/>
                  <w:lang w:val="en-US"/>
                </w:rPr>
                <m:t>dt</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3.10</m:t>
              </m:r>
            </m:e>
          </m:d>
        </m:oMath>
      </m:oMathPara>
    </w:p>
    <w:p w:rsidR="00471F64" w:rsidRDefault="00471F64" w:rsidP="001B219D">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oMath>
      <w:r>
        <w:rPr>
          <w:rFonts w:eastAsiaTheme="minorEastAsia"/>
          <w:lang w:val="en-US"/>
        </w:rPr>
        <w:t xml:space="preserve"> is the density of the stored gasses and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oMath>
      <w:r>
        <w:rPr>
          <w:rFonts w:eastAsiaTheme="minorEastAsia"/>
          <w:lang w:val="en-US"/>
        </w:rPr>
        <w:t>the space the gasses possess.</w:t>
      </w:r>
    </w:p>
    <w:p w:rsidR="00471F64" w:rsidRDefault="00394948" w:rsidP="001B219D">
      <w:pPr>
        <w:rPr>
          <w:rFonts w:eastAsiaTheme="minorEastAsia"/>
          <w:lang w:val="en-US"/>
        </w:rPr>
      </w:pPr>
      <w:r>
        <w:rPr>
          <w:rFonts w:eastAsiaTheme="minorEastAsia"/>
          <w:lang w:val="en-US"/>
        </w:rPr>
        <w:t>Using the perfect-ga</w:t>
      </w:r>
      <w:r w:rsidR="00471F64">
        <w:rPr>
          <w:rFonts w:eastAsiaTheme="minorEastAsia"/>
          <w:lang w:val="en-US"/>
        </w:rPr>
        <w:t>s law we have:</w:t>
      </w:r>
    </w:p>
    <w:p w:rsidR="00394948" w:rsidRPr="00394948" w:rsidRDefault="000217C3" w:rsidP="00394948">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oMath>
      </m:oMathPara>
    </w:p>
    <w:p w:rsidR="00394948" w:rsidRPr="00394948" w:rsidRDefault="00394948" w:rsidP="00394948">
      <w:pPr>
        <w:jc w:val="cente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num>
            <m:den>
              <m:r>
                <w:rPr>
                  <w:rFonts w:ascii="Cambria Math"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hAnsi="Cambria Math"/>
                  <w:lang w:val="en-US"/>
                </w:rPr>
                <m:t>dt</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3.11</m:t>
              </m:r>
            </m:e>
          </m:d>
        </m:oMath>
      </m:oMathPara>
    </w:p>
    <w:p w:rsidR="00394948" w:rsidRDefault="00394948" w:rsidP="00394948">
      <w:pPr>
        <w:jc w:val="center"/>
        <w:rPr>
          <w:rFonts w:eastAsiaTheme="minorEastAsia"/>
          <w:lang w:val="en-US"/>
        </w:rPr>
      </w:pPr>
    </w:p>
    <w:p w:rsidR="00394948" w:rsidRDefault="00394948" w:rsidP="00394948">
      <w:pPr>
        <w:jc w:val="both"/>
        <w:rPr>
          <w:rFonts w:eastAsiaTheme="minorEastAsia"/>
          <w:lang w:val="en-US"/>
        </w:rPr>
      </w:pPr>
      <w:r>
        <w:rPr>
          <w:rFonts w:eastAsiaTheme="minorEastAsia"/>
          <w:lang w:val="en-US"/>
        </w:rPr>
        <w:lastRenderedPageBreak/>
        <w:t>The change in gas volume is equal to the volume change, duo to propellant combustion, hence:</w:t>
      </w:r>
    </w:p>
    <w:p w:rsidR="00394948" w:rsidRPr="00394948" w:rsidRDefault="000217C3"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num>
            <m:den>
              <m:r>
                <w:rPr>
                  <w:rFonts w:ascii="Cambria Math" w:hAnsi="Cambria Math"/>
                  <w:lang w:val="en-US"/>
                </w:rPr>
                <m:t>dt</m:t>
              </m:r>
            </m:den>
          </m:f>
          <m:r>
            <w:rPr>
              <w:rFonts w:ascii="Cambria Math" w:eastAsiaTheme="minorEastAsia" w:hAnsi="Cambria Math"/>
              <w:lang w:val="en-US"/>
            </w:rPr>
            <m:t>=</m:t>
          </m:r>
          <m:nary>
            <m:naryPr>
              <m:chr m:val="∑"/>
              <m:limLoc m:val="undOvr"/>
              <m:supHide m:val="on"/>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acc>
            </m:e>
          </m:nary>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3.12</m:t>
              </m:r>
            </m:e>
          </m:d>
        </m:oMath>
      </m:oMathPara>
    </w:p>
    <w:p w:rsidR="004570C7" w:rsidRPr="004570C7" w:rsidRDefault="004570C7" w:rsidP="00394948">
      <w:pPr>
        <w:jc w:val="both"/>
        <w:rPr>
          <w:rFonts w:eastAsiaTheme="minorEastAsia"/>
          <w:lang w:val="en-US"/>
        </w:rPr>
      </w:pPr>
      <w:r>
        <w:rPr>
          <w:rFonts w:eastAsiaTheme="minorEastAsia"/>
          <w:lang w:val="en-US"/>
        </w:rPr>
        <w:t xml:space="preserve">And </w:t>
      </w:r>
    </w:p>
    <w:p w:rsidR="00394948" w:rsidRPr="00183D4E" w:rsidRDefault="000217C3" w:rsidP="00394948">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=Ν</m:t>
          </m:r>
          <m:d>
            <m:dPr>
              <m:ctrlPr>
                <w:rPr>
                  <w:rFonts w:ascii="Cambria Math" w:eastAsiaTheme="minorEastAsia" w:hAnsi="Cambria Math"/>
                  <w:i/>
                  <w:lang w:val="en-US"/>
                </w:rPr>
              </m:ctrlPr>
            </m:dPr>
            <m:e>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L-2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sub>
                  </m:sSub>
                </m:e>
              </m:d>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m:t>
                  </m:r>
                  <m:r>
                    <w:rPr>
                      <w:rFonts w:ascii="Cambria Math" w:eastAsiaTheme="minorEastAsia" w:hAnsi="Cambria Math"/>
                    </w:rPr>
                    <m:t>π</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rPr>
                <m:t>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n-US"/>
                        </w:rPr>
                        <m:t>D</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lang w:val="en-US"/>
                </w:rPr>
                <m:t>s</m:t>
              </m:r>
            </m:e>
          </m:d>
          <m:d>
            <m:dPr>
              <m:ctrlPr>
                <w:rPr>
                  <w:rFonts w:ascii="Cambria Math" w:eastAsiaTheme="minorEastAsia" w:hAnsi="Cambria Math"/>
                  <w:i/>
                  <w:lang w:val="en-US"/>
                </w:rPr>
              </m:ctrlPr>
            </m:dPr>
            <m:e>
              <m:r>
                <w:rPr>
                  <w:rFonts w:ascii="Cambria Math" w:eastAsiaTheme="minorEastAsia" w:hAnsi="Cambria Math"/>
                  <w:lang w:val="en-US"/>
                </w:rPr>
                <m:t>3.13</m:t>
              </m:r>
            </m:e>
          </m:d>
        </m:oMath>
      </m:oMathPara>
    </w:p>
    <w:p w:rsidR="00183D4E" w:rsidRDefault="00183D4E" w:rsidP="00394948">
      <w:pPr>
        <w:jc w:val="both"/>
        <w:rPr>
          <w:rFonts w:eastAsiaTheme="minorEastAsia"/>
          <w:lang w:val="en-US"/>
        </w:rPr>
      </w:pPr>
      <w:r>
        <w:rPr>
          <w:rFonts w:eastAsiaTheme="minorEastAsia"/>
          <w:lang w:val="en-US"/>
        </w:rPr>
        <w:t xml:space="preserve">Where N’ is the number of gaps inside the casing and s the gap-length. </w:t>
      </w:r>
    </w:p>
    <w:p w:rsidR="00183D4E" w:rsidRDefault="00183D4E" w:rsidP="00394948">
      <w:pPr>
        <w:jc w:val="both"/>
        <w:rPr>
          <w:rFonts w:eastAsiaTheme="minorEastAsia"/>
          <w:lang w:val="en-US"/>
        </w:rPr>
      </w:pPr>
      <w:r>
        <w:rPr>
          <w:rFonts w:eastAsiaTheme="minorEastAsia"/>
          <w:lang w:val="en-US"/>
        </w:rPr>
        <w:t xml:space="preserve">Finally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oMath>
      <w:r>
        <w:rPr>
          <w:rFonts w:eastAsiaTheme="minorEastAsia"/>
          <w:lang w:val="en-US"/>
        </w:rPr>
        <w:t xml:space="preserve"> is given by the following relation</w:t>
      </w:r>
      <w:r w:rsidR="000C679A">
        <w:rPr>
          <w:rFonts w:eastAsiaTheme="minorEastAsia"/>
          <w:lang w:val="en-US"/>
        </w:rPr>
        <w:t>s</w:t>
      </w:r>
      <w:r>
        <w:rPr>
          <w:rFonts w:eastAsiaTheme="minorEastAsia"/>
          <w:lang w:val="en-US"/>
        </w:rPr>
        <w:t>, which will be derived in the next chapter:</w:t>
      </w:r>
    </w:p>
    <w:p w:rsidR="00183D4E" w:rsidRPr="000C679A" w:rsidRDefault="000217C3" w:rsidP="00394948">
      <w:pPr>
        <w:jc w:val="both"/>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e>
          </m:ra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γ-1</m:t>
                      </m:r>
                    </m:e>
                  </m:d>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3.14.1</m:t>
              </m:r>
            </m:e>
          </m:d>
          <m:r>
            <w:rPr>
              <w:rFonts w:ascii="Cambria Math" w:eastAsiaTheme="minorEastAsia" w:hAnsi="Cambria Math"/>
              <w:lang w:val="en-US"/>
            </w:rPr>
            <m:t xml:space="preserve"> for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r>
            <w:rPr>
              <w:rFonts w:ascii="Cambria Math" w:eastAsiaTheme="minorEastAsia" w:hAnsi="Cambria Math"/>
              <w:lang w:val="en-US"/>
            </w:rPr>
            <m:t xml:space="preserve">&gt;AMR(sub) </m:t>
          </m:r>
        </m:oMath>
      </m:oMathPara>
    </w:p>
    <w:p w:rsidR="006237CC" w:rsidRPr="006237CC" w:rsidRDefault="000217C3" w:rsidP="00394948">
      <w:pPr>
        <w:jc w:val="both"/>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ctrlPr>
                        <w:rPr>
                          <w:rFonts w:ascii="Cambria Math" w:eastAsiaTheme="minorEastAsia" w:hAnsi="Cambria Math"/>
                          <w:i/>
                          <w:lang w:val="en-US"/>
                        </w:rPr>
                      </m:ctrlPr>
                    </m:den>
                  </m:f>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ctrlPr>
                        <w:rPr>
                          <w:rFonts w:ascii="Cambria Math" w:eastAsiaTheme="minorEastAsia" w:hAnsi="Cambria Math"/>
                          <w:i/>
                        </w:rPr>
                      </m:ctrlPr>
                    </m:den>
                  </m:f>
                </m:sup>
              </m:sSup>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3.14.2</m:t>
              </m:r>
            </m:e>
          </m:d>
          <m:r>
            <w:rPr>
              <w:rFonts w:ascii="Cambria Math" w:eastAsiaTheme="minorEastAsia" w:hAnsi="Cambria Math"/>
              <w:lang w:val="en-US"/>
            </w:rPr>
            <m:t xml:space="preserve"> </m:t>
          </m:r>
        </m:oMath>
      </m:oMathPara>
    </w:p>
    <w:p w:rsidR="000C679A" w:rsidRDefault="00A17660" w:rsidP="00394948">
      <w:pPr>
        <w:jc w:val="both"/>
        <w:rPr>
          <w:rFonts w:eastAsiaTheme="minorEastAsia"/>
          <w:i/>
          <w:lang w:val="en-US"/>
        </w:rPr>
      </w:pPr>
      <m:oMathPara>
        <m:oMath>
          <m:r>
            <w:rPr>
              <w:rFonts w:ascii="Cambria Math" w:eastAsiaTheme="minorEastAsia" w:hAnsi="Cambria Math"/>
              <w:lang w:val="en-US"/>
            </w:rPr>
            <m:t xml:space="preserve">for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r>
            <w:rPr>
              <w:rFonts w:ascii="Cambria Math" w:eastAsiaTheme="minorEastAsia" w:hAnsi="Cambria Math"/>
              <w:lang w:val="en-US"/>
            </w:rPr>
            <m:t>&lt;AMR(sub) at the throat</m:t>
          </m:r>
        </m:oMath>
      </m:oMathPara>
    </w:p>
    <w:p w:rsidR="006237CC" w:rsidRPr="00DF0764" w:rsidRDefault="006237CC" w:rsidP="00394948">
      <w:pPr>
        <w:jc w:val="both"/>
        <w:rPr>
          <w:rFonts w:eastAsiaTheme="minorEastAsia"/>
          <w:i/>
        </w:rPr>
      </w:pPr>
      <m:oMathPara>
        <m:oMath>
          <m: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d>
                    <m:dPr>
                      <m:ctrlPr>
                        <w:rPr>
                          <w:rFonts w:ascii="Cambria Math" w:eastAsiaTheme="minorEastAsia" w:hAnsi="Cambria Math"/>
                          <w:i/>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r>
                        <w:rPr>
                          <w:rFonts w:ascii="Cambria Math" w:eastAsiaTheme="minorEastAsia" w:hAnsi="Cambria Math"/>
                        </w:rPr>
                        <m:t>-1</m:t>
                      </m:r>
                    </m:e>
                  </m:d>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3.14.3</m:t>
              </m:r>
            </m:e>
          </m:d>
        </m:oMath>
      </m:oMathPara>
    </w:p>
    <w:p w:rsidR="000C679A" w:rsidRPr="00DF0764" w:rsidRDefault="00DF0764" w:rsidP="00394948">
      <w:pPr>
        <w:jc w:val="both"/>
        <w:rPr>
          <w:rFonts w:eastAsiaTheme="minorEastAsia"/>
          <w:i/>
          <w:lang w:val="en-US"/>
        </w:rPr>
      </w:pPr>
      <w:r w:rsidRPr="00DF0764">
        <w:rPr>
          <w:rFonts w:eastAsiaTheme="minorEastAsia"/>
          <w:i/>
          <w:lang w:val="en-US"/>
        </w:rPr>
        <w:t>**</w:t>
      </w:r>
      <m:oMath>
        <m:r>
          <w:rPr>
            <w:rFonts w:ascii="Cambria Math" w:eastAsiaTheme="minorEastAsia" w:hAnsi="Cambria Math"/>
            <w:lang w:val="en-US"/>
          </w:rPr>
          <m:t>AMR(sub)</m:t>
        </m:r>
      </m:oMath>
      <w:r w:rsidRPr="00DF0764">
        <w:rPr>
          <w:rFonts w:eastAsiaTheme="minorEastAsia"/>
          <w:i/>
          <w:lang w:val="en-US"/>
        </w:rPr>
        <w:t xml:space="preserve"> stands for the Mach number in the exit of the nozzle, for choked flow, but subsonic in the converging and diverging parts of the nozzle.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oMath>
      <w:r w:rsidRPr="00DF0764">
        <w:rPr>
          <w:rFonts w:eastAsiaTheme="minorEastAsia"/>
          <w:i/>
          <w:lang w:val="en-US"/>
        </w:rPr>
        <w:t xml:space="preserve"> stands for the value of the mach number, given the static to total pressure ratio of a point (in this case the point is the exit of the nozzle) given that the flow is isentropic. This of course may not be the case, if shocks occurs in the divergent part of the nozzle, but the function given by relation 3.14.3 gives always correct values of the Mach number in the converging part, and can be used to compare with the value of  </w:t>
      </w:r>
      <m:oMath>
        <m:r>
          <w:rPr>
            <w:rFonts w:ascii="Cambria Math" w:eastAsiaTheme="minorEastAsia" w:hAnsi="Cambria Math"/>
            <w:lang w:val="en-US"/>
          </w:rPr>
          <m:t>AMR(sub)</m:t>
        </m:r>
      </m:oMath>
      <w:r w:rsidRPr="00DF0764">
        <w:rPr>
          <w:rFonts w:eastAsiaTheme="minorEastAsia"/>
          <w:i/>
          <w:lang w:val="en-US"/>
        </w:rPr>
        <w:t>.</w:t>
      </w:r>
      <w:r>
        <w:rPr>
          <w:rFonts w:eastAsiaTheme="minorEastAsia"/>
          <w:i/>
          <w:lang w:val="en-US"/>
        </w:rPr>
        <w:t xml:space="preserve"> For better understanding read the next chapter.</w:t>
      </w:r>
    </w:p>
    <w:p w:rsidR="00183D4E" w:rsidRPr="00BB7743" w:rsidRDefault="00183D4E" w:rsidP="00394948">
      <w:pPr>
        <w:jc w:val="both"/>
        <w:rPr>
          <w:rFonts w:eastAsiaTheme="minorEastAsia"/>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oMath>
      <w:r>
        <w:rPr>
          <w:rFonts w:eastAsiaTheme="minorEastAsia"/>
          <w:lang w:val="en-US"/>
        </w:rPr>
        <w:t xml:space="preserve"> </w:t>
      </w:r>
      <w:r w:rsidR="00855B72">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oMath>
      <w:r w:rsidR="00855B72">
        <w:rPr>
          <w:rFonts w:eastAsiaTheme="minorEastAsia"/>
          <w:lang w:val="en-US"/>
        </w:rPr>
        <w:t xml:space="preserve"> are the nozzle throat cross area and static pressure.</w:t>
      </w:r>
    </w:p>
    <w:p w:rsidR="00183D4E" w:rsidRDefault="00183D4E" w:rsidP="00394948">
      <w:pPr>
        <w:jc w:val="both"/>
        <w:rPr>
          <w:rFonts w:eastAsiaTheme="minorEastAsia"/>
          <w:lang w:val="en-US"/>
        </w:rPr>
      </w:pPr>
      <w:r>
        <w:rPr>
          <w:rFonts w:eastAsiaTheme="minorEastAsia"/>
          <w:lang w:val="en-US"/>
        </w:rPr>
        <w:t>By combing the previews relations we derive the system of equations, which cannot be solved analytically. Computational methods like Runge-Kutta 4</w:t>
      </w:r>
      <w:r w:rsidRPr="00183D4E">
        <w:rPr>
          <w:rFonts w:eastAsiaTheme="minorEastAsia"/>
          <w:vertAlign w:val="superscript"/>
          <w:lang w:val="en-US"/>
        </w:rPr>
        <w:t>th</w:t>
      </w:r>
      <w:r>
        <w:rPr>
          <w:rFonts w:eastAsiaTheme="minorEastAsia"/>
          <w:lang w:val="en-US"/>
        </w:rPr>
        <w:t xml:space="preserve"> order method must be used. </w:t>
      </w:r>
    </w:p>
    <w:p w:rsidR="00183D4E" w:rsidRPr="001F4681" w:rsidRDefault="000217C3"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lang w:val="en-US"/>
                    </w:rPr>
                    <m:t>c</m:t>
                  </m:r>
                </m:sub>
              </m:sSub>
            </m:num>
            <m:den>
              <m:r>
                <w:rPr>
                  <w:rFonts w:ascii="Cambria Math"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0</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lang w:val="en-US"/>
                                </w:rPr>
                                <m:t>c</m:t>
                              </m:r>
                            </m:sub>
                          </m:sSub>
                        </m:e>
                      </m:d>
                    </m:e>
                  </m:d>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d>
                <m:dPr>
                  <m:ctrlPr>
                    <w:rPr>
                      <w:rFonts w:ascii="Cambria Math" w:eastAsiaTheme="minorEastAsia" w:hAnsi="Cambria Math"/>
                      <w:i/>
                      <w:lang w:val="en-US"/>
                    </w:rPr>
                  </m:ctrlPr>
                </m:dPr>
                <m:e>
                  <m:r>
                    <w:rPr>
                      <w:rFonts w:ascii="Cambria Math" w:eastAsiaTheme="minorEastAsia" w:hAnsi="Cambria Math"/>
                      <w:lang w:val="en-US"/>
                    </w:rPr>
                    <m:t>r</m:t>
                  </m:r>
                </m:e>
              </m:d>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3.15</m:t>
              </m:r>
            </m:e>
          </m:d>
        </m:oMath>
      </m:oMathPara>
    </w:p>
    <w:p w:rsidR="001F4681" w:rsidRPr="001F4681" w:rsidRDefault="000217C3" w:rsidP="00394948">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r>
                <w:rPr>
                  <w:rFonts w:ascii="Cambria Math" w:eastAsiaTheme="minorEastAsia" w:hAnsi="Cambria Math"/>
                  <w:lang w:val="en-US"/>
                </w:rPr>
                <m:t>r</m:t>
              </m:r>
            </m:num>
            <m:den>
              <m:r>
                <w:rPr>
                  <w:rFonts w:ascii="Cambria Math" w:hAnsi="Cambria Math"/>
                  <w:lang w:val="en-US"/>
                </w:rPr>
                <m:t>dt</m:t>
              </m:r>
            </m:den>
          </m:f>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3.16</m:t>
              </m:r>
            </m:e>
          </m:d>
        </m:oMath>
      </m:oMathPara>
    </w:p>
    <w:p w:rsidR="001F4681" w:rsidRPr="001F4681" w:rsidRDefault="000217C3" w:rsidP="001F4681">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rPr>
                <m:t>ρ</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3.17</m:t>
              </m:r>
            </m:e>
          </m:d>
        </m:oMath>
      </m:oMathPara>
    </w:p>
    <w:p w:rsidR="001F4681" w:rsidRDefault="001F4681" w:rsidP="001F4681">
      <w:pPr>
        <w:jc w:val="both"/>
        <w:rPr>
          <w:rFonts w:eastAsiaTheme="minorEastAsia"/>
          <w:lang w:val="en-US"/>
        </w:rPr>
      </w:pPr>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are functions based by the grain geometry and combustion model. For perfect combustion and cylinder-cross-sectional area grains they are expressed by equations 3.8 and 3.13.</w:t>
      </w:r>
    </w:p>
    <w:p w:rsidR="001F4681" w:rsidRDefault="001F4681" w:rsidP="001F4681">
      <w:pPr>
        <w:jc w:val="both"/>
        <w:rPr>
          <w:rFonts w:eastAsiaTheme="minorEastAsia"/>
          <w:lang w:val="en-US"/>
        </w:rPr>
      </w:pPr>
      <w:r>
        <w:rPr>
          <w:rFonts w:eastAsiaTheme="minorEastAsia"/>
          <w:lang w:val="en-US"/>
        </w:rPr>
        <w:t xml:space="preserve">The system can be solved using the ChamberPressureSolver.hpp library, included in a .cpp file. The user defines the important geometric and physical values of the system in  the Coef.hpp file. </w:t>
      </w:r>
    </w:p>
    <w:p w:rsidR="001F4681" w:rsidRDefault="001F4681" w:rsidP="001F4681">
      <w:pPr>
        <w:jc w:val="both"/>
        <w:rPr>
          <w:rFonts w:eastAsiaTheme="minorEastAsia"/>
          <w:lang w:val="en-US"/>
        </w:rPr>
      </w:pPr>
      <w:r>
        <w:rPr>
          <w:rFonts w:eastAsiaTheme="minorEastAsia"/>
          <w:lang w:val="en-US"/>
        </w:rPr>
        <w:t>For a perfect combustion the pressure curve has the following shape:</w:t>
      </w:r>
    </w:p>
    <w:p w:rsidR="001F4681" w:rsidRDefault="001F4681" w:rsidP="001F4681">
      <w:pPr>
        <w:jc w:val="both"/>
        <w:rPr>
          <w:rFonts w:eastAsiaTheme="minorEastAsia"/>
          <w:lang w:val="en-US"/>
        </w:rPr>
      </w:pPr>
      <w:r>
        <w:rPr>
          <w:rFonts w:eastAsiaTheme="minorEastAsia"/>
          <w:noProof/>
          <w:lang w:eastAsia="el-GR"/>
        </w:rPr>
        <w:drawing>
          <wp:inline distT="0" distB="0" distL="0" distR="0">
            <wp:extent cx="5952585" cy="3968151"/>
            <wp:effectExtent l="19050" t="0" r="0" b="0"/>
            <wp:docPr id="7" name="6 - Εικόνα" descr="pressure_good_combu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good_combustion.png"/>
                    <pic:cNvPicPr/>
                  </pic:nvPicPr>
                  <pic:blipFill>
                    <a:blip r:embed="rId16"/>
                    <a:stretch>
                      <a:fillRect/>
                    </a:stretch>
                  </pic:blipFill>
                  <pic:spPr>
                    <a:xfrm>
                      <a:off x="0" y="0"/>
                      <a:ext cx="5951774" cy="3967610"/>
                    </a:xfrm>
                    <a:prstGeom prst="rect">
                      <a:avLst/>
                    </a:prstGeom>
                  </pic:spPr>
                </pic:pic>
              </a:graphicData>
            </a:graphic>
          </wp:inline>
        </w:drawing>
      </w:r>
    </w:p>
    <w:p w:rsidR="001F4681" w:rsidRDefault="001F4681" w:rsidP="001F4681">
      <w:pPr>
        <w:jc w:val="both"/>
        <w:rPr>
          <w:rFonts w:eastAsiaTheme="minorEastAsia"/>
          <w:b/>
          <w:sz w:val="20"/>
          <w:lang w:val="en-US"/>
        </w:rPr>
      </w:pPr>
      <w:r>
        <w:rPr>
          <w:rFonts w:eastAsiaTheme="minorEastAsia"/>
          <w:b/>
          <w:sz w:val="20"/>
          <w:lang w:val="en-US"/>
        </w:rPr>
        <w:t>Picture 3.9: Perfect combustion chamber pressure curve.</w:t>
      </w:r>
    </w:p>
    <w:p w:rsidR="001F4681" w:rsidRPr="001F4681" w:rsidRDefault="001F4681" w:rsidP="001F4681">
      <w:pPr>
        <w:jc w:val="both"/>
        <w:rPr>
          <w:rFonts w:eastAsiaTheme="minorEastAsia"/>
          <w:b/>
          <w:sz w:val="20"/>
          <w:lang w:val="en-US"/>
        </w:rPr>
      </w:pPr>
    </w:p>
    <w:p w:rsidR="001F4681" w:rsidRDefault="001F4681" w:rsidP="001F4681">
      <w:pPr>
        <w:rPr>
          <w:rFonts w:eastAsiaTheme="minorEastAsia"/>
          <w:lang w:val="en-US"/>
        </w:rPr>
      </w:pPr>
      <w:r>
        <w:rPr>
          <w:rFonts w:eastAsiaTheme="minorEastAsia"/>
          <w:lang w:val="en-US"/>
        </w:rPr>
        <w:t>And for a not perfect combustion:</w:t>
      </w:r>
    </w:p>
    <w:p w:rsidR="001F4681" w:rsidRDefault="001F4681" w:rsidP="001F4681">
      <w:pPr>
        <w:rPr>
          <w:rFonts w:eastAsiaTheme="minorEastAsia"/>
          <w:lang w:val="en-US"/>
        </w:rPr>
      </w:pPr>
      <w:r>
        <w:rPr>
          <w:rFonts w:eastAsiaTheme="minorEastAsia"/>
          <w:noProof/>
          <w:lang w:eastAsia="el-GR"/>
        </w:rPr>
        <w:lastRenderedPageBreak/>
        <w:drawing>
          <wp:inline distT="0" distB="0" distL="0" distR="0">
            <wp:extent cx="5629076" cy="3752491"/>
            <wp:effectExtent l="19050" t="0" r="0" b="0"/>
            <wp:docPr id="11" name="10 - Εικόνα" descr="pressure_bad_combu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bad_combustion.png"/>
                    <pic:cNvPicPr/>
                  </pic:nvPicPr>
                  <pic:blipFill>
                    <a:blip r:embed="rId17"/>
                    <a:stretch>
                      <a:fillRect/>
                    </a:stretch>
                  </pic:blipFill>
                  <pic:spPr>
                    <a:xfrm>
                      <a:off x="0" y="0"/>
                      <a:ext cx="5628309" cy="3751980"/>
                    </a:xfrm>
                    <a:prstGeom prst="rect">
                      <a:avLst/>
                    </a:prstGeom>
                  </pic:spPr>
                </pic:pic>
              </a:graphicData>
            </a:graphic>
          </wp:inline>
        </w:drawing>
      </w:r>
    </w:p>
    <w:p w:rsidR="001F4681" w:rsidRPr="004330A6" w:rsidRDefault="001F4681" w:rsidP="001F4681">
      <w:pPr>
        <w:jc w:val="both"/>
        <w:rPr>
          <w:rFonts w:eastAsiaTheme="minorEastAsia"/>
          <w:sz w:val="20"/>
          <w:lang w:val="en-US"/>
        </w:rPr>
      </w:pPr>
      <w:r>
        <w:rPr>
          <w:rFonts w:eastAsiaTheme="minorEastAsia"/>
          <w:lang w:val="en-US"/>
        </w:rPr>
        <w:t xml:space="preserve"> </w:t>
      </w:r>
      <w:r>
        <w:rPr>
          <w:rFonts w:eastAsiaTheme="minorEastAsia"/>
          <w:b/>
          <w:sz w:val="20"/>
          <w:lang w:val="en-US"/>
        </w:rPr>
        <w:t xml:space="preserve">Picture 3.10: </w:t>
      </w:r>
      <w:r w:rsidRPr="004330A6">
        <w:rPr>
          <w:rFonts w:eastAsiaTheme="minorEastAsia"/>
          <w:sz w:val="20"/>
          <w:lang w:val="en-US"/>
        </w:rPr>
        <w:t>Not perfect combustion chamber pressure curve.</w:t>
      </w:r>
    </w:p>
    <w:p w:rsidR="001F4681" w:rsidRPr="00B8560F" w:rsidRDefault="00EB5FFB" w:rsidP="001F4681">
      <w:pPr>
        <w:rPr>
          <w:rFonts w:eastAsiaTheme="minorEastAsia"/>
          <w:lang w:val="en-US"/>
        </w:rPr>
      </w:pPr>
      <w:r>
        <w:rPr>
          <w:rFonts w:eastAsiaTheme="minorEastAsia"/>
          <w:lang w:val="en-US"/>
        </w:rPr>
        <w:t xml:space="preserve">We see that for a perfect combustion, the pressure stays relatively constant, in contrast to the not perfect situation. As designers it is important to keep the pressure relatively constant, in order the thrust to remain relatively constant. Constant thrust means more stable and smooth flight conditions for the time period, in which the motor is functioning. </w:t>
      </w:r>
    </w:p>
    <w:p w:rsidR="00B8560F" w:rsidRDefault="00B8560F" w:rsidP="001F4681">
      <w:pPr>
        <w:rPr>
          <w:rFonts w:eastAsiaTheme="minorEastAsia"/>
          <w:lang w:val="en-US"/>
        </w:rPr>
      </w:pPr>
      <w:r>
        <w:rPr>
          <w:rFonts w:eastAsiaTheme="minorEastAsia"/>
          <w:lang w:val="en-US"/>
        </w:rPr>
        <w:t>We can also organize the perfect and non perfect combustion by defining a factor f as:</w:t>
      </w:r>
    </w:p>
    <w:p w:rsidR="00B8560F" w:rsidRPr="00B8560F" w:rsidRDefault="00B8560F" w:rsidP="001F4681">
      <w:pPr>
        <w:rPr>
          <w:rFonts w:eastAsiaTheme="minorEastAsia"/>
          <w:lang w:val="en-US"/>
        </w:rPr>
      </w:pPr>
      <m:oMathPara>
        <m:oMath>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num>
            <m:den>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inner area of the grain</m:t>
                  </m:r>
                </m:sub>
              </m:sSub>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3.18</m:t>
              </m:r>
            </m:e>
          </m:d>
        </m:oMath>
      </m:oMathPara>
    </w:p>
    <w:p w:rsidR="00B8560F" w:rsidRDefault="00B8560F" w:rsidP="001F4681">
      <w:pPr>
        <w:rPr>
          <w:rFonts w:eastAsiaTheme="minorEastAsia"/>
          <w:lang w:val="en-US"/>
        </w:rPr>
      </w:pPr>
      <w:r>
        <w:rPr>
          <w:rFonts w:eastAsiaTheme="minorEastAsia"/>
          <w:lang w:val="en-US"/>
        </w:rPr>
        <w:t>Where</w:t>
      </w:r>
    </w:p>
    <w:p w:rsidR="00B8560F" w:rsidRDefault="00B8560F" w:rsidP="001F4681">
      <w:pPr>
        <w:rPr>
          <w:rFonts w:eastAsiaTheme="minorEastAsia"/>
          <w:lang w:val="en-US"/>
        </w:rPr>
      </w:pPr>
      <m:oMathPara>
        <m:oMath>
          <m:r>
            <w:rPr>
              <w:rFonts w:ascii="Cambria Math" w:eastAsiaTheme="minorEastAsia" w:hAnsi="Cambria Math"/>
              <w:lang w:val="en-US"/>
            </w:rPr>
            <m:t>0≤f≤1</m:t>
          </m:r>
        </m:oMath>
      </m:oMathPara>
    </w:p>
    <w:p w:rsidR="00B8560F" w:rsidRDefault="00B8560F" w:rsidP="001F4681">
      <w:pPr>
        <w:rPr>
          <w:rFonts w:eastAsiaTheme="minorEastAsia"/>
          <w:lang w:val="en-US"/>
        </w:rPr>
      </w:pPr>
      <m:oMath>
        <m:r>
          <w:rPr>
            <w:rFonts w:ascii="Cambria Math" w:eastAsiaTheme="minorEastAsia" w:hAnsi="Cambria Math"/>
            <w:lang w:val="en-US"/>
          </w:rPr>
          <m:t>f=0</m:t>
        </m:r>
      </m:oMath>
      <w:r>
        <w:rPr>
          <w:rFonts w:eastAsiaTheme="minorEastAsia"/>
          <w:lang w:val="en-US"/>
        </w:rPr>
        <w:t xml:space="preserve">  means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r>
          <w:rPr>
            <w:rFonts w:ascii="Cambria Math" w:eastAsiaTheme="minorEastAsia" w:hAnsi="Cambria Math"/>
            <w:lang w:val="en-US"/>
          </w:rPr>
          <m:t>=0</m:t>
        </m:r>
      </m:oMath>
      <w:r>
        <w:rPr>
          <w:rFonts w:eastAsiaTheme="minorEastAsia"/>
          <w:lang w:val="en-US"/>
        </w:rPr>
        <w:t xml:space="preserve"> and so we have the non perfect combustion case</w:t>
      </w:r>
    </w:p>
    <w:p w:rsidR="00B8560F" w:rsidRDefault="00B8560F" w:rsidP="00B8560F">
      <w:pPr>
        <w:rPr>
          <w:rFonts w:eastAsiaTheme="minorEastAsia"/>
          <w:lang w:val="en-US"/>
        </w:rPr>
      </w:pPr>
      <m:oMath>
        <m:r>
          <w:rPr>
            <w:rFonts w:ascii="Cambria Math" w:eastAsiaTheme="minorEastAsia" w:hAnsi="Cambria Math"/>
            <w:lang w:val="en-US"/>
          </w:rPr>
          <m:t>f=1</m:t>
        </m:r>
      </m:oMath>
      <w:r>
        <w:rPr>
          <w:rFonts w:eastAsiaTheme="minorEastAsia"/>
          <w:lang w:val="en-US"/>
        </w:rPr>
        <w:t xml:space="preserve">  means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north and south area of the grain</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inner area of the grain</m:t>
            </m:r>
          </m:sub>
        </m:sSub>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n</m:t>
            </m:r>
          </m:sup>
        </m:sSubSup>
      </m:oMath>
      <w:r>
        <w:rPr>
          <w:rFonts w:eastAsiaTheme="minorEastAsia"/>
          <w:lang w:val="en-US"/>
        </w:rPr>
        <w:t>and so we have the perfect combustion case</w:t>
      </w:r>
    </w:p>
    <w:p w:rsidR="00B8560F" w:rsidRDefault="00B8560F" w:rsidP="001F4681">
      <w:pPr>
        <w:rPr>
          <w:rFonts w:eastAsiaTheme="minorEastAsia"/>
          <w:lang w:val="en-US"/>
        </w:rPr>
      </w:pPr>
      <w:r>
        <w:rPr>
          <w:rFonts w:eastAsiaTheme="minorEastAsia"/>
          <w:lang w:val="en-US"/>
        </w:rPr>
        <w:t xml:space="preserve">For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we have all the other cases. </w:t>
      </w:r>
    </w:p>
    <w:p w:rsidR="00B8560F" w:rsidRDefault="00B8560F" w:rsidP="001F4681">
      <w:pPr>
        <w:rPr>
          <w:rFonts w:eastAsiaTheme="minorEastAsia"/>
          <w:lang w:val="en-US"/>
        </w:rPr>
      </w:pPr>
      <w:r>
        <w:rPr>
          <w:rFonts w:eastAsiaTheme="minorEastAsia"/>
          <w:lang w:val="en-US"/>
        </w:rPr>
        <w:t>Factor f can be determined experimentally.</w:t>
      </w:r>
    </w:p>
    <w:p w:rsidR="00B8560F" w:rsidRDefault="004330A6" w:rsidP="001F4681">
      <w:pPr>
        <w:rPr>
          <w:rFonts w:eastAsiaTheme="minorEastAsia"/>
          <w:lang w:val="en-US"/>
        </w:rPr>
      </w:pPr>
      <w:r>
        <w:rPr>
          <w:rFonts w:eastAsiaTheme="minorEastAsia"/>
          <w:lang w:val="en-US"/>
        </w:rPr>
        <w:t xml:space="preserve">Another more accurate assumption comes from the fact that the temperature inside the CC cannot become instantly equal with temperature of the generated gases. We can assume an </w:t>
      </w:r>
      <w:r>
        <w:rPr>
          <w:rFonts w:eastAsiaTheme="minorEastAsia"/>
          <w:lang w:val="en-US"/>
        </w:rPr>
        <w:lastRenderedPageBreak/>
        <w:t>exponential growth of the temperature, in a length of ~0.3 sec. In the Coef.hpp file the user can define the value of the length, by changing the tc variable.</w:t>
      </w:r>
    </w:p>
    <w:p w:rsidR="004330A6" w:rsidRDefault="004330A6" w:rsidP="001F4681">
      <w:pPr>
        <w:rPr>
          <w:rFonts w:eastAsiaTheme="minorEastAsia"/>
          <w:lang w:val="en-US"/>
        </w:rPr>
      </w:pPr>
      <w:r>
        <w:rPr>
          <w:rFonts w:eastAsiaTheme="minorEastAsia"/>
          <w:lang w:val="en-US"/>
        </w:rPr>
        <w:t>That way, more accurate results can be found as shown in the picture 3.11:</w:t>
      </w:r>
    </w:p>
    <w:p w:rsidR="004330A6" w:rsidRDefault="004330A6" w:rsidP="001F4681">
      <w:pPr>
        <w:rPr>
          <w:rFonts w:eastAsiaTheme="minorEastAsia"/>
          <w:lang w:val="en-US"/>
        </w:rPr>
      </w:pPr>
      <w:r>
        <w:rPr>
          <w:rFonts w:eastAsiaTheme="minorEastAsia"/>
          <w:noProof/>
          <w:lang w:eastAsia="el-GR"/>
        </w:rPr>
        <w:drawing>
          <wp:inline distT="0" distB="0" distL="0" distR="0">
            <wp:extent cx="5176162" cy="3450566"/>
            <wp:effectExtent l="19050" t="0" r="5438" b="0"/>
            <wp:docPr id="10" name="9 - Εικόνα" descr="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png"/>
                    <pic:cNvPicPr/>
                  </pic:nvPicPr>
                  <pic:blipFill>
                    <a:blip r:embed="rId18"/>
                    <a:stretch>
                      <a:fillRect/>
                    </a:stretch>
                  </pic:blipFill>
                  <pic:spPr>
                    <a:xfrm>
                      <a:off x="0" y="0"/>
                      <a:ext cx="5175456" cy="3450096"/>
                    </a:xfrm>
                    <a:prstGeom prst="rect">
                      <a:avLst/>
                    </a:prstGeom>
                  </pic:spPr>
                </pic:pic>
              </a:graphicData>
            </a:graphic>
          </wp:inline>
        </w:drawing>
      </w:r>
    </w:p>
    <w:p w:rsidR="004330A6" w:rsidRDefault="004330A6" w:rsidP="001F4681">
      <w:pPr>
        <w:rPr>
          <w:rFonts w:eastAsiaTheme="minorEastAsia"/>
          <w:sz w:val="20"/>
          <w:lang w:val="en-US"/>
        </w:rPr>
      </w:pPr>
      <w:r>
        <w:rPr>
          <w:rFonts w:eastAsiaTheme="minorEastAsia"/>
          <w:b/>
          <w:sz w:val="20"/>
          <w:lang w:val="en-US"/>
        </w:rPr>
        <w:t xml:space="preserve">Picture 3.11: </w:t>
      </w:r>
      <w:r w:rsidR="00E0223A">
        <w:rPr>
          <w:rFonts w:eastAsiaTheme="minorEastAsia"/>
          <w:sz w:val="20"/>
          <w:lang w:val="en-US"/>
        </w:rPr>
        <w:t>A more accurate model using exponential growth of the temperature inside the CC.</w:t>
      </w:r>
    </w:p>
    <w:p w:rsidR="00E0223A" w:rsidRPr="000C679A" w:rsidRDefault="00AD1E77" w:rsidP="001F4681">
      <w:pPr>
        <w:rPr>
          <w:rFonts w:eastAsiaTheme="minorEastAsia"/>
          <w:lang w:val="en-US"/>
        </w:rPr>
      </w:pPr>
      <w:r>
        <w:rPr>
          <w:rFonts w:eastAsiaTheme="minorEastAsia"/>
          <w:lang w:val="en-US"/>
        </w:rPr>
        <w:t>To find a sufficient thickness for the casing we use the following equation:</w:t>
      </w:r>
    </w:p>
    <w:p w:rsidR="00AD1E77" w:rsidRDefault="000217C3" w:rsidP="001F4681">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r>
                <w:rPr>
                  <w:rFonts w:ascii="Cambria Math" w:eastAsiaTheme="minorEastAsia" w:hAnsi="Cambria Math"/>
                  <w:lang w:val="en-US"/>
                </w:rPr>
                <m:t>D</m:t>
              </m: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den>
          </m:f>
          <m:r>
            <w:rPr>
              <w:rFonts w:ascii="Cambria Math" w:eastAsiaTheme="minorEastAsia" w:hAnsi="Cambria Math"/>
              <w:lang w:val="en-US"/>
            </w:rPr>
            <m:t xml:space="preserve"> (3.19)</m:t>
          </m:r>
        </m:oMath>
      </m:oMathPara>
    </w:p>
    <w:p w:rsidR="00AD1E77" w:rsidRPr="00AD1E77" w:rsidRDefault="00AD1E77" w:rsidP="001F4681">
      <w:pPr>
        <w:rPr>
          <w:rFonts w:eastAsiaTheme="minorEastAsia"/>
          <w:lang w:val="en-US"/>
        </w:rPr>
      </w:pPr>
      <w:r>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r>
          <w:rPr>
            <w:rFonts w:ascii="Cambria Math" w:eastAsiaTheme="minorEastAsia" w:hAnsi="Cambria Math"/>
            <w:lang w:val="en-US"/>
          </w:rPr>
          <m:t xml:space="preserve"> </m:t>
        </m:r>
      </m:oMath>
      <w:r>
        <w:rPr>
          <w:rFonts w:eastAsiaTheme="minorEastAsia"/>
          <w:lang w:val="en-US"/>
        </w:rPr>
        <w:t>is the maximum stress acting on the casing,</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oMath>
      <w:r>
        <w:rPr>
          <w:rFonts w:eastAsiaTheme="minorEastAsia"/>
          <w:lang w:val="en-US"/>
        </w:rPr>
        <w:t xml:space="preserve"> is the maximum pressure inside the CC, D is the inner diameter of the CC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Pr>
          <w:rFonts w:eastAsiaTheme="minorEastAsia"/>
          <w:lang w:val="en-US"/>
        </w:rPr>
        <w:t xml:space="preserve"> the</w:t>
      </w:r>
      <w:r w:rsidR="005A1D88" w:rsidRPr="005A1D88">
        <w:rPr>
          <w:rFonts w:eastAsiaTheme="minorEastAsia"/>
          <w:lang w:val="en-US"/>
        </w:rPr>
        <w:t xml:space="preserve"> </w:t>
      </w:r>
      <w:r w:rsidR="005A1D88">
        <w:rPr>
          <w:rFonts w:eastAsiaTheme="minorEastAsia"/>
          <w:lang w:val="en-US"/>
        </w:rPr>
        <w:t>minimum thickness</w:t>
      </w:r>
      <w:r>
        <w:rPr>
          <w:rFonts w:eastAsiaTheme="minorEastAsia"/>
          <w:lang w:val="en-US"/>
        </w:rPr>
        <w:t xml:space="preserve">. Substituting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lang w:val="en-US"/>
              </w:rPr>
              <m:t>max</m:t>
            </m:r>
          </m:sub>
        </m:sSub>
      </m:oMath>
      <w:r>
        <w:rPr>
          <w:rFonts w:eastAsiaTheme="minorEastAsia"/>
          <w:lang w:val="en-US"/>
        </w:rPr>
        <w:t xml:space="preserve"> with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num>
          <m:den>
            <m:r>
              <w:rPr>
                <w:rFonts w:ascii="Cambria Math" w:eastAsiaTheme="minorEastAsia" w:hAnsi="Cambria Math"/>
                <w:lang w:val="en-US"/>
              </w:rPr>
              <m:t>SF</m:t>
            </m:r>
          </m:den>
        </m:f>
      </m:oMath>
      <w:r w:rsidR="005A1D88">
        <w:rPr>
          <w:rFonts w:eastAsiaTheme="minorEastAsia"/>
          <w:lang w:val="en-US"/>
        </w:rPr>
        <w:t xml:space="preserve"> and solving for</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005A1D88">
        <w:rPr>
          <w:rFonts w:eastAsiaTheme="minorEastAsia"/>
          <w:lang w:val="en-US"/>
        </w:rPr>
        <w:t>, we get:</w:t>
      </w:r>
    </w:p>
    <w:p w:rsidR="00AD1E77" w:rsidRPr="00AD1E77" w:rsidRDefault="000217C3" w:rsidP="001F468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max</m:t>
                  </m:r>
                </m:sup>
              </m:sSubSup>
              <m:r>
                <w:rPr>
                  <w:rFonts w:ascii="Cambria Math" w:eastAsiaTheme="minorEastAsia" w:hAnsi="Cambria Math"/>
                  <w:lang w:val="en-US"/>
                </w:rPr>
                <m:t>D</m:t>
              </m: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den>
          </m:f>
          <m:r>
            <w:rPr>
              <w:rFonts w:ascii="Cambria Math" w:eastAsiaTheme="minorEastAsia" w:hAnsi="Cambria Math"/>
              <w:lang w:val="en-US"/>
            </w:rPr>
            <m:t xml:space="preserve">SF  </m:t>
          </m:r>
          <m:d>
            <m:dPr>
              <m:ctrlPr>
                <w:rPr>
                  <w:rFonts w:ascii="Cambria Math" w:eastAsiaTheme="minorEastAsia" w:hAnsi="Cambria Math"/>
                  <w:i/>
                  <w:lang w:val="en-US"/>
                </w:rPr>
              </m:ctrlPr>
            </m:dPr>
            <m:e>
              <m:r>
                <w:rPr>
                  <w:rFonts w:ascii="Cambria Math" w:eastAsiaTheme="minorEastAsia" w:hAnsi="Cambria Math"/>
                  <w:lang w:val="en-US"/>
                </w:rPr>
                <m:t>3.20</m:t>
              </m:r>
            </m:e>
          </m:d>
        </m:oMath>
      </m:oMathPara>
    </w:p>
    <w:p w:rsidR="00AD1E77" w:rsidRDefault="00AD1E77" w:rsidP="001F4681">
      <w:pPr>
        <w:rPr>
          <w:rFonts w:eastAsiaTheme="minorEastAsia"/>
          <w:lang w:val="en-US"/>
        </w:rPr>
      </w:pPr>
      <w:r>
        <w:rPr>
          <w:rFonts w:eastAsiaTheme="minorEastAsia"/>
          <w:lang w:val="en-US"/>
        </w:rPr>
        <w:t xml:space="preserve">Where SF is the safety factor, chosen by the designer (typical values, 1.5, 2, 3)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oMath>
      <w:r>
        <w:rPr>
          <w:rFonts w:eastAsiaTheme="minorEastAsia"/>
          <w:lang w:val="en-US"/>
        </w:rPr>
        <w:t xml:space="preserve"> is the yield strength of the material</w:t>
      </w:r>
      <w:r w:rsidR="00CD6E30">
        <w:rPr>
          <w:rFonts w:eastAsiaTheme="minorEastAsia"/>
          <w:lang w:val="en-US"/>
        </w:rPr>
        <w:t>.</w:t>
      </w:r>
    </w:p>
    <w:p w:rsidR="00CD6E30" w:rsidRDefault="00CD6E30" w:rsidP="001F4681">
      <w:pPr>
        <w:rPr>
          <w:rFonts w:eastAsiaTheme="minorEastAsia"/>
          <w:lang w:val="en-US"/>
        </w:rPr>
      </w:pPr>
      <w:r>
        <w:rPr>
          <w:rFonts w:eastAsiaTheme="minorEastAsia"/>
          <w:lang w:val="en-US"/>
        </w:rPr>
        <w:t xml:space="preserve">The final important parameter we need to address, is the characteristic velocity of the motor,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sup>
        </m:sSup>
      </m:oMath>
      <w:r>
        <w:rPr>
          <w:rFonts w:eastAsiaTheme="minorEastAsia"/>
          <w:lang w:val="en-US"/>
        </w:rPr>
        <w:t>, a variable indicative of the combustion efficiency</w:t>
      </w:r>
      <w:r w:rsidRPr="00CD6E30">
        <w:rPr>
          <w:rFonts w:eastAsiaTheme="minorEastAsia"/>
          <w:lang w:val="en-US"/>
        </w:rPr>
        <w:t xml:space="preserve">. </w:t>
      </w:r>
      <w:r>
        <w:rPr>
          <w:rFonts w:eastAsiaTheme="minorEastAsia"/>
          <w:lang w:val="en-US"/>
        </w:rPr>
        <w:t>We will also use the  characteristic velocity in the next chapter, to calculate the specific impulse of a motor. C-star is given by equation 3.21:</w:t>
      </w:r>
    </w:p>
    <w:p w:rsidR="00CD6E30" w:rsidRPr="00CD6E30" w:rsidRDefault="000217C3" w:rsidP="001F468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sup>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3.21</m:t>
              </m:r>
            </m:e>
          </m:d>
        </m:oMath>
      </m:oMathPara>
    </w:p>
    <w:p w:rsidR="00CD6E30" w:rsidRDefault="00CD6E30" w:rsidP="001F4681">
      <w:pPr>
        <w:rPr>
          <w:rFonts w:eastAsiaTheme="minorEastAsia"/>
          <w:lang w:val="en-US"/>
        </w:rPr>
      </w:pPr>
      <w:r>
        <w:rPr>
          <w:rFonts w:eastAsiaTheme="minorEastAsia"/>
          <w:lang w:val="en-US"/>
        </w:rPr>
        <w:lastRenderedPageBreak/>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is the initial mass of the propellant.</w:t>
      </w:r>
    </w:p>
    <w:p w:rsidR="00CD6E30" w:rsidRDefault="00794CE0" w:rsidP="001F4681">
      <w:pPr>
        <w:rPr>
          <w:rFonts w:eastAsiaTheme="minorEastAsia"/>
        </w:rPr>
      </w:pPr>
      <w:r>
        <w:rPr>
          <w:rFonts w:eastAsiaTheme="minorEastAsia"/>
          <w:lang w:val="en-US"/>
        </w:rPr>
        <w:t>The integral is calculated using a numerical method. In the ChamberPressureSolver.hpp</w:t>
      </w:r>
      <w:r w:rsidR="00855B72">
        <w:rPr>
          <w:rFonts w:eastAsiaTheme="minorEastAsia"/>
          <w:lang w:val="en-US"/>
        </w:rPr>
        <w:t xml:space="preserve"> file</w:t>
      </w:r>
      <w:r>
        <w:rPr>
          <w:rFonts w:eastAsiaTheme="minorEastAsia"/>
          <w:lang w:val="en-US"/>
        </w:rPr>
        <w:t xml:space="preserve"> a </w:t>
      </w:r>
      <w:r w:rsidR="004A1FAF">
        <w:rPr>
          <w:rFonts w:eastAsiaTheme="minorEastAsia"/>
          <w:lang w:val="en-US"/>
        </w:rPr>
        <w:t>trapezoidal method</w:t>
      </w:r>
      <w:r>
        <w:rPr>
          <w:rFonts w:eastAsiaTheme="minorEastAsia"/>
          <w:lang w:val="en-US"/>
        </w:rPr>
        <w:t xml:space="preserve"> method is used.</w:t>
      </w: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Default="00BB7743" w:rsidP="001F4681">
      <w:pPr>
        <w:rPr>
          <w:rFonts w:eastAsiaTheme="minorEastAsia"/>
        </w:rPr>
      </w:pPr>
    </w:p>
    <w:p w:rsidR="00BB7743" w:rsidRPr="00BB7743" w:rsidRDefault="00BB7743" w:rsidP="001F4681">
      <w:pPr>
        <w:rPr>
          <w:rFonts w:eastAsiaTheme="minorEastAsia"/>
        </w:rPr>
      </w:pPr>
    </w:p>
    <w:p w:rsidR="00CD6E30" w:rsidRPr="00855B72" w:rsidRDefault="00855B72" w:rsidP="00855B72">
      <w:pPr>
        <w:pStyle w:val="a3"/>
        <w:numPr>
          <w:ilvl w:val="0"/>
          <w:numId w:val="3"/>
        </w:numPr>
        <w:rPr>
          <w:rFonts w:eastAsiaTheme="minorEastAsia"/>
          <w:b/>
        </w:rPr>
      </w:pPr>
      <w:r>
        <w:rPr>
          <w:rFonts w:eastAsiaTheme="minorEastAsia"/>
          <w:b/>
          <w:lang w:val="en-US"/>
        </w:rPr>
        <w:lastRenderedPageBreak/>
        <w:t>Converging – diverging nozzle</w:t>
      </w:r>
    </w:p>
    <w:p w:rsidR="00855B72" w:rsidRDefault="00855B72" w:rsidP="00855B72">
      <w:pPr>
        <w:pStyle w:val="a3"/>
        <w:rPr>
          <w:rFonts w:eastAsiaTheme="minorEastAsia"/>
          <w:b/>
          <w:lang w:val="en-US"/>
        </w:rPr>
      </w:pPr>
    </w:p>
    <w:p w:rsidR="007706C9" w:rsidRDefault="00855B72" w:rsidP="00855B72">
      <w:pPr>
        <w:pStyle w:val="a3"/>
        <w:rPr>
          <w:rFonts w:eastAsiaTheme="minorEastAsia"/>
          <w:lang w:val="en-US"/>
        </w:rPr>
      </w:pPr>
      <w:r>
        <w:rPr>
          <w:rFonts w:eastAsiaTheme="minorEastAsia"/>
          <w:lang w:val="en-US"/>
        </w:rPr>
        <w:t xml:space="preserve">The final part of the engine is the nozzle. </w:t>
      </w:r>
      <w:r w:rsidR="003E1574">
        <w:rPr>
          <w:rFonts w:eastAsiaTheme="minorEastAsia"/>
          <w:lang w:val="en-US"/>
        </w:rPr>
        <w:t>It’s an axcisymmetric tube which accelerates the hot gasses to maximize the thrust.</w:t>
      </w:r>
      <w:r w:rsidR="007706C9">
        <w:rPr>
          <w:rFonts w:eastAsiaTheme="minorEastAsia"/>
          <w:lang w:val="en-US"/>
        </w:rPr>
        <w:t xml:space="preserve"> It’s shape can be seen bellow:</w:t>
      </w:r>
    </w:p>
    <w:p w:rsidR="007706C9" w:rsidRDefault="007706C9" w:rsidP="00855B72">
      <w:pPr>
        <w:pStyle w:val="a3"/>
        <w:rPr>
          <w:rFonts w:eastAsiaTheme="minorEastAsia"/>
          <w:lang w:val="en-US"/>
        </w:rPr>
      </w:pPr>
    </w:p>
    <w:p w:rsidR="007706C9" w:rsidRDefault="00DC68DE" w:rsidP="00855B72">
      <w:pPr>
        <w:pStyle w:val="a3"/>
        <w:rPr>
          <w:rFonts w:eastAsiaTheme="minorEastAsia"/>
          <w:lang w:val="en-US"/>
        </w:rPr>
      </w:pPr>
      <w:r>
        <w:rPr>
          <w:rFonts w:eastAsiaTheme="minorEastAsia"/>
          <w:noProof/>
          <w:lang w:eastAsia="el-GR"/>
        </w:rPr>
        <w:drawing>
          <wp:inline distT="0" distB="0" distL="0" distR="0">
            <wp:extent cx="5274310" cy="2984500"/>
            <wp:effectExtent l="19050" t="0" r="2540" b="0"/>
            <wp:docPr id="12" name="11 - Εικόνα" descr="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gif"/>
                    <pic:cNvPicPr/>
                  </pic:nvPicPr>
                  <pic:blipFill>
                    <a:blip r:embed="rId19"/>
                    <a:stretch>
                      <a:fillRect/>
                    </a:stretch>
                  </pic:blipFill>
                  <pic:spPr>
                    <a:xfrm>
                      <a:off x="0" y="0"/>
                      <a:ext cx="5274310" cy="2984500"/>
                    </a:xfrm>
                    <a:prstGeom prst="rect">
                      <a:avLst/>
                    </a:prstGeom>
                  </pic:spPr>
                </pic:pic>
              </a:graphicData>
            </a:graphic>
          </wp:inline>
        </w:drawing>
      </w:r>
    </w:p>
    <w:p w:rsidR="007706C9" w:rsidRDefault="00DC68DE" w:rsidP="00DC68DE">
      <w:pPr>
        <w:rPr>
          <w:rFonts w:eastAsiaTheme="minorEastAsia"/>
          <w:sz w:val="20"/>
          <w:lang w:val="en-US"/>
        </w:rPr>
      </w:pPr>
      <w:r>
        <w:rPr>
          <w:rFonts w:eastAsiaTheme="minorEastAsia"/>
          <w:b/>
          <w:sz w:val="20"/>
          <w:lang w:val="en-US"/>
        </w:rPr>
        <w:t xml:space="preserve">Picture 4.1: </w:t>
      </w:r>
      <w:r>
        <w:rPr>
          <w:rFonts w:eastAsiaTheme="minorEastAsia"/>
          <w:sz w:val="20"/>
          <w:lang w:val="en-US"/>
        </w:rPr>
        <w:t>Converging – diverging nozzle.</w:t>
      </w:r>
    </w:p>
    <w:p w:rsidR="00DC68DE" w:rsidRPr="00DC68DE" w:rsidRDefault="00DC68DE" w:rsidP="00DC68DE">
      <w:pPr>
        <w:rPr>
          <w:rFonts w:eastAsiaTheme="minorEastAsia"/>
          <w:sz w:val="20"/>
          <w:lang w:val="en-US"/>
        </w:rPr>
      </w:pPr>
    </w:p>
    <w:p w:rsidR="00855B72" w:rsidRDefault="003E1574" w:rsidP="00855B72">
      <w:pPr>
        <w:pStyle w:val="a3"/>
        <w:rPr>
          <w:rFonts w:eastAsiaTheme="minorEastAsia"/>
          <w:lang w:val="en-US"/>
        </w:rPr>
      </w:pPr>
      <w:r>
        <w:rPr>
          <w:rFonts w:eastAsiaTheme="minorEastAsia"/>
          <w:lang w:val="en-US"/>
        </w:rPr>
        <w:t xml:space="preserve"> The thrust is given by the following relation:</w:t>
      </w:r>
    </w:p>
    <w:p w:rsidR="003E1574" w:rsidRDefault="000217C3" w:rsidP="00855B72">
      <w:pPr>
        <w:pStyle w:val="a3"/>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m</m:t>
              </m:r>
            </m:e>
          </m:acc>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e>
          </m:d>
          <m:r>
            <w:rPr>
              <w:rFonts w:ascii="Cambria Math" w:eastAsiaTheme="minorEastAsia" w:hAnsi="Cambria Math"/>
              <w:lang w:val="en-US"/>
            </w:rPr>
            <m:t xml:space="preserve">  (4.1)</m:t>
          </m:r>
        </m:oMath>
      </m:oMathPara>
    </w:p>
    <w:p w:rsidR="007706C9" w:rsidRDefault="007706C9" w:rsidP="00855B72">
      <w:pPr>
        <w:pStyle w:val="a3"/>
        <w:rPr>
          <w:rFonts w:eastAsiaTheme="minorEastAsia"/>
          <w:lang w:val="en-US"/>
        </w:rPr>
      </w:pPr>
    </w:p>
    <w:p w:rsidR="007706C9" w:rsidRDefault="007706C9" w:rsidP="007706C9">
      <w:pPr>
        <w:pStyle w:val="a3"/>
        <w:rPr>
          <w:rFonts w:eastAsiaTheme="minorEastAsia"/>
          <w:lang w:val="en-US"/>
        </w:rPr>
      </w:pPr>
      <w:r>
        <w:rPr>
          <w:rFonts w:eastAsiaTheme="minorEastAsia"/>
          <w:lang w:val="en-US"/>
        </w:rPr>
        <w:t>Where:</w:t>
      </w:r>
    </w:p>
    <w:p w:rsidR="007706C9" w:rsidRDefault="007706C9" w:rsidP="007706C9">
      <w:pPr>
        <w:pStyle w:val="a3"/>
        <w:rPr>
          <w:rFonts w:eastAsiaTheme="minorEastAsia"/>
          <w:lang w:val="en-US"/>
        </w:rPr>
      </w:pPr>
      <w:r>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 xml:space="preserve"> </m:t>
        </m:r>
      </m:oMath>
      <w:r>
        <w:rPr>
          <w:rFonts w:eastAsiaTheme="minorEastAsia"/>
          <w:lang w:val="en-US"/>
        </w:rPr>
        <w:t xml:space="preserve">is the mass flow rate exiting the nozzle </w:t>
      </w:r>
    </w:p>
    <w:p w:rsidR="007706C9" w:rsidRDefault="000217C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e</m:t>
            </m:r>
          </m:sub>
        </m:sSub>
      </m:oMath>
      <w:r w:rsidR="007706C9">
        <w:rPr>
          <w:rFonts w:eastAsiaTheme="minorEastAsia"/>
          <w:lang w:val="en-US"/>
        </w:rPr>
        <w:t xml:space="preserve"> is the velocity of the exiting gasses</w:t>
      </w:r>
    </w:p>
    <w:p w:rsidR="007706C9" w:rsidRDefault="000217C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oMath>
      <w:r w:rsidR="007706C9">
        <w:rPr>
          <w:rFonts w:eastAsiaTheme="minorEastAsia"/>
          <w:lang w:val="en-US"/>
        </w:rPr>
        <w:t xml:space="preserve"> is the area of the exit plane</w:t>
      </w:r>
    </w:p>
    <w:p w:rsidR="007706C9" w:rsidRDefault="000217C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oMath>
      <w:r w:rsidR="007706C9">
        <w:rPr>
          <w:rFonts w:eastAsiaTheme="minorEastAsia"/>
          <w:lang w:val="en-US"/>
        </w:rPr>
        <w:t xml:space="preserve"> is the pressure of the gasses at the exit of the nozzle</w:t>
      </w:r>
    </w:p>
    <w:p w:rsidR="007706C9" w:rsidRDefault="000217C3" w:rsidP="007706C9">
      <w:pPr>
        <w:pStyle w:val="a3"/>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sidR="007706C9">
        <w:rPr>
          <w:rFonts w:eastAsiaTheme="minorEastAsia"/>
          <w:lang w:val="en-US"/>
        </w:rPr>
        <w:t xml:space="preserve"> is the ambient pressure (atmospheric)</w:t>
      </w:r>
    </w:p>
    <w:p w:rsidR="007706C9" w:rsidRDefault="007706C9" w:rsidP="007706C9">
      <w:pPr>
        <w:pStyle w:val="a3"/>
        <w:rPr>
          <w:rFonts w:eastAsiaTheme="minorEastAsia"/>
          <w:lang w:val="en-US"/>
        </w:rPr>
      </w:pPr>
    </w:p>
    <w:p w:rsidR="007706C9" w:rsidRDefault="00DC68DE" w:rsidP="007706C9">
      <w:pPr>
        <w:pStyle w:val="a3"/>
        <w:rPr>
          <w:rFonts w:eastAsiaTheme="minorEastAsia"/>
          <w:lang w:val="en-US"/>
        </w:rPr>
      </w:pPr>
      <w:r>
        <w:rPr>
          <w:rFonts w:eastAsiaTheme="minorEastAsia"/>
          <w:lang w:val="en-US"/>
        </w:rPr>
        <w:t xml:space="preserve">With a first look someone could imply, that by increasing the exiting pressure, the thrust is increased, but this is not the case. Optimized thrust occurs when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as we will see later in this chapter.</w:t>
      </w:r>
    </w:p>
    <w:p w:rsidR="00DC68DE" w:rsidRPr="00DC68DE" w:rsidRDefault="00DC68DE" w:rsidP="007706C9">
      <w:pPr>
        <w:pStyle w:val="a3"/>
        <w:rPr>
          <w:rFonts w:eastAsiaTheme="minorEastAsia"/>
          <w:lang w:val="en-US"/>
        </w:rPr>
      </w:pPr>
    </w:p>
    <w:p w:rsidR="007E2DD9" w:rsidRDefault="007E2DD9" w:rsidP="007E2DD9">
      <w:pPr>
        <w:pStyle w:val="a3"/>
        <w:rPr>
          <w:rFonts w:eastAsiaTheme="minorEastAsia"/>
          <w:lang w:val="en-US"/>
        </w:rPr>
      </w:pPr>
      <w:r>
        <w:rPr>
          <w:rFonts w:eastAsiaTheme="minorEastAsia"/>
          <w:lang w:val="en-US"/>
        </w:rPr>
        <w:t>So lets begin the analysis of the nozzle:</w:t>
      </w:r>
    </w:p>
    <w:p w:rsidR="007E2DD9" w:rsidRDefault="007E2DD9" w:rsidP="007E2DD9">
      <w:pPr>
        <w:pStyle w:val="a3"/>
        <w:rPr>
          <w:rFonts w:eastAsiaTheme="minorEastAsia"/>
          <w:lang w:val="en-US"/>
        </w:rPr>
      </w:pPr>
      <w:r>
        <w:rPr>
          <w:rFonts w:eastAsiaTheme="minorEastAsia"/>
          <w:lang w:val="en-US"/>
        </w:rPr>
        <w:t>As we saw in chapter 1, the velocity at the exit can be expressed using equation 1.7.</w:t>
      </w:r>
    </w:p>
    <w:p w:rsidR="007E2DD9" w:rsidRPr="007E2DD9" w:rsidRDefault="007E2DD9" w:rsidP="007E2DD9">
      <w:pPr>
        <w:pStyle w:val="a3"/>
        <w:rPr>
          <w:rFonts w:eastAsiaTheme="minorEastAsia"/>
          <w:lang w:val="en-US"/>
        </w:rPr>
      </w:pPr>
    </w:p>
    <w:p w:rsidR="003E1574" w:rsidRPr="003E1574" w:rsidRDefault="003E1574" w:rsidP="00855B72">
      <w:pPr>
        <w:pStyle w:val="a3"/>
        <w:rPr>
          <w:rFonts w:eastAsiaTheme="minorEastAsia"/>
          <w:lang w:val="en-US"/>
        </w:rPr>
      </w:pPr>
    </w:p>
    <w:p w:rsidR="007E2DD9" w:rsidRDefault="000217C3" w:rsidP="007E2DD9">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e</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m:t>
                          </m:r>
                        </m:sub>
                      </m:sSub>
                    </m:e>
                  </m:d>
                </m:e>
              </m:d>
            </m:e>
            <m:sup>
              <m:r>
                <w:rPr>
                  <w:rFonts w:ascii="Cambria Math" w:eastAsiaTheme="minorEastAsia" w:hAnsi="Cambria Math"/>
                  <w:lang w:val="en-US"/>
                </w:rPr>
                <m:t>0.5</m:t>
              </m:r>
            </m:sup>
          </m:sSup>
          <m:r>
            <w:rPr>
              <w:rFonts w:ascii="Cambria Math" w:eastAsiaTheme="minorEastAsia" w:hAnsi="Cambria Math"/>
              <w:lang w:val="en-US"/>
            </w:rPr>
            <m:t xml:space="preserve">   (1.7)</m:t>
          </m:r>
        </m:oMath>
      </m:oMathPara>
    </w:p>
    <w:p w:rsidR="007E2DD9" w:rsidRDefault="007E2DD9" w:rsidP="007E2DD9">
      <w:pPr>
        <w:jc w:val="both"/>
        <w:rPr>
          <w:rFonts w:eastAsiaTheme="minorEastAsia"/>
          <w:lang w:val="en-US"/>
        </w:rPr>
      </w:pPr>
      <w:r>
        <w:rPr>
          <w:rFonts w:eastAsiaTheme="minorEastAsia"/>
          <w:lang w:val="en-US"/>
        </w:rPr>
        <w:lastRenderedPageBreak/>
        <w:t>Using the isentropic relations (1.10) and the perfect gas law the exit velocity is given by equation 4.2:</w:t>
      </w:r>
    </w:p>
    <w:p w:rsidR="007E2DD9" w:rsidRDefault="000217C3" w:rsidP="007E2DD9">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e</m:t>
              </m:r>
            </m:sub>
          </m:sSub>
          <m:r>
            <w:rPr>
              <w:rFonts w:ascii="Cambria Math" w:eastAsiaTheme="minorEastAsia" w:hAnsi="Cambria Math"/>
              <w:lang w:val="en-US"/>
            </w:rPr>
            <m:t>=</m:t>
          </m:r>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r>
            <w:rPr>
              <w:rFonts w:ascii="Cambria Math" w:eastAsiaTheme="minorEastAsia" w:hAnsi="Cambria Math"/>
              <w:lang w:val="en-US"/>
            </w:rPr>
            <m:t xml:space="preserve">   (4.2)</m:t>
          </m:r>
        </m:oMath>
      </m:oMathPara>
    </w:p>
    <w:p w:rsidR="007E2DD9" w:rsidRDefault="007E2DD9" w:rsidP="007E2DD9">
      <w:pPr>
        <w:jc w:val="both"/>
        <w:rPr>
          <w:rFonts w:eastAsiaTheme="minorEastAsia"/>
          <w:lang w:val="en-US"/>
        </w:rPr>
      </w:pPr>
      <w:r>
        <w:rPr>
          <w:rFonts w:eastAsiaTheme="minorEastAsia"/>
          <w:lang w:val="en-US"/>
        </w:rPr>
        <w:t>For the mass flow rate we combine equations 4.2 and 2.5:</w:t>
      </w:r>
    </w:p>
    <w:p w:rsidR="007E2DD9" w:rsidRDefault="000217C3" w:rsidP="007E2DD9">
      <w:pPr>
        <w:jc w:val="both"/>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
            <w:rPr>
              <w:rFonts w:ascii="Cambria Math" w:eastAsiaTheme="minorEastAsia" w:hAnsi="Cambria Math"/>
              <w:lang w:val="en-US"/>
            </w:rPr>
            <m:t>=pA</m:t>
          </m:r>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ctrlPr>
                        <w:rPr>
                          <w:rFonts w:ascii="Cambria Math" w:eastAsiaTheme="minorEastAsia" w:hAnsi="Cambria Math"/>
                          <w:i/>
                          <w:lang w:val="en-US"/>
                        </w:rPr>
                      </m:ctrlPr>
                    </m:den>
                  </m:f>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ctrlPr>
                        <w:rPr>
                          <w:rFonts w:ascii="Cambria Math" w:eastAsiaTheme="minorEastAsia" w:hAnsi="Cambria Math"/>
                          <w:i/>
                        </w:rPr>
                      </m:ctrlPr>
                    </m:den>
                  </m:f>
                </m:sup>
              </m:sSup>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3.14.2</m:t>
              </m:r>
            </m:e>
          </m:d>
          <m:r>
            <w:rPr>
              <w:rFonts w:ascii="Cambria Math" w:eastAsiaTheme="minorEastAsia" w:hAnsi="Cambria Math"/>
              <w:lang w:val="en-US"/>
            </w:rPr>
            <m:t xml:space="preserve"> or (4.3)</m:t>
          </m:r>
        </m:oMath>
      </m:oMathPara>
    </w:p>
    <w:p w:rsidR="007E2DD9" w:rsidRDefault="0058240D" w:rsidP="007E2DD9">
      <w:pPr>
        <w:jc w:val="both"/>
        <w:rPr>
          <w:rFonts w:eastAsiaTheme="minorEastAsia"/>
          <w:lang w:val="en-US"/>
        </w:rPr>
      </w:pPr>
      <w:r>
        <w:rPr>
          <w:rFonts w:eastAsiaTheme="minorEastAsia"/>
          <w:lang w:val="en-US"/>
        </w:rPr>
        <w:t>In the following graph we see how the normalized flow rate changes with pressure ratio:</w:t>
      </w:r>
    </w:p>
    <w:p w:rsidR="0058240D" w:rsidRPr="00A12106" w:rsidRDefault="0058240D" w:rsidP="007E2DD9">
      <w:pPr>
        <w:jc w:val="both"/>
        <w:rPr>
          <w:rFonts w:eastAsiaTheme="minorEastAsia"/>
          <w:lang w:val="en-US"/>
        </w:rPr>
      </w:pPr>
      <w:r>
        <w:rPr>
          <w:rFonts w:eastAsiaTheme="minorEastAsia"/>
          <w:noProof/>
          <w:lang w:eastAsia="el-GR"/>
        </w:rPr>
        <w:drawing>
          <wp:inline distT="0" distB="0" distL="0" distR="0">
            <wp:extent cx="4465525" cy="4161978"/>
            <wp:effectExtent l="19050" t="0" r="0" b="0"/>
            <wp:docPr id="13" name="12 - Εικόνα" descr="Στιγμιότυπο οθόνης 2022-10-23 122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3 122717.jpg"/>
                    <pic:cNvPicPr/>
                  </pic:nvPicPr>
                  <pic:blipFill>
                    <a:blip r:embed="rId20"/>
                    <a:stretch>
                      <a:fillRect/>
                    </a:stretch>
                  </pic:blipFill>
                  <pic:spPr>
                    <a:xfrm>
                      <a:off x="0" y="0"/>
                      <a:ext cx="4465525" cy="4161978"/>
                    </a:xfrm>
                    <a:prstGeom prst="rect">
                      <a:avLst/>
                    </a:prstGeom>
                  </pic:spPr>
                </pic:pic>
              </a:graphicData>
            </a:graphic>
          </wp:inline>
        </w:drawing>
      </w:r>
    </w:p>
    <w:p w:rsidR="007C6D09" w:rsidRDefault="007C6D09" w:rsidP="007C6D09">
      <w:pPr>
        <w:rPr>
          <w:rFonts w:eastAsiaTheme="minorEastAsia"/>
          <w:sz w:val="20"/>
          <w:lang w:val="en-US"/>
        </w:rPr>
      </w:pPr>
      <w:r>
        <w:rPr>
          <w:rFonts w:eastAsiaTheme="minorEastAsia"/>
          <w:b/>
          <w:sz w:val="20"/>
          <w:lang w:val="en-US"/>
        </w:rPr>
        <w:t>Picture 4.</w:t>
      </w:r>
      <w:r w:rsidRPr="007C6D09">
        <w:rPr>
          <w:rFonts w:eastAsiaTheme="minorEastAsia"/>
          <w:b/>
          <w:sz w:val="20"/>
          <w:lang w:val="en-US"/>
        </w:rPr>
        <w:t>2</w:t>
      </w:r>
      <w:r>
        <w:rPr>
          <w:rFonts w:eastAsiaTheme="minorEastAsia"/>
          <w:b/>
          <w:sz w:val="20"/>
          <w:lang w:val="en-US"/>
        </w:rPr>
        <w:t xml:space="preserve">: </w:t>
      </w:r>
      <w:r>
        <w:rPr>
          <w:rFonts w:eastAsiaTheme="minorEastAsia"/>
          <w:sz w:val="20"/>
          <w:lang w:val="en-US"/>
        </w:rPr>
        <w:t>Graph of normalized flow rate (undimentional) and pressure ratio.</w:t>
      </w:r>
    </w:p>
    <w:p w:rsidR="007C6D09" w:rsidRDefault="007C6D09" w:rsidP="007C6D09">
      <w:pPr>
        <w:rPr>
          <w:rFonts w:eastAsiaTheme="minorEastAsia"/>
          <w:lang w:val="en-US"/>
        </w:rPr>
      </w:pPr>
      <w:r w:rsidRPr="007C6D09">
        <w:rPr>
          <w:rFonts w:eastAsiaTheme="minorEastAsia"/>
          <w:lang w:val="en-US"/>
        </w:rPr>
        <w:t xml:space="preserve">By differentiating the function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ad>
              <m:radPr>
                <m:degHide m:val="on"/>
                <m:ctrlPr>
                  <w:rPr>
                    <w:rFonts w:ascii="Cambria Math" w:eastAsiaTheme="minorEastAsia" w:hAnsi="Cambria Math"/>
                    <w:i/>
                    <w:lang w:val="en-US"/>
                  </w:rPr>
                </m:ctrlPr>
              </m:radPr>
              <m:deg/>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e>
            </m:rad>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r>
          <m:rPr>
            <m:sty m:val="p"/>
          </m:rP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rad>
              <m:radPr>
                <m:degHide m:val="on"/>
                <m:ctrlPr>
                  <w:rPr>
                    <w:rFonts w:ascii="Cambria Math" w:eastAsiaTheme="minorEastAsia" w:hAnsi="Cambria Math"/>
                    <w:i/>
                    <w:lang w:val="en-US"/>
                  </w:rPr>
                </m:ctrlPr>
              </m:radPr>
              <m:deg/>
              <m:e>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e>
            </m:rad>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oMath>
      <w:r w:rsidRPr="007C6D09">
        <w:rPr>
          <w:rFonts w:eastAsiaTheme="minorEastAsia"/>
          <w:lang w:val="en-US"/>
        </w:rPr>
        <w:t xml:space="preserve"> </w:t>
      </w:r>
      <w:r>
        <w:rPr>
          <w:rFonts w:eastAsiaTheme="minorEastAsia"/>
          <w:lang w:val="en-US"/>
        </w:rPr>
        <w:t>we calculate the following:</w:t>
      </w:r>
    </w:p>
    <w:p w:rsidR="007C6D09" w:rsidRDefault="000217C3" w:rsidP="007C6D09">
      <w:pPr>
        <w:rPr>
          <w:rFonts w:eastAsiaTheme="minorEastAsia"/>
          <w:lang w:val="en-US"/>
        </w:rPr>
      </w:pPr>
      <m:oMathPara>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up>
              <m:r>
                <w:rPr>
                  <w:rFonts w:ascii="Cambria Math" w:eastAsiaTheme="minorEastAsia" w:hAnsi="Cambria Math"/>
                  <w:lang w:val="en-US"/>
                </w:rPr>
                <m:t>max</m:t>
              </m:r>
            </m:sup>
          </m:sSubSup>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γ+1</m:t>
                          </m:r>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γ-1</m:t>
                      </m:r>
                    </m:den>
                  </m:f>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γ</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num>
            <m:den>
              <m:rad>
                <m:radPr>
                  <m:degHide m:val="on"/>
                  <m:ctrlPr>
                    <w:rPr>
                      <w:rFonts w:ascii="Cambria Math" w:eastAsiaTheme="minorEastAsia" w:hAnsi="Cambria Math"/>
                      <w:i/>
                    </w:rPr>
                  </m:ctrlPr>
                </m:radPr>
                <m:deg/>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rad>
            </m:den>
          </m:f>
          <m:r>
            <w:rPr>
              <w:rFonts w:ascii="Cambria Math" w:eastAsiaTheme="minorEastAsia" w:hAnsi="Cambria Math"/>
              <w:lang w:val="en-US"/>
            </w:rPr>
            <m:t xml:space="preserve">Α   </m:t>
          </m:r>
          <m:d>
            <m:dPr>
              <m:ctrlPr>
                <w:rPr>
                  <w:rFonts w:ascii="Cambria Math" w:eastAsiaTheme="minorEastAsia" w:hAnsi="Cambria Math"/>
                  <w:i/>
                  <w:lang w:val="en-US"/>
                </w:rPr>
              </m:ctrlPr>
            </m:dPr>
            <m:e>
              <m:r>
                <w:rPr>
                  <w:rFonts w:ascii="Cambria Math" w:eastAsiaTheme="minorEastAsia" w:hAnsi="Cambria Math"/>
                  <w:lang w:val="en-US"/>
                </w:rPr>
                <m:t>4.4</m:t>
              </m:r>
            </m:e>
          </m:d>
          <m:r>
            <w:rPr>
              <w:rFonts w:ascii="Cambria Math" w:eastAsiaTheme="minorEastAsia" w:hAnsi="Cambria Math"/>
              <w:lang w:val="en-US"/>
            </w:rPr>
            <m:t xml:space="preserve"> </m:t>
          </m:r>
        </m:oMath>
      </m:oMathPara>
    </w:p>
    <w:p w:rsidR="00AE682A" w:rsidRPr="00F06762" w:rsidRDefault="00AE682A" w:rsidP="00AE682A">
      <w:pPr>
        <w:rPr>
          <w:rFonts w:eastAsiaTheme="minorEastAsia"/>
          <w:lang w:val="en-US"/>
        </w:rPr>
      </w:pPr>
      <w:r>
        <w:rPr>
          <w:rFonts w:eastAsiaTheme="minorEastAsia"/>
          <w:lang w:val="en-US"/>
        </w:rPr>
        <w:lastRenderedPageBreak/>
        <w:t xml:space="preserve">Where </w:t>
      </w:r>
      <m:oMath>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γ</m:t>
            </m:r>
          </m:e>
        </m:d>
        <m:r>
          <w:rPr>
            <w:rFonts w:ascii="Cambria Math" w:eastAsiaTheme="minorEastAsia" w:hAnsi="Cambria Math"/>
            <w:lang w:val="en-US"/>
          </w:rPr>
          <m:t>=</m:t>
        </m:r>
        <m:rad>
          <m:radPr>
            <m:degHide m:val="on"/>
            <m:ctrlPr>
              <w:rPr>
                <w:rFonts w:ascii="Cambria Math" w:eastAsiaTheme="minorEastAsia" w:hAnsi="Cambria Math"/>
                <w:i/>
                <w:lang w:val="en-US"/>
              </w:rPr>
            </m:ctrlPr>
          </m:radPr>
          <m:deg/>
          <m:e>
            <m:r>
              <w:rPr>
                <w:rFonts w:ascii="Cambria Math" w:eastAsiaTheme="minorEastAsia" w:hAnsi="Cambria Math"/>
                <w:lang w:val="en-US"/>
              </w:rPr>
              <m:t>γ</m:t>
            </m:r>
          </m:e>
        </m:ra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γ+1</m:t>
                    </m:r>
                  </m:den>
                </m:f>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γ-1</m:t>
                    </m:r>
                  </m:e>
                </m:d>
              </m:den>
            </m:f>
          </m:sup>
        </m:sSup>
        <m:r>
          <w:rPr>
            <w:rFonts w:ascii="Cambria Math" w:eastAsiaTheme="minorEastAsia" w:hAnsi="Cambria Math"/>
            <w:lang w:val="en-US"/>
          </w:rPr>
          <m:t xml:space="preserve">   (4.5)</m:t>
        </m:r>
      </m:oMath>
    </w:p>
    <w:p w:rsidR="00AE682A" w:rsidRPr="00AE682A" w:rsidRDefault="00AE682A" w:rsidP="00AE682A">
      <w:pPr>
        <w:rPr>
          <w:rFonts w:eastAsiaTheme="minorEastAsia"/>
          <w:lang w:val="en-US"/>
        </w:rPr>
      </w:pPr>
      <w:r w:rsidRPr="00AE682A">
        <w:rPr>
          <w:rFonts w:eastAsiaTheme="minorEastAsia"/>
          <w:lang w:val="en-US"/>
        </w:rPr>
        <w:t xml:space="preserve">For the value </w:t>
      </w:r>
      <m:oMath>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r>
                      <w:rPr>
                        <w:rFonts w:ascii="Cambria Math" w:eastAsiaTheme="minorEastAsia" w:hAnsi="Cambria Math"/>
                        <w:lang w:val="en-US"/>
                      </w:rPr>
                      <m:t>+1</m:t>
                    </m:r>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γ-1</m:t>
                </m:r>
              </m:den>
            </m:f>
          </m:sup>
        </m:sSup>
      </m:oMath>
      <w:r>
        <w:rPr>
          <w:rFonts w:eastAsiaTheme="minorEastAsia"/>
          <w:lang w:val="en-US"/>
        </w:rPr>
        <w:t xml:space="preserve"> and using equation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num>
          <m:den>
            <m:r>
              <w:rPr>
                <w:rFonts w:ascii="Cambria Math" w:hAnsi="Cambria Math"/>
                <w:lang w:val="en-US"/>
              </w:rPr>
              <m:t>p</m:t>
            </m:r>
          </m:den>
        </m:f>
        <m:r>
          <w:rPr>
            <w:rFonts w:ascii="Cambria Math" w:hAnsi="Cambria Math"/>
            <w:lang w:val="en-US"/>
          </w:rPr>
          <m:t>=</m:t>
        </m:r>
        <m:sSup>
          <m:sSupPr>
            <m:ctrlPr>
              <w:rPr>
                <w:rFonts w:ascii="Cambria Math" w:eastAsiaTheme="minorEastAsia" w:hAnsi="Cambria Math"/>
                <w:i/>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m:t>
                    </m:r>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lang w:val="en-US"/>
                      </w:rPr>
                      <m:t>2</m:t>
                    </m:r>
                  </m:sup>
                </m:sSup>
                <m:ctrlPr>
                  <w:rPr>
                    <w:rFonts w:ascii="Cambria Math" w:eastAsiaTheme="minorEastAsia" w:hAnsi="Cambria Math"/>
                    <w:i/>
                  </w:rPr>
                </m:ctrlPr>
              </m:e>
            </m:d>
          </m:e>
          <m:sup>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m:t>
                </m:r>
                <m:r>
                  <w:rPr>
                    <w:rFonts w:ascii="Cambria Math" w:eastAsiaTheme="minorEastAsia" w:hAnsi="Cambria Math"/>
                    <w:lang w:val="en-US"/>
                  </w:rPr>
                  <m:t>-1</m:t>
                </m:r>
              </m:den>
            </m:f>
            <m:ctrlPr>
              <w:rPr>
                <w:rFonts w:ascii="Cambria Math" w:hAnsi="Cambria Math"/>
                <w:i/>
                <w:lang w:val="en-US"/>
              </w:rPr>
            </m:ctrlPr>
          </m:sup>
        </m:sSup>
        <m:r>
          <w:rPr>
            <w:rFonts w:ascii="Cambria Math" w:hAnsi="Cambria Math"/>
            <w:lang w:val="en-US"/>
          </w:rPr>
          <m:t xml:space="preserve">  (2.4.2)</m:t>
        </m:r>
      </m:oMath>
      <w:r>
        <w:rPr>
          <w:rFonts w:eastAsiaTheme="minorEastAsia"/>
          <w:lang w:val="en-US"/>
        </w:rPr>
        <w:t xml:space="preserve"> we conclude that the mach number must be equal to 1, M = 1.</w:t>
      </w:r>
    </w:p>
    <w:p w:rsidR="00A27473" w:rsidRDefault="00AE682A" w:rsidP="00AE682A">
      <w:pPr>
        <w:rPr>
          <w:rFonts w:eastAsiaTheme="minorEastAsia"/>
          <w:lang w:val="en-US"/>
        </w:rPr>
      </w:pPr>
      <w:r>
        <w:rPr>
          <w:rFonts w:eastAsiaTheme="minorEastAsia"/>
          <w:lang w:val="en-US"/>
        </w:rPr>
        <w:t>For a converging – diverging, this can only occur at the throat.</w:t>
      </w:r>
      <w:r w:rsidR="00A27473">
        <w:rPr>
          <w:rFonts w:eastAsiaTheme="minorEastAsia"/>
          <w:lang w:val="en-US"/>
        </w:rPr>
        <w:t xml:space="preserve"> This can be explained by the following relation, which is derived using continuity equation, the momentum equation, the energy equation</w:t>
      </w:r>
      <w:r>
        <w:rPr>
          <w:rFonts w:eastAsiaTheme="minorEastAsia"/>
          <w:lang w:val="en-US"/>
        </w:rPr>
        <w:t xml:space="preserve"> </w:t>
      </w:r>
      <w:r w:rsidR="00A27473">
        <w:rPr>
          <w:rFonts w:eastAsiaTheme="minorEastAsia"/>
          <w:lang w:val="en-US"/>
        </w:rPr>
        <w:t>and the isentropic relations:</w:t>
      </w:r>
    </w:p>
    <w:p w:rsidR="00A27473" w:rsidRPr="00A27473" w:rsidRDefault="000217C3" w:rsidP="00AE682A">
      <w:pPr>
        <w:rPr>
          <w:rFonts w:eastAsiaTheme="minorEastAsia"/>
          <w:lang w:val="en-US"/>
        </w:rPr>
      </w:pPr>
      <m:oMathPara>
        <m:oMath>
          <m:f>
            <m:fPr>
              <m:ctrlPr>
                <w:rPr>
                  <w:rFonts w:ascii="Cambria Math" w:eastAsiaTheme="minorEastAsia" w:hAnsi="Cambria Math"/>
                  <w:i/>
                  <w:lang w:val="en-US"/>
                </w:rPr>
              </m:ctrlPr>
            </m:fPr>
            <m:num>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r>
                <w:rPr>
                  <w:rFonts w:ascii="Cambria Math" w:eastAsiaTheme="minorEastAsia" w:hAnsi="Cambria Math"/>
                  <w:lang w:val="en-US"/>
                </w:rPr>
                <m:t>dV</m:t>
              </m:r>
            </m:num>
            <m:den>
              <m:r>
                <w:rPr>
                  <w:rFonts w:ascii="Cambria Math" w:eastAsiaTheme="minorEastAsia" w:hAnsi="Cambria Math"/>
                  <w:lang w:val="en-US"/>
                </w:rPr>
                <m:t>V</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4.6</m:t>
              </m:r>
            </m:e>
          </m:d>
        </m:oMath>
      </m:oMathPara>
    </w:p>
    <w:p w:rsidR="000B7867" w:rsidRDefault="00A27473" w:rsidP="00163201">
      <w:pPr>
        <w:rPr>
          <w:rFonts w:eastAsiaTheme="minorEastAsia"/>
          <w:lang w:val="en-US"/>
        </w:rPr>
      </w:pPr>
      <w:r>
        <w:rPr>
          <w:rFonts w:eastAsiaTheme="minorEastAsia"/>
          <w:lang w:val="en-US"/>
        </w:rPr>
        <w:t xml:space="preserve">For subsonic flow (M&lt;1), for a positive change dV&gt;0 there must be a negative change in the cross section area, dA&lt;0. But if the flow is supersonic (M&gt;1),then there must be a positive change in the area. That phenomenon is seen a converging – diverging nozzle. In the converging part, the flow is accelerating but remains subsonic. Then at the throat the flow becomes sonic (M=1). If the diverging part didn’t exist, then the flow would remain sonic. Having a diverging part, we can accelerate the flow even further. </w:t>
      </w:r>
    </w:p>
    <w:p w:rsidR="00163201" w:rsidRDefault="00163201" w:rsidP="00163201">
      <w:pPr>
        <w:rPr>
          <w:rFonts w:eastAsiaTheme="minorEastAsia"/>
          <w:lang w:val="en-US"/>
        </w:rPr>
      </w:pPr>
      <w:r>
        <w:rPr>
          <w:rFonts w:eastAsiaTheme="minorEastAsia"/>
          <w:lang w:val="en-US"/>
        </w:rPr>
        <w:t>That’s why equation 4.4 becomes:</w:t>
      </w:r>
    </w:p>
    <w:p w:rsidR="00A27473" w:rsidRPr="00A27473" w:rsidRDefault="00A27473" w:rsidP="00AE682A">
      <w:pPr>
        <w:rPr>
          <w:rFonts w:eastAsiaTheme="minorEastAsia"/>
          <w:lang w:val="en-US"/>
        </w:rPr>
      </w:pPr>
    </w:p>
    <w:p w:rsidR="00AE682A" w:rsidRDefault="000217C3" w:rsidP="00AE682A">
      <w:pPr>
        <w:rPr>
          <w:rFonts w:eastAsiaTheme="minorEastAsia"/>
          <w:lang w:val="en-US"/>
        </w:rPr>
      </w:pPr>
      <m:oMathPara>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m</m:t>
                  </m:r>
                </m:e>
              </m:acc>
            </m:e>
            <m:sub>
              <m:r>
                <w:rPr>
                  <w:rFonts w:ascii="Cambria Math" w:eastAsiaTheme="minorEastAsia" w:hAnsi="Cambria Math"/>
                  <w:lang w:val="en-US"/>
                </w:rPr>
                <m:t>n</m:t>
              </m:r>
            </m:sub>
            <m:sup>
              <m:r>
                <w:rPr>
                  <w:rFonts w:ascii="Cambria Math" w:eastAsiaTheme="minorEastAsia" w:hAnsi="Cambria Math"/>
                  <w:lang w:val="en-US"/>
                </w:rPr>
                <m:t>max</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γ</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num>
            <m:den>
              <m:rad>
                <m:radPr>
                  <m:degHide m:val="on"/>
                  <m:ctrlPr>
                    <w:rPr>
                      <w:rFonts w:ascii="Cambria Math" w:eastAsiaTheme="minorEastAsia" w:hAnsi="Cambria Math"/>
                      <w:i/>
                    </w:rPr>
                  </m:ctrlPr>
                </m:radPr>
                <m:deg/>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rad>
            </m:den>
          </m:f>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t</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4.7</m:t>
              </m:r>
            </m:e>
          </m:d>
        </m:oMath>
      </m:oMathPara>
    </w:p>
    <w:p w:rsidR="000B7867" w:rsidRDefault="00AE682A" w:rsidP="00AE682A">
      <w:pPr>
        <w:rPr>
          <w:rFonts w:eastAsiaTheme="minorEastAsia"/>
          <w:lang w:val="en-US"/>
        </w:rPr>
      </w:pPr>
      <w:r>
        <w:rPr>
          <w:rFonts w:eastAsiaTheme="minorEastAsia"/>
          <w:lang w:val="en-US"/>
        </w:rPr>
        <w:t>With equations 4.6 and 4.3. we</w:t>
      </w:r>
      <w:r w:rsidR="000B7867">
        <w:rPr>
          <w:rFonts w:eastAsiaTheme="minorEastAsia"/>
          <w:lang w:val="en-US"/>
        </w:rPr>
        <w:t xml:space="preserve"> can derive an expression which is a function of pressure ratio and area ratio:</w:t>
      </w:r>
    </w:p>
    <w:p w:rsidR="00123619" w:rsidRPr="00123619" w:rsidRDefault="000217C3" w:rsidP="00AE682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γ</m:t>
                  </m:r>
                </m:e>
              </m:d>
              <m:ctrlPr>
                <w:rPr>
                  <w:rFonts w:ascii="Cambria Math" w:eastAsiaTheme="minorEastAsia" w:hAnsi="Cambria Math"/>
                  <w:i/>
                  <w:lang w:val="en-US"/>
                </w:rPr>
              </m:ctrlPr>
            </m:num>
            <m:den>
              <m:rad>
                <m:radPr>
                  <m:degHide m:val="on"/>
                  <m:ctrlPr>
                    <w:rPr>
                      <w:rFonts w:ascii="Cambria Math" w:eastAsiaTheme="minorEastAsia" w:hAnsi="Cambria Math"/>
                      <w:i/>
                      <w:lang w:val="en-US"/>
                    </w:rPr>
                  </m:ctrlPr>
                </m:radPr>
                <m:deg/>
                <m:e>
                  <m:f>
                    <m:fPr>
                      <m:ctrlPr>
                        <w:rPr>
                          <w:rFonts w:ascii="Cambria Math" w:eastAsiaTheme="minorEastAsia" w:hAnsi="Cambria Math"/>
                          <w:i/>
                        </w:rPr>
                      </m:ctrlPr>
                    </m:fPr>
                    <m:num>
                      <m:r>
                        <w:rPr>
                          <w:rFonts w:ascii="Cambria Math" w:eastAsiaTheme="minorEastAsia" w:hAnsi="Cambria Math"/>
                          <w:lang w:val="en-US"/>
                        </w:rPr>
                        <m:t>2</m:t>
                      </m:r>
                      <m:r>
                        <w:rPr>
                          <w:rFonts w:ascii="Cambria Math" w:eastAsiaTheme="minorEastAsia" w:hAnsi="Cambria Math"/>
                        </w:rPr>
                        <m:t>γ</m:t>
                      </m:r>
                    </m:num>
                    <m:den>
                      <m:r>
                        <w:rPr>
                          <w:rFonts w:ascii="Cambria Math" w:eastAsiaTheme="minorEastAsia" w:hAnsi="Cambria Math"/>
                        </w:rPr>
                        <m:t>γ-1</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rPr>
                            <m:t>γ</m:t>
                          </m:r>
                          <m:ctrlPr>
                            <w:rPr>
                              <w:rFonts w:ascii="Cambria Math" w:eastAsiaTheme="minorEastAsia" w:hAnsi="Cambria Math"/>
                              <w:i/>
                            </w:rPr>
                          </m:ctrlPr>
                        </m:den>
                      </m:f>
                    </m:sup>
                  </m:sSup>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e>
                        <m:sup>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γ</m:t>
                              </m:r>
                            </m:den>
                          </m:f>
                          <m:ctrlPr>
                            <w:rPr>
                              <w:rFonts w:ascii="Cambria Math" w:eastAsiaTheme="minorEastAsia" w:hAnsi="Cambria Math"/>
                              <w:i/>
                            </w:rPr>
                          </m:ctrlPr>
                        </m:sup>
                      </m:sSup>
                    </m:e>
                  </m:d>
                </m:e>
              </m:rad>
              <m:ctrlPr>
                <w:rPr>
                  <w:rFonts w:ascii="Cambria Math" w:eastAsiaTheme="minorEastAsia" w:hAnsi="Cambria Math"/>
                  <w:i/>
                  <w:lang w:val="en-US"/>
                </w:rPr>
              </m:ctrlPr>
            </m:den>
          </m:f>
        </m:oMath>
      </m:oMathPara>
    </w:p>
    <w:p w:rsidR="00123619" w:rsidRPr="00123619" w:rsidRDefault="00123619" w:rsidP="00AE682A">
      <w:pPr>
        <w:rPr>
          <w:rFonts w:eastAsiaTheme="minorEastAsia"/>
        </w:rPr>
      </w:pPr>
      <m:oMathPara>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ctrlPr>
                    <w:rPr>
                      <w:rFonts w:ascii="Cambria Math" w:eastAsiaTheme="minorEastAsia" w:hAnsi="Cambria Math"/>
                      <w:i/>
                    </w:rPr>
                  </m:ctrlPr>
                </m:den>
              </m:f>
            </m:e>
          </m:d>
          <m:r>
            <w:rPr>
              <w:rFonts w:ascii="Cambria Math" w:eastAsiaTheme="minorEastAsia" w:hAnsi="Cambria Math"/>
              <w:lang w:val="en-US"/>
            </w:rPr>
            <m:t xml:space="preserve">  (4.8)</m:t>
          </m:r>
        </m:oMath>
      </m:oMathPara>
    </w:p>
    <w:p w:rsidR="00123619" w:rsidRDefault="00C31664" w:rsidP="00AE682A">
      <w:pPr>
        <w:rPr>
          <w:rFonts w:eastAsiaTheme="minorEastAsia"/>
          <w:lang w:val="en-US"/>
        </w:rPr>
      </w:pPr>
      <w:r>
        <w:rPr>
          <w:rFonts w:eastAsiaTheme="minorEastAsia"/>
          <w:lang w:val="en-US"/>
        </w:rPr>
        <w:t xml:space="preserve">Using the continuity equation </w:t>
      </w:r>
      <w:r w:rsidR="00F06762">
        <w:rPr>
          <w:rFonts w:eastAsiaTheme="minorEastAsia"/>
          <w:lang w:val="en-US"/>
        </w:rPr>
        <w:t>w</w:t>
      </w:r>
      <w:r>
        <w:rPr>
          <w:rFonts w:eastAsiaTheme="minorEastAsia"/>
          <w:lang w:val="en-US"/>
        </w:rPr>
        <w:t>e can derive also, an expression of area ratio, as a function of Mach number ratio:</w:t>
      </w:r>
    </w:p>
    <w:p w:rsidR="00C31664" w:rsidRPr="00641B32" w:rsidRDefault="000217C3" w:rsidP="00AE682A">
      <w:pPr>
        <w:rPr>
          <w:rFonts w:eastAsiaTheme="minorEastAsia"/>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den>
          </m:f>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1</m:t>
                              </m:r>
                            </m:sub>
                            <m:sup>
                              <m:r>
                                <w:rPr>
                                  <w:rFonts w:ascii="Cambria Math" w:eastAsiaTheme="minorEastAsia" w:hAnsi="Cambria Math"/>
                                  <w:lang w:val="en-US"/>
                                </w:rPr>
                                <m:t>2</m:t>
                              </m:r>
                            </m:sup>
                          </m:sSubSup>
                        </m:den>
                      </m:f>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sup>
              </m:sSup>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4.9</m:t>
              </m:r>
            </m:e>
          </m:d>
        </m:oMath>
      </m:oMathPara>
    </w:p>
    <w:p w:rsidR="00C31664" w:rsidRDefault="00150DD9" w:rsidP="00AE682A">
      <w:pPr>
        <w:rPr>
          <w:rFonts w:eastAsiaTheme="minorEastAsia"/>
          <w:lang w:val="en-US"/>
        </w:rPr>
      </w:pPr>
      <w:r>
        <w:rPr>
          <w:rFonts w:eastAsiaTheme="minorEastAsia"/>
          <w:lang w:val="en-US"/>
        </w:rPr>
        <w:t>Using the ratio of the exits to the throats area and assuming that the flow is choked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=1</m:t>
        </m:r>
      </m:oMath>
      <w:r>
        <w:rPr>
          <w:rFonts w:eastAsiaTheme="minorEastAsia"/>
          <w:lang w:val="en-US"/>
        </w:rPr>
        <w:t>), equation 4.9 transforms into a very important relation. An Area – Mach number Relation (AMR):</w:t>
      </w:r>
    </w:p>
    <w:p w:rsidR="00150DD9" w:rsidRPr="00641B32" w:rsidRDefault="00150DD9" w:rsidP="00150DD9">
      <w:pPr>
        <w:rPr>
          <w:rFonts w:eastAsiaTheme="minorEastAsia"/>
        </w:rPr>
      </w:pPr>
      <m:oMathPara>
        <m:oMath>
          <m:r>
            <w:rPr>
              <w:rFonts w:ascii="Cambria Math" w:eastAsiaTheme="minorEastAsia" w:hAnsi="Cambria Math"/>
            </w:rPr>
            <w:lastRenderedPageBreak/>
            <m:t>ε=</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den>
          </m:f>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rPr>
                            <m:t>γ+1</m:t>
                          </m: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rPr>
                                <m:t>γ-1</m:t>
                              </m:r>
                              <m:ctrlPr>
                                <w:rPr>
                                  <w:rFonts w:ascii="Cambria Math" w:eastAsiaTheme="minorEastAsia" w:hAnsi="Cambria Math"/>
                                  <w:i/>
                                </w:rPr>
                              </m:ctrlP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e</m:t>
                              </m:r>
                            </m:sub>
                            <m:sup>
                              <m:r>
                                <w:rPr>
                                  <w:rFonts w:ascii="Cambria Math" w:eastAsiaTheme="minorEastAsia" w:hAnsi="Cambria Math"/>
                                  <w:lang w:val="en-US"/>
                                </w:rPr>
                                <m:t>2</m:t>
                              </m:r>
                            </m:sup>
                          </m:sSubSup>
                        </m:e>
                      </m:d>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sup>
              </m:sSup>
            </m:e>
          </m:ra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4.9</m:t>
              </m:r>
            </m:e>
          </m:d>
        </m:oMath>
      </m:oMathPara>
    </w:p>
    <w:p w:rsidR="00150DD9" w:rsidRPr="00150DD9" w:rsidRDefault="00150DD9" w:rsidP="00AE682A">
      <w:pPr>
        <w:rPr>
          <w:rFonts w:eastAsiaTheme="minorEastAsia"/>
          <w:lang w:val="en-US"/>
        </w:rPr>
      </w:pPr>
    </w:p>
    <w:p w:rsidR="00150DD9" w:rsidRDefault="00150DD9" w:rsidP="00AE682A">
      <w:pPr>
        <w:rPr>
          <w:rFonts w:eastAsiaTheme="minorEastAsia"/>
          <w:lang w:val="en-US"/>
        </w:rPr>
      </w:pPr>
      <w:r>
        <w:rPr>
          <w:rFonts w:eastAsiaTheme="minorEastAsia"/>
          <w:lang w:val="en-US"/>
        </w:rPr>
        <w:t>This equation, solved for the Mach number, given the area ratio has 2 solutions. One is subsonic (M&lt;1</w:t>
      </w:r>
      <w:r w:rsidR="00376B0B">
        <w:rPr>
          <w:rFonts w:eastAsiaTheme="minorEastAsia"/>
          <w:lang w:val="en-US"/>
        </w:rPr>
        <w:t>) and</w:t>
      </w:r>
      <w:r>
        <w:rPr>
          <w:rFonts w:eastAsiaTheme="minorEastAsia"/>
          <w:lang w:val="en-US"/>
        </w:rPr>
        <w:t xml:space="preserve"> one supersonic (M&gt;1).</w:t>
      </w:r>
    </w:p>
    <w:p w:rsidR="00150DD9" w:rsidRDefault="00150DD9" w:rsidP="00AE682A">
      <w:pPr>
        <w:rPr>
          <w:rFonts w:eastAsiaTheme="minorEastAsia"/>
          <w:lang w:val="en-US"/>
        </w:rPr>
      </w:pPr>
      <w:r>
        <w:rPr>
          <w:rFonts w:eastAsiaTheme="minorEastAsia"/>
          <w:lang w:val="en-US"/>
        </w:rPr>
        <w:t>The importance of the AMR will be seen in the next chapter.</w:t>
      </w:r>
    </w:p>
    <w:p w:rsidR="00150DD9" w:rsidRDefault="00346D48" w:rsidP="00AE682A">
      <w:pPr>
        <w:rPr>
          <w:rFonts w:eastAsiaTheme="minorEastAsia"/>
          <w:lang w:val="en-US"/>
        </w:rPr>
      </w:pPr>
      <w:r>
        <w:rPr>
          <w:rFonts w:eastAsiaTheme="minorEastAsia"/>
          <w:lang w:val="en-US"/>
        </w:rPr>
        <w:t>Having found expressions for the mass flow rate and the exit velocity</w:t>
      </w:r>
      <w:r w:rsidR="00356102">
        <w:rPr>
          <w:rFonts w:eastAsiaTheme="minorEastAsia"/>
          <w:lang w:val="en-US"/>
        </w:rPr>
        <w:t xml:space="preserve"> as functions of the chamber and throat properties the thrust equations becomes:</w:t>
      </w:r>
    </w:p>
    <w:p w:rsidR="00C044CC" w:rsidRDefault="000217C3" w:rsidP="00AE682A">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γ</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γ-1</m:t>
                          </m:r>
                        </m:den>
                      </m:f>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m:t>
                              </m:r>
                            </m:den>
                          </m:f>
                        </m:sup>
                      </m:sSup>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 xml:space="preserve">   (4.10)</m:t>
          </m:r>
        </m:oMath>
      </m:oMathPara>
    </w:p>
    <w:p w:rsidR="002215D4" w:rsidRDefault="0031299C" w:rsidP="00AE682A">
      <w:pPr>
        <w:rPr>
          <w:rFonts w:eastAsiaTheme="minorEastAsia"/>
          <w:lang w:val="en-US"/>
        </w:rPr>
      </w:pPr>
      <w:r>
        <w:rPr>
          <w:rFonts w:eastAsiaTheme="minorEastAsia"/>
          <w:lang w:val="en-US"/>
        </w:rPr>
        <w:t xml:space="preserve">If we calculate the optimum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oMath>
      <w:r>
        <w:rPr>
          <w:rFonts w:eastAsiaTheme="minorEastAsia"/>
          <w:lang w:val="en-US"/>
        </w:rPr>
        <w:t xml:space="preserve">, by solving the equation </w:t>
      </w:r>
      <m:oMath>
        <m:f>
          <m:fPr>
            <m:ctrlPr>
              <w:rPr>
                <w:rFonts w:ascii="Cambria Math" w:eastAsiaTheme="minorEastAsia" w:hAnsi="Cambria Math"/>
                <w:i/>
                <w:lang w:val="en-US"/>
              </w:rPr>
            </m:ctrlPr>
          </m:fPr>
          <m:num>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num>
          <m:den>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e>
        </m:d>
        <m:r>
          <w:rPr>
            <w:rFonts w:ascii="Cambria Math" w:eastAsiaTheme="minorEastAsia" w:hAnsi="Cambria Math"/>
            <w:lang w:val="en-US"/>
          </w:rPr>
          <m:t>=0</m:t>
        </m:r>
      </m:oMath>
      <w:r>
        <w:rPr>
          <w:rFonts w:eastAsiaTheme="minorEastAsia"/>
          <w:lang w:val="en-US"/>
        </w:rPr>
        <w:t>, the solution is</w:t>
      </w:r>
      <w:r w:rsidR="0023754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p>
    <w:p w:rsidR="00237540" w:rsidRDefault="00237540" w:rsidP="00AE682A">
      <w:pPr>
        <w:rPr>
          <w:rFonts w:eastAsiaTheme="minorEastAsia"/>
          <w:lang w:val="en-US"/>
        </w:rPr>
      </w:pPr>
      <w:r>
        <w:rPr>
          <w:rFonts w:eastAsiaTheme="minorEastAsia"/>
          <w:lang w:val="en-US"/>
        </w:rPr>
        <w:t>And this is the optimal exit pressure for the nozzle.</w:t>
      </w:r>
    </w:p>
    <w:p w:rsidR="001F0F7C" w:rsidRDefault="00356102" w:rsidP="00AE682A">
      <w:pPr>
        <w:rPr>
          <w:rFonts w:eastAsiaTheme="minorEastAsia"/>
          <w:lang w:val="en-US"/>
        </w:rPr>
      </w:pPr>
      <w:r>
        <w:rPr>
          <w:rFonts w:eastAsiaTheme="minorEastAsia"/>
          <w:lang w:val="en-US"/>
        </w:rPr>
        <w:t xml:space="preserve">The last concept that can </w:t>
      </w:r>
      <w:r w:rsidR="00376B0B">
        <w:rPr>
          <w:rFonts w:eastAsiaTheme="minorEastAsia"/>
          <w:lang w:val="en-US"/>
        </w:rPr>
        <w:t>affect</w:t>
      </w:r>
      <w:r>
        <w:rPr>
          <w:rFonts w:eastAsiaTheme="minorEastAsia"/>
          <w:lang w:val="en-US"/>
        </w:rPr>
        <w:t xml:space="preserve"> greatly the performance of the nozzle, is the </w:t>
      </w:r>
      <w:r w:rsidR="00376B0B">
        <w:rPr>
          <w:rFonts w:eastAsiaTheme="minorEastAsia"/>
          <w:lang w:val="en-US"/>
        </w:rPr>
        <w:t>appearance of normal shocks</w:t>
      </w:r>
      <w:r w:rsidR="001F0F7C">
        <w:rPr>
          <w:rFonts w:eastAsiaTheme="minorEastAsia"/>
          <w:lang w:val="en-US"/>
        </w:rPr>
        <w:t xml:space="preserve"> in the supersonic-divergent region</w:t>
      </w:r>
      <w:r w:rsidR="00376B0B">
        <w:rPr>
          <w:rFonts w:eastAsiaTheme="minorEastAsia"/>
          <w:lang w:val="en-US"/>
        </w:rPr>
        <w:t xml:space="preserve">. </w:t>
      </w:r>
    </w:p>
    <w:p w:rsidR="007E687A" w:rsidRPr="00BB7743" w:rsidRDefault="00376B0B" w:rsidP="00AE682A">
      <w:pPr>
        <w:rPr>
          <w:rFonts w:eastAsiaTheme="minorEastAsia"/>
          <w:lang w:val="en-US"/>
        </w:rPr>
      </w:pPr>
      <w:r>
        <w:rPr>
          <w:rFonts w:eastAsiaTheme="minorEastAsia"/>
        </w:rPr>
        <w:t>Α</w:t>
      </w:r>
      <w:r w:rsidRPr="00376B0B">
        <w:rPr>
          <w:rFonts w:eastAsiaTheme="minorEastAsia"/>
          <w:lang w:val="en-US"/>
        </w:rPr>
        <w:t xml:space="preserve"> </w:t>
      </w:r>
      <w:r>
        <w:rPr>
          <w:rFonts w:eastAsiaTheme="minorEastAsia"/>
          <w:lang w:val="en-US"/>
        </w:rPr>
        <w:t xml:space="preserve">shock is generated when the the flow cannot reach the exits boundary conditions (in our case are the velocity, the pressure and the temperature in the atmosphere). This problem is overcome by a sudden and non isentropic </w:t>
      </w:r>
      <w:r w:rsidRPr="00376B0B">
        <w:rPr>
          <w:rFonts w:eastAsiaTheme="minorEastAsia"/>
          <w:lang w:val="en-US"/>
        </w:rPr>
        <w:t>process</w:t>
      </w:r>
      <w:r>
        <w:rPr>
          <w:rFonts w:eastAsiaTheme="minorEastAsia"/>
          <w:lang w:val="en-US"/>
        </w:rPr>
        <w:t>, a shock. Should it occurs inside the nozzle, then it’s a normal shock, else wise an oblique shock.</w:t>
      </w:r>
      <w:r w:rsidR="00205BA9">
        <w:rPr>
          <w:rFonts w:eastAsiaTheme="minorEastAsia"/>
          <w:lang w:val="en-US"/>
        </w:rPr>
        <w:t xml:space="preserve"> </w:t>
      </w:r>
      <w:r w:rsidR="00BB7743">
        <w:rPr>
          <w:rFonts w:eastAsiaTheme="minorEastAsia"/>
          <w:lang w:val="en-US"/>
        </w:rPr>
        <w:t>Downstream</w:t>
      </w:r>
      <w:r w:rsidR="00205BA9">
        <w:rPr>
          <w:rFonts w:eastAsiaTheme="minorEastAsia"/>
          <w:lang w:val="en-US"/>
        </w:rPr>
        <w:t xml:space="preserve"> the shock, the entropy has increased, the flow from supersonic has become subsonic, the </w:t>
      </w:r>
      <w:r w:rsidR="007E687A">
        <w:rPr>
          <w:rFonts w:eastAsiaTheme="minorEastAsia"/>
          <w:lang w:val="en-US"/>
        </w:rPr>
        <w:t>static pressure has decreased, the density has decreased, the temperature has decreased, the total temperature has not changed and the total pressure has decreased. These changes can be seen in the figure bellow:</w:t>
      </w:r>
    </w:p>
    <w:p w:rsidR="002853AF" w:rsidRPr="00BB7743" w:rsidRDefault="002853AF" w:rsidP="00AE682A">
      <w:pPr>
        <w:rPr>
          <w:rFonts w:eastAsiaTheme="minorEastAsia"/>
          <w:lang w:val="en-US"/>
        </w:rPr>
      </w:pPr>
    </w:p>
    <w:p w:rsidR="002853AF" w:rsidRDefault="002853AF" w:rsidP="002853AF">
      <w:pPr>
        <w:rPr>
          <w:rFonts w:eastAsiaTheme="minorEastAsia"/>
        </w:rPr>
      </w:pPr>
      <w:r>
        <w:rPr>
          <w:rFonts w:eastAsiaTheme="minorEastAsia"/>
          <w:noProof/>
          <w:lang w:eastAsia="el-GR"/>
        </w:rPr>
        <w:lastRenderedPageBreak/>
        <w:drawing>
          <wp:inline distT="0" distB="0" distL="0" distR="0">
            <wp:extent cx="4596082" cy="3709071"/>
            <wp:effectExtent l="19050" t="0" r="0" b="0"/>
            <wp:docPr id="14" name="13 - Εικόνα" descr="Στιγμιότυπο οθόνης 2022-10-25 152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5 152921.jpg"/>
                    <pic:cNvPicPr/>
                  </pic:nvPicPr>
                  <pic:blipFill>
                    <a:blip r:embed="rId21"/>
                    <a:stretch>
                      <a:fillRect/>
                    </a:stretch>
                  </pic:blipFill>
                  <pic:spPr>
                    <a:xfrm>
                      <a:off x="0" y="0"/>
                      <a:ext cx="4630461" cy="3736815"/>
                    </a:xfrm>
                    <a:prstGeom prst="rect">
                      <a:avLst/>
                    </a:prstGeom>
                  </pic:spPr>
                </pic:pic>
              </a:graphicData>
            </a:graphic>
          </wp:inline>
        </w:drawing>
      </w:r>
    </w:p>
    <w:p w:rsidR="002853AF" w:rsidRPr="001F0F7C" w:rsidRDefault="002853AF" w:rsidP="002853AF">
      <w:pPr>
        <w:rPr>
          <w:rFonts w:eastAsiaTheme="minorEastAsia"/>
          <w:lang w:val="en-US"/>
        </w:rPr>
      </w:pPr>
      <w:r>
        <w:rPr>
          <w:rFonts w:eastAsiaTheme="minorEastAsia"/>
          <w:b/>
          <w:sz w:val="20"/>
          <w:lang w:val="en-US"/>
        </w:rPr>
        <w:t>Picture 4.</w:t>
      </w:r>
      <w:r w:rsidRPr="002853AF">
        <w:rPr>
          <w:rFonts w:eastAsiaTheme="minorEastAsia"/>
          <w:b/>
          <w:sz w:val="20"/>
          <w:lang w:val="en-US"/>
        </w:rPr>
        <w:t>3</w:t>
      </w:r>
      <w:r>
        <w:rPr>
          <w:rFonts w:eastAsiaTheme="minorEastAsia"/>
          <w:b/>
          <w:sz w:val="20"/>
          <w:lang w:val="en-US"/>
        </w:rPr>
        <w:t xml:space="preserve">: </w:t>
      </w:r>
      <w:r w:rsidR="001F0F7C">
        <w:rPr>
          <w:rFonts w:eastAsiaTheme="minorEastAsia"/>
          <w:b/>
          <w:sz w:val="20"/>
          <w:lang w:val="en-US"/>
        </w:rPr>
        <w:t>Changes in all the variable across a normal shock.</w:t>
      </w:r>
    </w:p>
    <w:p w:rsidR="002853AF" w:rsidRDefault="007551A6" w:rsidP="00AE682A">
      <w:pPr>
        <w:rPr>
          <w:rFonts w:eastAsiaTheme="minorEastAsia"/>
          <w:lang w:val="en-US"/>
        </w:rPr>
      </w:pPr>
      <w:r>
        <w:rPr>
          <w:rFonts w:eastAsiaTheme="minorEastAsia"/>
          <w:lang w:val="en-US"/>
        </w:rPr>
        <w:t>The ratios of the variables downstream the normal shock (after) to the variables upstream the normal shock (before) are given by the following expressions. The ^ index refers to the downstream conditions.</w:t>
      </w:r>
    </w:p>
    <w:p w:rsidR="007551A6" w:rsidRPr="007551A6" w:rsidRDefault="000217C3" w:rsidP="00AE682A">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V</m:t>
                  </m:r>
                </m:e>
              </m:acc>
            </m:num>
            <m:den>
              <m:r>
                <w:rPr>
                  <w:rFonts w:ascii="Cambria Math" w:eastAsiaTheme="minorEastAsia" w:hAnsi="Cambria Math"/>
                  <w:lang w:val="en-US"/>
                </w:rPr>
                <m:t>V</m:t>
              </m:r>
            </m:den>
          </m:f>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r>
            <w:rPr>
              <w:rFonts w:ascii="Cambria Math" w:eastAsiaTheme="minorEastAsia" w:hAnsi="Cambria Math"/>
            </w:rPr>
            <m:t xml:space="preserve">   (4.11)</m:t>
          </m:r>
        </m:oMath>
      </m:oMathPara>
    </w:p>
    <w:p w:rsidR="007551A6" w:rsidRPr="007551A6" w:rsidRDefault="000217C3" w:rsidP="007551A6">
      <w:pPr>
        <w:rPr>
          <w:rFonts w:eastAsiaTheme="minorEastAsia"/>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ρ</m:t>
                  </m:r>
                </m:e>
              </m:acc>
            </m:num>
            <m:den>
              <m:r>
                <w:rPr>
                  <w:rFonts w:ascii="Cambria Math" w:eastAsiaTheme="minorEastAsia" w:hAnsi="Cambria Math"/>
                  <w:lang w:val="en-US"/>
                </w:rPr>
                <m:t>ρ</m:t>
              </m:r>
            </m:den>
          </m:f>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ctrlPr>
                    <w:rPr>
                      <w:rFonts w:ascii="Cambria Math" w:eastAsiaTheme="minorEastAsia" w:hAnsi="Cambria Math"/>
                      <w:i/>
                    </w:rPr>
                  </m:ctrlPr>
                </m:e>
              </m:d>
            </m:e>
            <m:sup>
              <m:r>
                <w:rPr>
                  <w:rFonts w:ascii="Cambria Math" w:eastAsiaTheme="minorEastAsia" w:hAnsi="Cambria Math"/>
                </w:rPr>
                <m:t>-1</m:t>
              </m:r>
            </m:sup>
          </m:sSup>
          <m:r>
            <w:rPr>
              <w:rFonts w:ascii="Cambria Math" w:eastAsiaTheme="minorEastAsia" w:hAnsi="Cambria Math"/>
            </w:rPr>
            <m:t xml:space="preserve">   (4.12)</m:t>
          </m:r>
        </m:oMath>
      </m:oMathPara>
    </w:p>
    <w:p w:rsidR="007551A6" w:rsidRDefault="000217C3" w:rsidP="007551A6">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p</m:t>
                  </m:r>
                </m:e>
              </m:acc>
            </m:num>
            <m:den>
              <m:r>
                <w:rPr>
                  <w:rFonts w:ascii="Cambria Math" w:eastAsiaTheme="minorEastAsia" w:hAnsi="Cambria Math"/>
                  <w:lang w:val="en-US"/>
                </w:rPr>
                <m:t>p</m:t>
              </m:r>
            </m:den>
          </m:f>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r>
            <w:rPr>
              <w:rFonts w:ascii="Cambria Math" w:eastAsiaTheme="minorEastAsia" w:hAnsi="Cambria Math"/>
            </w:rPr>
            <m:t xml:space="preserve">   (4.13)</m:t>
          </m:r>
        </m:oMath>
      </m:oMathPara>
    </w:p>
    <w:p w:rsidR="007551A6" w:rsidRDefault="000217C3" w:rsidP="007551A6">
      <w:pPr>
        <w:rPr>
          <w:rFonts w:eastAsiaTheme="minorEastAsia"/>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Τ</m:t>
                  </m:r>
                </m:e>
              </m:acc>
            </m:num>
            <m:den>
              <m:r>
                <w:rPr>
                  <w:rFonts w:ascii="Cambria Math" w:eastAsiaTheme="minorEastAsia" w:hAnsi="Cambria Math"/>
                  <w:lang w:val="en-US"/>
                </w:rPr>
                <m:t>Τ</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e>
          </m:d>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e>
          </m:d>
          <m:r>
            <w:rPr>
              <w:rFonts w:ascii="Cambria Math" w:eastAsiaTheme="minorEastAsia" w:hAnsi="Cambria Math"/>
              <w:lang w:val="en-US"/>
            </w:rPr>
            <m:t xml:space="preserve">   (4.14)</m:t>
          </m:r>
        </m:oMath>
      </m:oMathPara>
    </w:p>
    <w:p w:rsidR="000F0592" w:rsidRDefault="000217C3" w:rsidP="007551A6">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m:t>
                      </m:r>
                    </m:sub>
                  </m:sSub>
                </m:e>
              </m:acc>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m:t>
                  </m:r>
                </m:sub>
              </m:sSub>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e>
              </m:d>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rPr>
                    <m:t>γ-1</m:t>
                  </m:r>
                  <m:ctrlPr>
                    <w:rPr>
                      <w:rFonts w:ascii="Cambria Math" w:eastAsiaTheme="minorEastAsia" w:hAnsi="Cambria Math"/>
                      <w:i/>
                    </w:rPr>
                  </m:ctrlPr>
                </m:den>
              </m:f>
            </m:sup>
          </m:sSup>
          <m:sSup>
            <m:sSupPr>
              <m:ctrlPr>
                <w:rPr>
                  <w:rFonts w:ascii="Cambria Math" w:eastAsiaTheme="minorEastAsia" w:hAnsi="Cambria Math"/>
                  <w:i/>
                </w:rPr>
              </m:ctrlPr>
            </m:sSupPr>
            <m:e>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ctrlPr>
                    <w:rPr>
                      <w:rFonts w:ascii="Cambria Math" w:eastAsiaTheme="minorEastAsia" w:hAnsi="Cambria Math"/>
                      <w:i/>
                    </w:rPr>
                  </m:ctrlPr>
                </m:e>
              </m:d>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rPr>
                    <m:t>γ-1</m:t>
                  </m:r>
                  <m:ctrlPr>
                    <w:rPr>
                      <w:rFonts w:ascii="Cambria Math" w:eastAsiaTheme="minorEastAsia" w:hAnsi="Cambria Math"/>
                      <w:i/>
                    </w:rPr>
                  </m:ctrlPr>
                </m:den>
              </m:f>
            </m:sup>
          </m:sSup>
          <m:r>
            <w:rPr>
              <w:rFonts w:ascii="Cambria Math" w:eastAsiaTheme="minorEastAsia" w:hAnsi="Cambria Math"/>
            </w:rPr>
            <m:t xml:space="preserve">   (4.15)</m:t>
          </m:r>
        </m:oMath>
      </m:oMathPara>
    </w:p>
    <w:p w:rsidR="000F0592" w:rsidRDefault="000217C3" w:rsidP="000F0592">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num>
                    <m:den>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rPr>
                            <m:t>2γ</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d>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 xml:space="preserve">   (4.17)</m:t>
          </m:r>
        </m:oMath>
      </m:oMathPara>
    </w:p>
    <w:p w:rsidR="005033C0" w:rsidRDefault="000217C3" w:rsidP="007551A6">
      <w:pPr>
        <w:rPr>
          <w:rFonts w:eastAsiaTheme="minorEastAsia"/>
          <w:lang w:val="en-US"/>
        </w:rPr>
      </w:pPr>
      <m:oMathPara>
        <m:oMath>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ο</m:t>
                      </m:r>
                    </m:sub>
                  </m:sSub>
                </m:e>
              </m:acc>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ο</m:t>
                  </m:r>
                </m:sub>
              </m:sSub>
            </m:den>
          </m:f>
          <m:r>
            <w:rPr>
              <w:rFonts w:ascii="Cambria Math" w:eastAsiaTheme="minorEastAsia" w:hAnsi="Cambria Math"/>
              <w:lang w:val="en-US"/>
            </w:rPr>
            <m:t>=1   (4.16)</m:t>
          </m:r>
        </m:oMath>
      </m:oMathPara>
    </w:p>
    <w:p w:rsidR="005033C0" w:rsidRDefault="005033C0" w:rsidP="007551A6">
      <w:pPr>
        <w:rPr>
          <w:rFonts w:eastAsiaTheme="minorEastAsia"/>
          <w:lang w:val="en-US"/>
        </w:rPr>
      </w:pPr>
      <w:r>
        <w:rPr>
          <w:rFonts w:eastAsiaTheme="minorEastAsia"/>
          <w:lang w:val="en-US"/>
        </w:rPr>
        <w:lastRenderedPageBreak/>
        <w:t xml:space="preserve">But the question still remains. When and where does a normal shock occurs? </w:t>
      </w:r>
    </w:p>
    <w:p w:rsidR="005033C0" w:rsidRDefault="005033C0" w:rsidP="007551A6">
      <w:pPr>
        <w:rPr>
          <w:rFonts w:eastAsiaTheme="minorEastAsia"/>
          <w:lang w:val="en-US"/>
        </w:rPr>
      </w:pPr>
      <w:r>
        <w:rPr>
          <w:rFonts w:eastAsiaTheme="minorEastAsia"/>
          <w:lang w:val="en-US"/>
        </w:rPr>
        <w:t>The answer is analyzed, by using the figure bellow:</w:t>
      </w:r>
    </w:p>
    <w:p w:rsidR="004A36DB" w:rsidRDefault="004A36DB" w:rsidP="007551A6">
      <w:pPr>
        <w:rPr>
          <w:rFonts w:eastAsiaTheme="minorEastAsia"/>
          <w:lang w:val="en-US"/>
        </w:rPr>
      </w:pPr>
    </w:p>
    <w:p w:rsidR="005033C0" w:rsidRDefault="005033C0" w:rsidP="007551A6">
      <w:pPr>
        <w:rPr>
          <w:rFonts w:eastAsiaTheme="minorEastAsia"/>
        </w:rPr>
      </w:pPr>
      <w:r>
        <w:rPr>
          <w:rFonts w:eastAsiaTheme="minorEastAsia"/>
          <w:noProof/>
          <w:lang w:eastAsia="el-GR"/>
        </w:rPr>
        <w:drawing>
          <wp:inline distT="0" distB="0" distL="0" distR="0">
            <wp:extent cx="4406301" cy="4159089"/>
            <wp:effectExtent l="19050" t="0" r="0" b="0"/>
            <wp:docPr id="16" name="15 - Εικόνα" descr="Στιγμιότυπο οθόνης 2022-10-25 18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5 184444.jpg"/>
                    <pic:cNvPicPr/>
                  </pic:nvPicPr>
                  <pic:blipFill>
                    <a:blip r:embed="rId22"/>
                    <a:stretch>
                      <a:fillRect/>
                    </a:stretch>
                  </pic:blipFill>
                  <pic:spPr>
                    <a:xfrm>
                      <a:off x="0" y="0"/>
                      <a:ext cx="4407905" cy="4160603"/>
                    </a:xfrm>
                    <a:prstGeom prst="rect">
                      <a:avLst/>
                    </a:prstGeom>
                  </pic:spPr>
                </pic:pic>
              </a:graphicData>
            </a:graphic>
          </wp:inline>
        </w:drawing>
      </w:r>
    </w:p>
    <w:p w:rsidR="004A36DB" w:rsidRPr="004A36DB" w:rsidRDefault="004A36DB" w:rsidP="004A36DB">
      <w:pPr>
        <w:rPr>
          <w:rFonts w:eastAsiaTheme="minorEastAsia"/>
          <w:lang w:val="en-US"/>
        </w:rPr>
      </w:pPr>
      <w:r>
        <w:rPr>
          <w:rFonts w:eastAsiaTheme="minorEastAsia"/>
          <w:b/>
          <w:sz w:val="20"/>
          <w:lang w:val="en-US"/>
        </w:rPr>
        <w:t>Picture 4.</w:t>
      </w:r>
      <w:r w:rsidRPr="004A36DB">
        <w:rPr>
          <w:rFonts w:eastAsiaTheme="minorEastAsia"/>
          <w:b/>
          <w:sz w:val="20"/>
          <w:lang w:val="en-US"/>
        </w:rPr>
        <w:t>4</w:t>
      </w:r>
      <w:r>
        <w:rPr>
          <w:rFonts w:eastAsiaTheme="minorEastAsia"/>
          <w:b/>
          <w:sz w:val="20"/>
          <w:lang w:val="en-US"/>
        </w:rPr>
        <w:t>: Pressure distributions inside the nozzle for different ambient pressures.</w:t>
      </w:r>
    </w:p>
    <w:p w:rsidR="004A36DB" w:rsidRPr="004A36DB" w:rsidRDefault="004A36DB" w:rsidP="007551A6">
      <w:pPr>
        <w:rPr>
          <w:rFonts w:eastAsiaTheme="minorEastAsia"/>
          <w:lang w:val="en-US"/>
        </w:rPr>
      </w:pPr>
    </w:p>
    <w:p w:rsidR="00695E89" w:rsidRDefault="003B63BF" w:rsidP="007551A6">
      <w:pPr>
        <w:rPr>
          <w:rFonts w:eastAsiaTheme="minorEastAsia"/>
          <w:lang w:val="en-US"/>
        </w:rPr>
      </w:pPr>
      <w:r>
        <w:rPr>
          <w:rFonts w:eastAsiaTheme="minorEastAsia"/>
          <w:lang w:val="en-US"/>
        </w:rPr>
        <w:t>Let’s</w:t>
      </w:r>
      <w:r w:rsidR="004A36DB">
        <w:rPr>
          <w:rFonts w:eastAsiaTheme="minorEastAsia"/>
          <w:lang w:val="en-US"/>
        </w:rPr>
        <w:t xml:space="preserve"> think the following noetic experiment. </w:t>
      </w:r>
      <w:r>
        <w:rPr>
          <w:rFonts w:eastAsiaTheme="minorEastAsia"/>
          <w:lang w:val="en-US"/>
        </w:rPr>
        <w:t>Let’s</w:t>
      </w:r>
      <w:r w:rsidR="004A36DB">
        <w:rPr>
          <w:rFonts w:eastAsiaTheme="minorEastAsia"/>
          <w:lang w:val="en-US"/>
        </w:rPr>
        <w:t xml:space="preserve"> assume that p</w:t>
      </w:r>
      <w:r w:rsidR="004A36DB">
        <w:rPr>
          <w:rFonts w:eastAsiaTheme="minorEastAsia"/>
          <w:vertAlign w:val="subscript"/>
          <w:lang w:val="en-US"/>
        </w:rPr>
        <w:t>c</w:t>
      </w:r>
      <w:r w:rsidR="004A36DB">
        <w:rPr>
          <w:rFonts w:eastAsiaTheme="minorEastAsia"/>
          <w:lang w:val="en-US"/>
        </w:rPr>
        <w:t xml:space="preserve"> is constant and that we can change the ambient pressure and as the experiment progresses we decrease its value. At the begging we see that the flow accelerates till the throat, decelerates then till the exit with subsonic velocity from the CC till the exit. We then decrease the ambient pressure. The Mach number increases in the throat but always remains under the value of 1. The gas also always </w:t>
      </w:r>
      <w:r w:rsidR="00A54968">
        <w:rPr>
          <w:rFonts w:eastAsiaTheme="minorEastAsia"/>
          <w:lang w:val="en-US"/>
        </w:rPr>
        <w:t>reaches the ambient pressure at the exit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sidR="00A54968">
        <w:rPr>
          <w:rFonts w:eastAsiaTheme="minorEastAsia"/>
          <w:lang w:val="en-US"/>
        </w:rPr>
        <w:t>). At a certain value of p</w:t>
      </w:r>
      <w:r w:rsidR="00A54968">
        <w:rPr>
          <w:rFonts w:eastAsiaTheme="minorEastAsia"/>
          <w:vertAlign w:val="subscript"/>
          <w:lang w:val="en-US"/>
        </w:rPr>
        <w:t>a</w:t>
      </w:r>
      <w:r w:rsidR="00A54968">
        <w:rPr>
          <w:rFonts w:eastAsiaTheme="minorEastAsia"/>
          <w:lang w:val="en-US"/>
        </w:rPr>
        <w:t xml:space="preserve"> (p</w:t>
      </w:r>
      <w:r w:rsidR="00A54968">
        <w:rPr>
          <w:rFonts w:eastAsiaTheme="minorEastAsia"/>
          <w:vertAlign w:val="subscript"/>
          <w:lang w:val="en-US"/>
        </w:rPr>
        <w:t>a</w:t>
      </w:r>
      <w:r w:rsidR="00695E89">
        <w:rPr>
          <w:rFonts w:eastAsiaTheme="minorEastAsia"/>
          <w:vertAlign w:val="subscript"/>
          <w:lang w:val="en-US"/>
        </w:rPr>
        <w:t>1</w:t>
      </w:r>
      <w:r w:rsidR="00A54968">
        <w:rPr>
          <w:rFonts w:eastAsiaTheme="minorEastAsia"/>
          <w:lang w:val="en-US"/>
        </w:rPr>
        <w:t>), the flow becomes choked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=1</m:t>
        </m:r>
      </m:oMath>
      <w:r w:rsidR="00A54968">
        <w:rPr>
          <w:rFonts w:eastAsiaTheme="minorEastAsia"/>
          <w:lang w:val="en-US"/>
        </w:rPr>
        <w:t xml:space="preserve">) and then decelerates into a subsonic flow, exiting the nozzle with a pressure equal to the ambient. </w:t>
      </w:r>
      <w:r w:rsidR="00695E89">
        <w:rPr>
          <w:rFonts w:eastAsiaTheme="minorEastAsia"/>
          <w:lang w:val="en-US"/>
        </w:rPr>
        <w:t xml:space="preserve">Lowering the ambient pressure, develops a supersonic region inside the divergent part, but cannot be sustained, because normal shock occurs (line c). After the normal shock the flow is subsonic and the gas exit the nozzle with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sidR="00695E89">
        <w:rPr>
          <w:rFonts w:eastAsiaTheme="minorEastAsia"/>
          <w:lang w:val="en-US"/>
        </w:rPr>
        <w:t>. If we reduce even more the ambient pressure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a3</m:t>
            </m:r>
          </m:sub>
        </m:sSub>
      </m:oMath>
      <w:r w:rsidR="00695E89">
        <w:rPr>
          <w:rFonts w:eastAsiaTheme="minorEastAsia"/>
          <w:lang w:val="en-US"/>
        </w:rPr>
        <w:t xml:space="preserve">), then the normal shock is developed exactly at the exit. After this critical value, the flow will always be supersonic inside the divergent region and will exit the nozzle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oMath>
      <w:r w:rsidR="00EF1AEB">
        <w:rPr>
          <w:rFonts w:eastAsiaTheme="minorEastAsia"/>
          <w:lang w:val="en-US"/>
        </w:rPr>
        <w:t>.</w:t>
      </w:r>
      <w:r w:rsidR="005D6A51">
        <w:rPr>
          <w:rFonts w:eastAsiaTheme="minorEastAsia"/>
          <w:lang w:val="en-US"/>
        </w:rPr>
        <w:t xml:space="preserve"> The flow will then adjust to the ambient pressure , by forming expansion waves and oblique shocks outside the nozzle, as it can be seen in the </w:t>
      </w:r>
      <w:r w:rsidR="005F3FF5">
        <w:rPr>
          <w:rFonts w:eastAsiaTheme="minorEastAsia"/>
          <w:lang w:val="en-US"/>
        </w:rPr>
        <w:t>picture 4.5.</w:t>
      </w:r>
    </w:p>
    <w:p w:rsidR="005D6A51" w:rsidRDefault="005D6A51" w:rsidP="007551A6">
      <w:pPr>
        <w:rPr>
          <w:rFonts w:eastAsiaTheme="minorEastAsia"/>
          <w:lang w:val="en-US"/>
        </w:rPr>
      </w:pPr>
      <w:r>
        <w:rPr>
          <w:rFonts w:eastAsiaTheme="minorEastAsia"/>
          <w:noProof/>
          <w:lang w:eastAsia="el-GR"/>
        </w:rPr>
        <w:lastRenderedPageBreak/>
        <w:drawing>
          <wp:inline distT="0" distB="0" distL="0" distR="0">
            <wp:extent cx="4381500" cy="1943100"/>
            <wp:effectExtent l="19050" t="0" r="0" b="0"/>
            <wp:docPr id="15" name="14 - Εικόνα" descr="Στιγμιότυπο οθόνης 2022-10-26 134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6 134134.jpg"/>
                    <pic:cNvPicPr/>
                  </pic:nvPicPr>
                  <pic:blipFill>
                    <a:blip r:embed="rId23"/>
                    <a:stretch>
                      <a:fillRect/>
                    </a:stretch>
                  </pic:blipFill>
                  <pic:spPr>
                    <a:xfrm>
                      <a:off x="0" y="0"/>
                      <a:ext cx="4381500" cy="1943100"/>
                    </a:xfrm>
                    <a:prstGeom prst="rect">
                      <a:avLst/>
                    </a:prstGeom>
                  </pic:spPr>
                </pic:pic>
              </a:graphicData>
            </a:graphic>
          </wp:inline>
        </w:drawing>
      </w:r>
    </w:p>
    <w:p w:rsidR="005D6A51" w:rsidRPr="001F0F7C" w:rsidRDefault="005D6A51" w:rsidP="005D6A51">
      <w:pPr>
        <w:rPr>
          <w:rFonts w:eastAsiaTheme="minorEastAsia"/>
          <w:lang w:val="en-US"/>
        </w:rPr>
      </w:pPr>
      <w:r>
        <w:rPr>
          <w:rFonts w:eastAsiaTheme="minorEastAsia"/>
          <w:b/>
          <w:sz w:val="20"/>
          <w:lang w:val="en-US"/>
        </w:rPr>
        <w:t>Picture 4.5: The formation of expansion waves outside an under</w:t>
      </w:r>
      <w:r w:rsidR="0031299C">
        <w:rPr>
          <w:rFonts w:eastAsiaTheme="minorEastAsia"/>
          <w:b/>
          <w:sz w:val="20"/>
          <w:lang w:val="en-US"/>
        </w:rPr>
        <w:t xml:space="preserve"> </w:t>
      </w:r>
      <w:r>
        <w:rPr>
          <w:rFonts w:eastAsiaTheme="minorEastAsia"/>
          <w:b/>
          <w:sz w:val="20"/>
          <w:lang w:val="en-US"/>
        </w:rPr>
        <w:t>expanded nozzle.</w:t>
      </w:r>
    </w:p>
    <w:p w:rsidR="005D6A51" w:rsidRDefault="0031299C" w:rsidP="007551A6">
      <w:pPr>
        <w:rPr>
          <w:rFonts w:eastAsiaTheme="minorEastAsia"/>
          <w:lang w:val="en-US"/>
        </w:rPr>
      </w:pPr>
      <w:r>
        <w:rPr>
          <w:rFonts w:eastAsiaTheme="minorEastAsia"/>
          <w:lang w:val="en-US"/>
        </w:rPr>
        <w:t xml:space="preserve">In this case the nozzle is called </w:t>
      </w:r>
      <w:r>
        <w:rPr>
          <w:rFonts w:eastAsiaTheme="minorEastAsia"/>
          <w:b/>
          <w:lang w:val="en-US"/>
        </w:rPr>
        <w:t>under expanded nozzle.</w:t>
      </w:r>
      <w:r>
        <w:rPr>
          <w:rFonts w:eastAsiaTheme="minorEastAsia"/>
          <w:lang w:val="en-US"/>
        </w:rPr>
        <w:t xml:space="preserve"> We continue the experiment and </w:t>
      </w:r>
      <w:r w:rsidR="00975B4F">
        <w:rPr>
          <w:rFonts w:eastAsiaTheme="minorEastAsia"/>
          <w:lang w:val="en-US"/>
        </w:rPr>
        <w:t>reduce</w:t>
      </w:r>
      <w:r>
        <w:rPr>
          <w:rFonts w:eastAsiaTheme="minorEastAsia"/>
          <w:lang w:val="en-US"/>
        </w:rPr>
        <w:t xml:space="preserve"> the ambient pressure till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This is the optim</w:t>
      </w:r>
      <w:r w:rsidR="00FD314C">
        <w:rPr>
          <w:rFonts w:eastAsiaTheme="minorEastAsia"/>
          <w:lang w:val="en-US"/>
        </w:rPr>
        <w:t xml:space="preserve">al point. I f we reduce the ambient pressure, then the flow will still be supersonic till the exit, but oblique shocks will occur at the exit  and after the exit. In this case we talk about an </w:t>
      </w:r>
      <w:r w:rsidR="00FD314C" w:rsidRPr="00FD314C">
        <w:rPr>
          <w:rFonts w:eastAsiaTheme="minorEastAsia"/>
          <w:b/>
          <w:lang w:val="en-US"/>
        </w:rPr>
        <w:t>over expanded nozzle</w:t>
      </w:r>
      <w:r w:rsidR="00FD314C">
        <w:rPr>
          <w:rFonts w:eastAsiaTheme="minorEastAsia"/>
          <w:lang w:val="en-US"/>
        </w:rPr>
        <w:t>, as we see in the following picture:</w:t>
      </w:r>
    </w:p>
    <w:p w:rsidR="00FD314C" w:rsidRPr="0031299C" w:rsidRDefault="00FD314C" w:rsidP="007551A6">
      <w:pPr>
        <w:rPr>
          <w:rFonts w:eastAsiaTheme="minorEastAsia"/>
          <w:lang w:val="en-US"/>
        </w:rPr>
      </w:pPr>
      <w:r>
        <w:rPr>
          <w:rFonts w:eastAsiaTheme="minorEastAsia"/>
          <w:noProof/>
          <w:lang w:eastAsia="el-GR"/>
        </w:rPr>
        <w:drawing>
          <wp:inline distT="0" distB="0" distL="0" distR="0">
            <wp:extent cx="4143375" cy="1743075"/>
            <wp:effectExtent l="19050" t="0" r="9525" b="0"/>
            <wp:docPr id="17" name="16 - Εικόνα" descr="Στιγμιότυπο οθόνης 2022-10-26 142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2022-10-26 142814.jpg"/>
                    <pic:cNvPicPr/>
                  </pic:nvPicPr>
                  <pic:blipFill>
                    <a:blip r:embed="rId24"/>
                    <a:stretch>
                      <a:fillRect/>
                    </a:stretch>
                  </pic:blipFill>
                  <pic:spPr>
                    <a:xfrm>
                      <a:off x="0" y="0"/>
                      <a:ext cx="4143375" cy="1743075"/>
                    </a:xfrm>
                    <a:prstGeom prst="rect">
                      <a:avLst/>
                    </a:prstGeom>
                  </pic:spPr>
                </pic:pic>
              </a:graphicData>
            </a:graphic>
          </wp:inline>
        </w:drawing>
      </w:r>
    </w:p>
    <w:p w:rsidR="00FD314C" w:rsidRPr="001F0F7C" w:rsidRDefault="00FD314C" w:rsidP="00FD314C">
      <w:pPr>
        <w:rPr>
          <w:rFonts w:eastAsiaTheme="minorEastAsia"/>
          <w:lang w:val="en-US"/>
        </w:rPr>
      </w:pPr>
      <w:r>
        <w:rPr>
          <w:rFonts w:eastAsiaTheme="minorEastAsia"/>
          <w:b/>
          <w:sz w:val="20"/>
          <w:lang w:val="en-US"/>
        </w:rPr>
        <w:t>Picture 4.6: The formation of oblique shocks outside an under expanded nozzle.</w:t>
      </w:r>
    </w:p>
    <w:p w:rsidR="007551A6" w:rsidRPr="005033C0" w:rsidRDefault="007551A6" w:rsidP="007551A6">
      <w:pPr>
        <w:rPr>
          <w:rFonts w:eastAsiaTheme="minorEastAsia"/>
          <w:lang w:val="en-US"/>
        </w:rPr>
      </w:pPr>
    </w:p>
    <w:p w:rsidR="007551A6" w:rsidRDefault="00B06EA7" w:rsidP="007551A6">
      <w:pPr>
        <w:rPr>
          <w:rFonts w:eastAsiaTheme="minorEastAsia"/>
          <w:lang w:val="en-US"/>
        </w:rPr>
      </w:pPr>
      <w:r>
        <w:rPr>
          <w:rFonts w:eastAsiaTheme="minorEastAsia"/>
          <w:lang w:val="en-US"/>
        </w:rPr>
        <w:t>To answer the question of, where does a normal shock occurs, the steps are the following:</w:t>
      </w:r>
    </w:p>
    <w:p w:rsidR="00B06EA7" w:rsidRDefault="00B06EA7" w:rsidP="00B06EA7">
      <w:pPr>
        <w:pStyle w:val="a3"/>
        <w:numPr>
          <w:ilvl w:val="0"/>
          <w:numId w:val="12"/>
        </w:numPr>
        <w:rPr>
          <w:rFonts w:eastAsiaTheme="minorEastAsia"/>
          <w:lang w:val="en-US"/>
        </w:rPr>
      </w:pPr>
      <w:r>
        <w:rPr>
          <w:rFonts w:eastAsiaTheme="minorEastAsia"/>
          <w:lang w:val="en-US"/>
        </w:rPr>
        <w:t>Calculate</w:t>
      </w:r>
      <w:r w:rsidR="000F0592">
        <w:rPr>
          <w:rFonts w:eastAsiaTheme="minorEastAsia"/>
          <w:lang w:val="en-US"/>
        </w:rPr>
        <w:t xml:space="preserve"> </w:t>
      </w:r>
      <w:r w:rsidR="000F0592">
        <w:rPr>
          <w:rFonts w:eastAsiaTheme="minorEastAsia"/>
        </w:rPr>
        <w:t>λ</w:t>
      </w:r>
    </w:p>
    <w:p w:rsidR="00B06EA7" w:rsidRDefault="00B06EA7" w:rsidP="00B06EA7">
      <w:pPr>
        <w:ind w:left="360"/>
        <w:rPr>
          <w:rFonts w:eastAsiaTheme="minorEastAsia"/>
          <w:lang w:val="en-US"/>
        </w:rPr>
      </w:pPr>
      <m:oMathPara>
        <m:oMath>
          <m:r>
            <w:rPr>
              <w:rFonts w:ascii="Cambria Math" w:eastAsiaTheme="minorEastAsia" w:hAnsi="Cambria Math"/>
            </w:rPr>
            <m:t>λ</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oe</m:t>
                  </m:r>
                </m:sub>
              </m:sSub>
            </m:den>
          </m:f>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e</m:t>
                  </m:r>
                </m:sub>
                <m:sup>
                  <m:r>
                    <w:rPr>
                      <w:rFonts w:ascii="Cambria Math" w:eastAsiaTheme="minorEastAsia" w:hAnsi="Cambria Math"/>
                      <w:lang w:val="en-US"/>
                    </w:rPr>
                    <m:t>*</m:t>
                  </m:r>
                </m:sup>
              </m:sSubSup>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e>
                  </m:d>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e>
                  </m:d>
                </m:den>
              </m:f>
            </m:e>
          </m:d>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e</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1</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den>
              </m:f>
            </m:e>
          </m:d>
        </m:oMath>
      </m:oMathPara>
    </w:p>
    <w:p w:rsidR="00B06EA7" w:rsidRPr="00B06EA7" w:rsidRDefault="00B06EA7" w:rsidP="00B06EA7">
      <w:pPr>
        <w:pStyle w:val="a3"/>
        <w:numPr>
          <w:ilvl w:val="0"/>
          <w:numId w:val="12"/>
        </w:numPr>
        <w:rPr>
          <w:rFonts w:eastAsiaTheme="minorEastAsia"/>
        </w:rPr>
      </w:pPr>
      <w:r>
        <w:rPr>
          <w:rFonts w:eastAsiaTheme="minorEastAsia"/>
          <w:lang w:val="en-US"/>
        </w:rPr>
        <w:t xml:space="preserve">Calculate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m:t>
            </m:r>
          </m:sub>
        </m:sSub>
      </m:oMath>
    </w:p>
    <w:p w:rsidR="00B06EA7" w:rsidRDefault="000217C3" w:rsidP="00B06EA7">
      <w:pPr>
        <w:ind w:left="360"/>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rPr>
                        <m:t>γ-1</m:t>
                      </m:r>
                      <m:ctrlPr>
                        <w:rPr>
                          <w:rFonts w:ascii="Cambria Math" w:eastAsiaTheme="minorEastAsia" w:hAnsi="Cambria Math"/>
                          <w:i/>
                        </w:rPr>
                      </m:ctrlP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γ-1</m:t>
                                      </m:r>
                                    </m:e>
                                  </m:d>
                                </m:e>
                                <m:sup>
                                  <m:r>
                                    <w:rPr>
                                      <w:rFonts w:ascii="Cambria Math" w:eastAsiaTheme="minorEastAsia" w:hAnsi="Cambria Math"/>
                                      <w:lang w:val="en-US"/>
                                    </w:rPr>
                                    <m:t>2</m:t>
                                  </m:r>
                                </m:sup>
                              </m:sSup>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γ-1</m:t>
                                  </m:r>
                                </m:den>
                              </m:f>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γ+1</m:t>
                                      </m:r>
                                    </m:den>
                                  </m:f>
                                </m:e>
                              </m:d>
                            </m:e>
                            <m:sup>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sup>
                          </m:sSup>
                          <m:sSup>
                            <m:sSupPr>
                              <m:ctrlPr>
                                <w:rPr>
                                  <w:rFonts w:ascii="Cambria Math" w:eastAsiaTheme="minorEastAsia" w:hAnsi="Cambria Math"/>
                                  <w:i/>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rPr>
                                        <m:t>λ</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2</m:t>
                              </m:r>
                            </m:sup>
                          </m:sSup>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oMath>
      </m:oMathPara>
    </w:p>
    <w:p w:rsidR="000F0592" w:rsidRPr="000F0592" w:rsidRDefault="000F0592" w:rsidP="000F0592">
      <w:pPr>
        <w:rPr>
          <w:rFonts w:eastAsiaTheme="minorEastAsia"/>
        </w:rPr>
      </w:pPr>
    </w:p>
    <w:p w:rsidR="000F0592" w:rsidRPr="006237CC" w:rsidRDefault="000F0592" w:rsidP="000F0592">
      <w:pPr>
        <w:pStyle w:val="a3"/>
        <w:numPr>
          <w:ilvl w:val="0"/>
          <w:numId w:val="12"/>
        </w:numPr>
        <w:rPr>
          <w:rFonts w:eastAsiaTheme="minorEastAsia"/>
          <w:lang w:val="en-US"/>
        </w:rPr>
      </w:pPr>
      <w:r>
        <w:rPr>
          <w:rFonts w:eastAsiaTheme="minorEastAsia"/>
          <w:lang w:val="en-US"/>
        </w:rPr>
        <w:lastRenderedPageBreak/>
        <w:t>Calculate</w:t>
      </w:r>
      <w:r w:rsidRPr="006237CC">
        <w:rPr>
          <w:rFonts w:eastAsiaTheme="minorEastAsia"/>
          <w:lang w:val="en-US"/>
        </w:rPr>
        <w:t xml:space="preserve">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en>
        </m:f>
      </m:oMath>
    </w:p>
    <w:p w:rsidR="00C3525E" w:rsidRDefault="000217C3" w:rsidP="00C3525E">
      <w:pPr>
        <w:ind w:left="360"/>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οe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ub>
              </m:sSub>
            </m:e>
          </m:d>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o1</m:t>
                  </m:r>
                </m:sub>
              </m:sSub>
            </m:den>
          </m:f>
        </m:oMath>
      </m:oMathPara>
    </w:p>
    <w:p w:rsidR="00C3525E" w:rsidRPr="00C3525E" w:rsidRDefault="00C3525E" w:rsidP="00C3525E">
      <w:pPr>
        <w:ind w:left="360"/>
        <w:rPr>
          <w:rFonts w:eastAsiaTheme="minorEastAsia"/>
          <w:lang w:val="en-US"/>
        </w:rPr>
      </w:pPr>
    </w:p>
    <w:p w:rsidR="006C4008" w:rsidRDefault="00C3525E" w:rsidP="006C4008">
      <w:pPr>
        <w:pStyle w:val="a3"/>
        <w:numPr>
          <w:ilvl w:val="0"/>
          <w:numId w:val="12"/>
        </w:numPr>
        <w:rPr>
          <w:rFonts w:eastAsiaTheme="minorEastAsia"/>
          <w:lang w:val="en-US"/>
        </w:rPr>
      </w:pPr>
      <w:r>
        <w:rPr>
          <w:rFonts w:eastAsiaTheme="minorEastAsia"/>
          <w:lang w:val="en-US"/>
        </w:rPr>
        <w:t xml:space="preserve">Calculate </w:t>
      </w:r>
      <w:r w:rsidR="006C4008">
        <w:rPr>
          <w:rFonts w:eastAsiaTheme="minorEastAsia"/>
          <w:lang w:val="en-US"/>
        </w:rPr>
        <w:t>M</w:t>
      </w:r>
      <w:r w:rsidR="006C4008">
        <w:rPr>
          <w:rFonts w:eastAsiaTheme="minorEastAsia"/>
        </w:rPr>
        <w:t xml:space="preserve"> </w:t>
      </w:r>
      <w:r w:rsidR="006C4008">
        <w:rPr>
          <w:rFonts w:eastAsiaTheme="minorEastAsia"/>
          <w:lang w:val="en-US"/>
        </w:rPr>
        <w:t>using equation 4.15</w:t>
      </w:r>
    </w:p>
    <w:p w:rsidR="006C4008" w:rsidRDefault="006C4008" w:rsidP="006C4008">
      <w:pPr>
        <w:pStyle w:val="a3"/>
        <w:numPr>
          <w:ilvl w:val="0"/>
          <w:numId w:val="12"/>
        </w:numPr>
        <w:rPr>
          <w:rFonts w:eastAsiaTheme="minorEastAsia"/>
          <w:lang w:val="en-US"/>
        </w:rPr>
      </w:pPr>
      <w:r>
        <w:rPr>
          <w:rFonts w:eastAsiaTheme="minorEastAsia"/>
          <w:lang w:val="en-US"/>
        </w:rPr>
        <w:t xml:space="preserve">Calculate </w:t>
      </w:r>
      <m:oMath>
        <m:f>
          <m:fPr>
            <m:ctrlPr>
              <w:rPr>
                <w:rFonts w:ascii="Cambria Math" w:eastAsiaTheme="minorEastAsia" w:hAnsi="Cambria Math"/>
                <w:i/>
                <w:lang w:val="en-US"/>
              </w:rPr>
            </m:ctrlPr>
          </m:fPr>
          <m:num>
            <m:r>
              <w:rPr>
                <w:rFonts w:ascii="Cambria Math" w:eastAsiaTheme="minorEastAsia" w:hAnsi="Cambria Math"/>
                <w:lang w:val="en-US"/>
              </w:rPr>
              <m:t>A</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den>
        </m:f>
      </m:oMath>
      <w:r>
        <w:rPr>
          <w:rFonts w:eastAsiaTheme="minorEastAsia"/>
          <w:lang w:val="en-US"/>
        </w:rPr>
        <w:t xml:space="preserve"> using equation 4.9 (AMR)</w:t>
      </w:r>
    </w:p>
    <w:p w:rsidR="006C4008" w:rsidRPr="006C4008" w:rsidRDefault="006C4008" w:rsidP="004E0620">
      <w:pPr>
        <w:pStyle w:val="a3"/>
        <w:rPr>
          <w:rFonts w:eastAsiaTheme="minorEastAsia"/>
          <w:lang w:val="en-US"/>
        </w:rPr>
      </w:pPr>
    </w:p>
    <w:p w:rsidR="006C4008" w:rsidRPr="006C4008" w:rsidRDefault="006C4008" w:rsidP="006C4008">
      <w:pPr>
        <w:pStyle w:val="a3"/>
        <w:rPr>
          <w:rFonts w:eastAsiaTheme="minorEastAsia"/>
          <w:lang w:val="en-US"/>
        </w:rPr>
      </w:pPr>
    </w:p>
    <w:p w:rsidR="000F0592" w:rsidRPr="006C4008" w:rsidRDefault="000F0592" w:rsidP="00B06EA7">
      <w:pPr>
        <w:ind w:left="360"/>
        <w:rPr>
          <w:rFonts w:eastAsiaTheme="minorEastAsia"/>
          <w:i/>
          <w:lang w:val="en-US"/>
        </w:rPr>
      </w:pPr>
    </w:p>
    <w:p w:rsidR="000F0592" w:rsidRPr="006C4008" w:rsidRDefault="000F0592" w:rsidP="00B06EA7">
      <w:pPr>
        <w:ind w:left="360"/>
        <w:rPr>
          <w:rFonts w:eastAsiaTheme="minorEastAsia"/>
          <w:i/>
          <w:lang w:val="en-US"/>
        </w:rPr>
      </w:pPr>
    </w:p>
    <w:p w:rsidR="000F0592" w:rsidRPr="006C4008" w:rsidRDefault="000F0592" w:rsidP="00B06EA7">
      <w:pPr>
        <w:ind w:left="360"/>
        <w:rPr>
          <w:rFonts w:eastAsiaTheme="minorEastAsia"/>
          <w:i/>
          <w:lang w:val="en-US"/>
        </w:rPr>
      </w:pPr>
    </w:p>
    <w:p w:rsidR="00B06EA7" w:rsidRPr="00B06EA7" w:rsidRDefault="00B06EA7" w:rsidP="00B06EA7">
      <w:pPr>
        <w:ind w:left="360"/>
        <w:rPr>
          <w:rFonts w:eastAsiaTheme="minorEastAsia"/>
          <w:lang w:val="en-US"/>
        </w:rPr>
      </w:pPr>
    </w:p>
    <w:p w:rsidR="00B06EA7" w:rsidRPr="00B06EA7" w:rsidRDefault="00B06EA7" w:rsidP="00B06EA7">
      <w:pPr>
        <w:ind w:left="360"/>
        <w:rPr>
          <w:rFonts w:eastAsiaTheme="minorEastAsia"/>
          <w:lang w:val="en-US"/>
        </w:rPr>
      </w:pPr>
    </w:p>
    <w:p w:rsidR="00B06EA7" w:rsidRPr="00B06EA7" w:rsidRDefault="00B06EA7" w:rsidP="00B06EA7">
      <w:pPr>
        <w:ind w:left="360"/>
        <w:rPr>
          <w:rFonts w:eastAsiaTheme="minorEastAsia"/>
          <w:lang w:val="en-US"/>
        </w:rPr>
      </w:pPr>
    </w:p>
    <w:p w:rsidR="007551A6" w:rsidRPr="005033C0" w:rsidRDefault="007551A6" w:rsidP="007551A6">
      <w:pPr>
        <w:rPr>
          <w:rFonts w:eastAsiaTheme="minorEastAsia"/>
          <w:lang w:val="en-US"/>
        </w:rPr>
      </w:pPr>
    </w:p>
    <w:p w:rsidR="007551A6" w:rsidRPr="007551A6" w:rsidRDefault="007551A6" w:rsidP="00AE682A">
      <w:pPr>
        <w:rPr>
          <w:rFonts w:eastAsiaTheme="minorEastAsia"/>
          <w:lang w:val="en-US"/>
        </w:rPr>
      </w:pPr>
    </w:p>
    <w:p w:rsidR="007E687A" w:rsidRPr="00376B0B" w:rsidRDefault="007E687A" w:rsidP="00AE682A">
      <w:pPr>
        <w:rPr>
          <w:rFonts w:eastAsiaTheme="minorEastAsia"/>
          <w:lang w:val="en-US"/>
        </w:rPr>
      </w:pPr>
    </w:p>
    <w:p w:rsidR="00AE682A" w:rsidRDefault="00AE682A" w:rsidP="00AE682A">
      <w:pPr>
        <w:rPr>
          <w:rFonts w:eastAsiaTheme="minorEastAsia"/>
          <w:lang w:val="en-US"/>
        </w:rPr>
      </w:pPr>
      <m:oMathPara>
        <m:oMath>
          <m:r>
            <w:rPr>
              <w:rFonts w:ascii="Cambria Math" w:eastAsiaTheme="minorEastAsia" w:hAnsi="Cambria Math"/>
              <w:lang w:val="en-US"/>
            </w:rPr>
            <m:t xml:space="preserve">   </m:t>
          </m:r>
        </m:oMath>
      </m:oMathPara>
    </w:p>
    <w:p w:rsidR="003E1574" w:rsidRPr="00AE682A" w:rsidRDefault="003E1574" w:rsidP="00AE682A">
      <w:pPr>
        <w:jc w:val="both"/>
        <w:rPr>
          <w:rFonts w:eastAsiaTheme="minorEastAsia"/>
          <w:lang w:val="en-US"/>
        </w:rPr>
      </w:pPr>
    </w:p>
    <w:p w:rsidR="004330A6" w:rsidRPr="004330A6" w:rsidRDefault="004330A6" w:rsidP="001F4681">
      <w:pPr>
        <w:rPr>
          <w:rFonts w:eastAsiaTheme="minorEastAsia"/>
          <w:lang w:val="en-US"/>
        </w:rPr>
      </w:pPr>
    </w:p>
    <w:p w:rsidR="00B8560F" w:rsidRPr="00B8560F" w:rsidRDefault="00B8560F" w:rsidP="001F4681">
      <w:pPr>
        <w:rPr>
          <w:rFonts w:eastAsiaTheme="minorEastAsia"/>
          <w:lang w:val="en-US"/>
        </w:rPr>
      </w:pPr>
      <w:r>
        <w:rPr>
          <w:rFonts w:eastAsiaTheme="minorEastAsia"/>
          <w:lang w:val="en-US"/>
        </w:rPr>
        <w:t xml:space="preserve"> </w:t>
      </w:r>
    </w:p>
    <w:p w:rsidR="001F4681" w:rsidRPr="001F4681" w:rsidRDefault="001F4681" w:rsidP="00394948">
      <w:pPr>
        <w:jc w:val="both"/>
        <w:rPr>
          <w:rFonts w:eastAsiaTheme="minorEastAsia"/>
          <w:lang w:val="en-US"/>
        </w:rPr>
      </w:pPr>
    </w:p>
    <w:p w:rsidR="001F4681" w:rsidRPr="001F4681" w:rsidRDefault="001F4681" w:rsidP="00394948">
      <w:pPr>
        <w:jc w:val="both"/>
        <w:rPr>
          <w:rFonts w:eastAsiaTheme="minorEastAsia"/>
          <w:lang w:val="en-US"/>
        </w:rPr>
      </w:pPr>
    </w:p>
    <w:p w:rsidR="00183D4E" w:rsidRPr="00183D4E" w:rsidRDefault="00183D4E" w:rsidP="00394948">
      <w:pPr>
        <w:jc w:val="both"/>
        <w:rPr>
          <w:rFonts w:eastAsiaTheme="minorEastAsia"/>
          <w:lang w:val="en-US"/>
        </w:rPr>
      </w:pPr>
    </w:p>
    <w:p w:rsidR="00183D4E" w:rsidRPr="00183D4E" w:rsidRDefault="00183D4E" w:rsidP="00394948">
      <w:pPr>
        <w:jc w:val="both"/>
        <w:rPr>
          <w:rFonts w:eastAsiaTheme="minorEastAsia"/>
          <w:lang w:val="en-US"/>
        </w:rPr>
      </w:pPr>
    </w:p>
    <w:p w:rsidR="00183D4E" w:rsidRPr="00183D4E" w:rsidRDefault="00183D4E" w:rsidP="00394948">
      <w:pPr>
        <w:jc w:val="both"/>
        <w:rPr>
          <w:rFonts w:eastAsiaTheme="minorEastAsia"/>
          <w:lang w:val="en-US"/>
        </w:rPr>
      </w:pPr>
    </w:p>
    <w:p w:rsidR="004570C7" w:rsidRPr="004570C7" w:rsidRDefault="004570C7" w:rsidP="00394948">
      <w:pPr>
        <w:jc w:val="both"/>
        <w:rPr>
          <w:rFonts w:eastAsiaTheme="minorEastAsia"/>
          <w:lang w:val="en-US"/>
        </w:rPr>
      </w:pPr>
    </w:p>
    <w:p w:rsidR="008307D0" w:rsidRPr="00324C4B" w:rsidRDefault="00394948" w:rsidP="00324C4B">
      <w:pPr>
        <w:jc w:val="center"/>
        <w:rPr>
          <w:rFonts w:eastAsiaTheme="minorEastAsia"/>
          <w:lang w:val="en-US"/>
        </w:rPr>
      </w:pPr>
      <m:oMathPara>
        <m:oMath>
          <m:r>
            <w:rPr>
              <w:rFonts w:ascii="Cambria Math" w:eastAsiaTheme="minorEastAsia" w:hAnsi="Cambria Math"/>
              <w:lang w:val="en-US"/>
            </w:rPr>
            <m:t xml:space="preserve"> </m:t>
          </m:r>
        </m:oMath>
      </m:oMathPara>
    </w:p>
    <w:sectPr w:rsidR="008307D0" w:rsidRPr="00324C4B" w:rsidSect="00423DA2">
      <w:footerReference w:type="default" r:id="rId2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5F7" w:rsidRDefault="006F15F7" w:rsidP="00FD07B9">
      <w:pPr>
        <w:spacing w:after="0" w:line="240" w:lineRule="auto"/>
      </w:pPr>
      <w:r>
        <w:separator/>
      </w:r>
    </w:p>
  </w:endnote>
  <w:endnote w:type="continuationSeparator" w:id="1">
    <w:p w:rsidR="006F15F7" w:rsidRDefault="006F15F7" w:rsidP="00FD07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5434"/>
      <w:docPartObj>
        <w:docPartGallery w:val="Page Numbers (Bottom of Page)"/>
        <w:docPartUnique/>
      </w:docPartObj>
    </w:sdtPr>
    <w:sdtContent>
      <w:p w:rsidR="00E628C6" w:rsidRDefault="00E628C6">
        <w:pPr>
          <w:pStyle w:val="a7"/>
          <w:rPr>
            <w:lang w:val="en-US"/>
          </w:rPr>
        </w:pPr>
      </w:p>
      <w:p w:rsidR="00E628C6" w:rsidRDefault="000217C3">
        <w:pPr>
          <w:pStyle w:val="a7"/>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2293"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E628C6" w:rsidRDefault="000217C3">
                    <w:pPr>
                      <w:jc w:val="center"/>
                    </w:pPr>
                    <w:fldSimple w:instr=" PAGE    \* MERGEFORMAT ">
                      <w:r w:rsidR="00324C4B">
                        <w:rPr>
                          <w:noProof/>
                        </w:rPr>
                        <w:t>24</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2292"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5F7" w:rsidRDefault="006F15F7" w:rsidP="00FD07B9">
      <w:pPr>
        <w:spacing w:after="0" w:line="240" w:lineRule="auto"/>
      </w:pPr>
      <w:r>
        <w:separator/>
      </w:r>
    </w:p>
  </w:footnote>
  <w:footnote w:type="continuationSeparator" w:id="1">
    <w:p w:rsidR="006F15F7" w:rsidRDefault="006F15F7" w:rsidP="00FD07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0FC3"/>
    <w:multiLevelType w:val="hybridMultilevel"/>
    <w:tmpl w:val="CECA9C7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E334576"/>
    <w:multiLevelType w:val="hybridMultilevel"/>
    <w:tmpl w:val="24A6545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nsid w:val="281450A6"/>
    <w:multiLevelType w:val="hybridMultilevel"/>
    <w:tmpl w:val="61321A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EC62E9D"/>
    <w:multiLevelType w:val="hybridMultilevel"/>
    <w:tmpl w:val="BDF8863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C955E3D"/>
    <w:multiLevelType w:val="hybridMultilevel"/>
    <w:tmpl w:val="B4F0D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CB81A7C"/>
    <w:multiLevelType w:val="hybridMultilevel"/>
    <w:tmpl w:val="8BAA9A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87571DF"/>
    <w:multiLevelType w:val="hybridMultilevel"/>
    <w:tmpl w:val="81A873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DBF549C"/>
    <w:multiLevelType w:val="hybridMultilevel"/>
    <w:tmpl w:val="384406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F6B096F"/>
    <w:multiLevelType w:val="hybridMultilevel"/>
    <w:tmpl w:val="3C62EC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66CF6465"/>
    <w:multiLevelType w:val="hybridMultilevel"/>
    <w:tmpl w:val="B4F0D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6E456A5"/>
    <w:multiLevelType w:val="hybridMultilevel"/>
    <w:tmpl w:val="890C1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773F70AB"/>
    <w:multiLevelType w:val="hybridMultilevel"/>
    <w:tmpl w:val="46C8E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9"/>
  </w:num>
  <w:num w:numId="6">
    <w:abstractNumId w:val="8"/>
  </w:num>
  <w:num w:numId="7">
    <w:abstractNumId w:val="2"/>
  </w:num>
  <w:num w:numId="8">
    <w:abstractNumId w:val="11"/>
  </w:num>
  <w:num w:numId="9">
    <w:abstractNumId w:val="1"/>
  </w:num>
  <w:num w:numId="10">
    <w:abstractNumId w:val="10"/>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9458"/>
    <o:shapelayout v:ext="edit">
      <o:idmap v:ext="edit" data="12"/>
      <o:rules v:ext="edit">
        <o:r id="V:Rule2" type="connector" idref="#_x0000_s12292"/>
      </o:rules>
    </o:shapelayout>
  </w:hdrShapeDefaults>
  <w:footnotePr>
    <w:footnote w:id="0"/>
    <w:footnote w:id="1"/>
  </w:footnotePr>
  <w:endnotePr>
    <w:endnote w:id="0"/>
    <w:endnote w:id="1"/>
  </w:endnotePr>
  <w:compat/>
  <w:rsids>
    <w:rsidRoot w:val="008307D0"/>
    <w:rsid w:val="00006217"/>
    <w:rsid w:val="00016E85"/>
    <w:rsid w:val="000217C3"/>
    <w:rsid w:val="0002639A"/>
    <w:rsid w:val="000828CC"/>
    <w:rsid w:val="000960A8"/>
    <w:rsid w:val="000B7867"/>
    <w:rsid w:val="000C679A"/>
    <w:rsid w:val="000D6968"/>
    <w:rsid w:val="000F0592"/>
    <w:rsid w:val="00111801"/>
    <w:rsid w:val="00123619"/>
    <w:rsid w:val="00150DD9"/>
    <w:rsid w:val="00163201"/>
    <w:rsid w:val="00183D4E"/>
    <w:rsid w:val="00192363"/>
    <w:rsid w:val="00196863"/>
    <w:rsid w:val="001B219D"/>
    <w:rsid w:val="001C4961"/>
    <w:rsid w:val="001E5148"/>
    <w:rsid w:val="001F0F7C"/>
    <w:rsid w:val="001F4681"/>
    <w:rsid w:val="00205BA9"/>
    <w:rsid w:val="002215D4"/>
    <w:rsid w:val="0023008E"/>
    <w:rsid w:val="00237540"/>
    <w:rsid w:val="00271696"/>
    <w:rsid w:val="002853AF"/>
    <w:rsid w:val="002B4536"/>
    <w:rsid w:val="002C464B"/>
    <w:rsid w:val="0031299C"/>
    <w:rsid w:val="00312C37"/>
    <w:rsid w:val="00323882"/>
    <w:rsid w:val="00324C4B"/>
    <w:rsid w:val="00336B18"/>
    <w:rsid w:val="00346D48"/>
    <w:rsid w:val="00356102"/>
    <w:rsid w:val="00376B0B"/>
    <w:rsid w:val="00394948"/>
    <w:rsid w:val="003A5D50"/>
    <w:rsid w:val="003B63BF"/>
    <w:rsid w:val="003C490D"/>
    <w:rsid w:val="003E1574"/>
    <w:rsid w:val="003E6527"/>
    <w:rsid w:val="00402E37"/>
    <w:rsid w:val="00423DA2"/>
    <w:rsid w:val="00432D4D"/>
    <w:rsid w:val="004330A6"/>
    <w:rsid w:val="004423F3"/>
    <w:rsid w:val="004522EF"/>
    <w:rsid w:val="004539C4"/>
    <w:rsid w:val="004570C7"/>
    <w:rsid w:val="00471F64"/>
    <w:rsid w:val="004840AE"/>
    <w:rsid w:val="00497164"/>
    <w:rsid w:val="004A1FAF"/>
    <w:rsid w:val="004A36DB"/>
    <w:rsid w:val="004D42E9"/>
    <w:rsid w:val="004E0620"/>
    <w:rsid w:val="004E3765"/>
    <w:rsid w:val="005033C0"/>
    <w:rsid w:val="00526A8D"/>
    <w:rsid w:val="00527412"/>
    <w:rsid w:val="00536EF1"/>
    <w:rsid w:val="0058240D"/>
    <w:rsid w:val="005950AA"/>
    <w:rsid w:val="005A1D88"/>
    <w:rsid w:val="005B16C3"/>
    <w:rsid w:val="005D6A51"/>
    <w:rsid w:val="005E1922"/>
    <w:rsid w:val="005F3FF5"/>
    <w:rsid w:val="006237CC"/>
    <w:rsid w:val="00635EEE"/>
    <w:rsid w:val="00641B32"/>
    <w:rsid w:val="0067455F"/>
    <w:rsid w:val="006820C0"/>
    <w:rsid w:val="00695E89"/>
    <w:rsid w:val="006C4008"/>
    <w:rsid w:val="006F15F7"/>
    <w:rsid w:val="007049A3"/>
    <w:rsid w:val="007551A6"/>
    <w:rsid w:val="00766626"/>
    <w:rsid w:val="007706C9"/>
    <w:rsid w:val="00782B99"/>
    <w:rsid w:val="00787532"/>
    <w:rsid w:val="00794CE0"/>
    <w:rsid w:val="007C198A"/>
    <w:rsid w:val="007C6D09"/>
    <w:rsid w:val="007D462B"/>
    <w:rsid w:val="007E2DD9"/>
    <w:rsid w:val="007E687A"/>
    <w:rsid w:val="007E7CCE"/>
    <w:rsid w:val="00821B5A"/>
    <w:rsid w:val="008241A4"/>
    <w:rsid w:val="008307D0"/>
    <w:rsid w:val="0085550F"/>
    <w:rsid w:val="00855B72"/>
    <w:rsid w:val="008644F5"/>
    <w:rsid w:val="00894ED3"/>
    <w:rsid w:val="008C4BAE"/>
    <w:rsid w:val="008D6875"/>
    <w:rsid w:val="00917E03"/>
    <w:rsid w:val="00935DE7"/>
    <w:rsid w:val="00975B4F"/>
    <w:rsid w:val="009C26F2"/>
    <w:rsid w:val="009F7EBB"/>
    <w:rsid w:val="00A12106"/>
    <w:rsid w:val="00A17660"/>
    <w:rsid w:val="00A27473"/>
    <w:rsid w:val="00A54968"/>
    <w:rsid w:val="00A913DC"/>
    <w:rsid w:val="00A94E2B"/>
    <w:rsid w:val="00AD1E77"/>
    <w:rsid w:val="00AE56D4"/>
    <w:rsid w:val="00AE682A"/>
    <w:rsid w:val="00B06EA7"/>
    <w:rsid w:val="00B8560F"/>
    <w:rsid w:val="00BB7743"/>
    <w:rsid w:val="00C044CC"/>
    <w:rsid w:val="00C071B8"/>
    <w:rsid w:val="00C31664"/>
    <w:rsid w:val="00C3525E"/>
    <w:rsid w:val="00C8198C"/>
    <w:rsid w:val="00C962F2"/>
    <w:rsid w:val="00CB560D"/>
    <w:rsid w:val="00CD33B2"/>
    <w:rsid w:val="00CD6087"/>
    <w:rsid w:val="00CD6E30"/>
    <w:rsid w:val="00CE2E93"/>
    <w:rsid w:val="00D36B24"/>
    <w:rsid w:val="00DC20CD"/>
    <w:rsid w:val="00DC68DE"/>
    <w:rsid w:val="00DF0764"/>
    <w:rsid w:val="00E0223A"/>
    <w:rsid w:val="00E06986"/>
    <w:rsid w:val="00E12F71"/>
    <w:rsid w:val="00E628C6"/>
    <w:rsid w:val="00E96D7B"/>
    <w:rsid w:val="00E97011"/>
    <w:rsid w:val="00EB5FFB"/>
    <w:rsid w:val="00EF1AEB"/>
    <w:rsid w:val="00F03830"/>
    <w:rsid w:val="00F06762"/>
    <w:rsid w:val="00F479A3"/>
    <w:rsid w:val="00F647A8"/>
    <w:rsid w:val="00F85E92"/>
    <w:rsid w:val="00FD07B9"/>
    <w:rsid w:val="00FD314C"/>
    <w:rsid w:val="00FD55AF"/>
    <w:rsid w:val="00FD61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1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7D0"/>
    <w:pPr>
      <w:ind w:left="720"/>
      <w:contextualSpacing/>
    </w:pPr>
  </w:style>
  <w:style w:type="character" w:styleId="a4">
    <w:name w:val="Placeholder Text"/>
    <w:basedOn w:val="a0"/>
    <w:uiPriority w:val="99"/>
    <w:semiHidden/>
    <w:rsid w:val="004539C4"/>
    <w:rPr>
      <w:color w:val="808080"/>
    </w:rPr>
  </w:style>
  <w:style w:type="paragraph" w:styleId="a5">
    <w:name w:val="Balloon Text"/>
    <w:basedOn w:val="a"/>
    <w:link w:val="Char"/>
    <w:uiPriority w:val="99"/>
    <w:semiHidden/>
    <w:unhideWhenUsed/>
    <w:rsid w:val="004539C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539C4"/>
    <w:rPr>
      <w:rFonts w:ascii="Tahoma" w:hAnsi="Tahoma" w:cs="Tahoma"/>
      <w:sz w:val="16"/>
      <w:szCs w:val="16"/>
    </w:rPr>
  </w:style>
  <w:style w:type="paragraph" w:styleId="a6">
    <w:name w:val="header"/>
    <w:basedOn w:val="a"/>
    <w:link w:val="Char0"/>
    <w:uiPriority w:val="99"/>
    <w:semiHidden/>
    <w:unhideWhenUsed/>
    <w:rsid w:val="00FD07B9"/>
    <w:pPr>
      <w:tabs>
        <w:tab w:val="center" w:pos="4153"/>
        <w:tab w:val="right" w:pos="8306"/>
      </w:tabs>
      <w:spacing w:after="0" w:line="240" w:lineRule="auto"/>
    </w:pPr>
  </w:style>
  <w:style w:type="character" w:customStyle="1" w:styleId="Char0">
    <w:name w:val="Κεφαλίδα Char"/>
    <w:basedOn w:val="a0"/>
    <w:link w:val="a6"/>
    <w:uiPriority w:val="99"/>
    <w:semiHidden/>
    <w:rsid w:val="00FD07B9"/>
  </w:style>
  <w:style w:type="paragraph" w:styleId="a7">
    <w:name w:val="footer"/>
    <w:basedOn w:val="a"/>
    <w:link w:val="Char1"/>
    <w:uiPriority w:val="99"/>
    <w:semiHidden/>
    <w:unhideWhenUsed/>
    <w:rsid w:val="00FD07B9"/>
    <w:pPr>
      <w:tabs>
        <w:tab w:val="center" w:pos="4153"/>
        <w:tab w:val="right" w:pos="8306"/>
      </w:tabs>
      <w:spacing w:after="0" w:line="240" w:lineRule="auto"/>
    </w:pPr>
  </w:style>
  <w:style w:type="character" w:customStyle="1" w:styleId="Char1">
    <w:name w:val="Υποσέλιδο Char"/>
    <w:basedOn w:val="a0"/>
    <w:link w:val="a7"/>
    <w:uiPriority w:val="99"/>
    <w:semiHidden/>
    <w:rsid w:val="00FD07B9"/>
  </w:style>
</w:styles>
</file>

<file path=word/webSettings.xml><?xml version="1.0" encoding="utf-8"?>
<w:webSettings xmlns:r="http://schemas.openxmlformats.org/officeDocument/2006/relationships" xmlns:w="http://schemas.openxmlformats.org/wordprocessingml/2006/main">
  <w:divs>
    <w:div w:id="543098002">
      <w:bodyDiv w:val="1"/>
      <w:marLeft w:val="0"/>
      <w:marRight w:val="0"/>
      <w:marTop w:val="0"/>
      <w:marBottom w:val="0"/>
      <w:divBdr>
        <w:top w:val="none" w:sz="0" w:space="0" w:color="auto"/>
        <w:left w:val="none" w:sz="0" w:space="0" w:color="auto"/>
        <w:bottom w:val="none" w:sz="0" w:space="0" w:color="auto"/>
        <w:right w:val="none" w:sz="0" w:space="0" w:color="auto"/>
      </w:divBdr>
      <w:divsChild>
        <w:div w:id="481431957">
          <w:marLeft w:val="0"/>
          <w:marRight w:val="0"/>
          <w:marTop w:val="0"/>
          <w:marBottom w:val="0"/>
          <w:divBdr>
            <w:top w:val="none" w:sz="0" w:space="0" w:color="auto"/>
            <w:left w:val="none" w:sz="0" w:space="0" w:color="auto"/>
            <w:bottom w:val="none" w:sz="0" w:space="0" w:color="auto"/>
            <w:right w:val="none" w:sz="0" w:space="0" w:color="auto"/>
          </w:divBdr>
          <w:divsChild>
            <w:div w:id="1990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316">
      <w:bodyDiv w:val="1"/>
      <w:marLeft w:val="0"/>
      <w:marRight w:val="0"/>
      <w:marTop w:val="0"/>
      <w:marBottom w:val="0"/>
      <w:divBdr>
        <w:top w:val="none" w:sz="0" w:space="0" w:color="auto"/>
        <w:left w:val="none" w:sz="0" w:space="0" w:color="auto"/>
        <w:bottom w:val="none" w:sz="0" w:space="0" w:color="auto"/>
        <w:right w:val="none" w:sz="0" w:space="0" w:color="auto"/>
      </w:divBdr>
      <w:divsChild>
        <w:div w:id="747771086">
          <w:marLeft w:val="0"/>
          <w:marRight w:val="0"/>
          <w:marTop w:val="0"/>
          <w:marBottom w:val="0"/>
          <w:divBdr>
            <w:top w:val="none" w:sz="0" w:space="0" w:color="auto"/>
            <w:left w:val="none" w:sz="0" w:space="0" w:color="auto"/>
            <w:bottom w:val="none" w:sz="0" w:space="0" w:color="auto"/>
            <w:right w:val="none" w:sz="0" w:space="0" w:color="auto"/>
          </w:divBdr>
          <w:divsChild>
            <w:div w:id="3097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8626">
      <w:bodyDiv w:val="1"/>
      <w:marLeft w:val="0"/>
      <w:marRight w:val="0"/>
      <w:marTop w:val="0"/>
      <w:marBottom w:val="0"/>
      <w:divBdr>
        <w:top w:val="none" w:sz="0" w:space="0" w:color="auto"/>
        <w:left w:val="none" w:sz="0" w:space="0" w:color="auto"/>
        <w:bottom w:val="none" w:sz="0" w:space="0" w:color="auto"/>
        <w:right w:val="none" w:sz="0" w:space="0" w:color="auto"/>
      </w:divBdr>
      <w:divsChild>
        <w:div w:id="990862368">
          <w:marLeft w:val="0"/>
          <w:marRight w:val="0"/>
          <w:marTop w:val="0"/>
          <w:marBottom w:val="0"/>
          <w:divBdr>
            <w:top w:val="none" w:sz="0" w:space="0" w:color="auto"/>
            <w:left w:val="none" w:sz="0" w:space="0" w:color="auto"/>
            <w:bottom w:val="none" w:sz="0" w:space="0" w:color="auto"/>
            <w:right w:val="none" w:sz="0" w:space="0" w:color="auto"/>
          </w:divBdr>
          <w:divsChild>
            <w:div w:id="3771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355CF-BEBB-4162-A1E7-A7BFF809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24</Pages>
  <Words>3892</Words>
  <Characters>21023</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VS0121</dc:creator>
  <cp:lastModifiedBy>VS0121</cp:lastModifiedBy>
  <cp:revision>67</cp:revision>
  <dcterms:created xsi:type="dcterms:W3CDTF">2022-07-11T21:46:00Z</dcterms:created>
  <dcterms:modified xsi:type="dcterms:W3CDTF">2022-12-05T10:28:00Z</dcterms:modified>
</cp:coreProperties>
</file>