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{{usecase}}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{{system}}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>{{#versions}}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{{version}}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{{type}}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{{user}}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{{date}}{{/versions}}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“{{usecase}}”, belonging to the “{{system}}”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{{usecase}}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Description{{#actors}}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{{name}}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{{description}}{{/actors}}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Precondition{{#preconditions}}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{{id}}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{{precondition}}{{/preconditions}}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{{#basicsteps}}</w:t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{{id}}. {{subject}} {{action}} {{skips}}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{{/basicsteps}}</w:t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{{#alternatives}}AF[{{id}}] – {{description}}</w:t>
      </w:r>
    </w:p>
    <w:p>
      <w:pPr>
        <w:pStyle w:val="Normal"/>
        <w:rPr/>
      </w:pPr>
      <w:bookmarkStart w:id="2" w:name="__DdeLink__603_36032102961"/>
      <w:r>
        <w:rPr/>
        <w:t>{{#steps}}</w:t>
      </w:r>
      <w:bookmarkEnd w:id="2"/>
      <w:r>
        <w:rPr/>
        <w:t>{{id}}. {{subject}} {{action}} {{skips}}</w:t>
      </w:r>
    </w:p>
    <w:p>
      <w:pPr>
        <w:pStyle w:val="Normal"/>
        <w:rPr/>
      </w:pPr>
      <w:r>
        <w:rPr/>
        <w:t>{{/steps}}</w:t>
      </w:r>
    </w:p>
    <w:p>
      <w:pPr>
        <w:pStyle w:val="Normal"/>
        <w:rPr/>
      </w:pPr>
      <w:r>
        <w:rPr/>
        <w:t>{{/alternatives}}</w:t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{{#exceptions}}EF[{{id}}] – {{description}}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{{#steps}}</w:t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{{id}}. {{subject}} {{action}} {{skips}}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{{/steps}}</w:t>
      </w:r>
    </w:p>
    <w:p>
      <w:pPr>
        <w:pStyle w:val="TextBody"/>
        <w:spacing w:lineRule="auto" w:line="240"/>
        <w:rPr/>
      </w:pPr>
      <w:r>
        <w:rPr/>
        <w:t>{{/exceptions}}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Precondition{{#postconditions}}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{{id}}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{{postcondition}}{{/postconditions}}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