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</w:rPr>
        <w:drawing>
          <wp:inline distB="114300" distT="114300" distL="114300" distR="114300">
            <wp:extent cx="3400425" cy="121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swald" w:cs="Oswald" w:eastAsia="Oswald" w:hAnsi="Oswald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Faculty of Engineering and Applied Science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Software Project Management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Laboratory 3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Date:  3/3/2020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Hoang Vu 100675262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Ming Lau 100623165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Armando Cuesta Leyva 100652479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Oswald" w:cs="Oswald" w:eastAsia="Oswald" w:hAnsi="Oswald"/>
          <w:i w:val="1"/>
          <w:sz w:val="48"/>
          <w:szCs w:val="48"/>
        </w:rPr>
      </w:pPr>
      <w:r w:rsidDel="00000000" w:rsidR="00000000" w:rsidRPr="00000000">
        <w:rPr>
          <w:rFonts w:ascii="Oswald" w:cs="Oswald" w:eastAsia="Oswald" w:hAnsi="Oswald"/>
          <w:i w:val="1"/>
          <w:sz w:val="48"/>
          <w:szCs w:val="48"/>
          <w:rtl w:val="0"/>
        </w:rPr>
        <w:t xml:space="preserve">The Project: </w:t>
      </w:r>
      <w:r w:rsidDel="00000000" w:rsidR="00000000" w:rsidRPr="00000000">
        <w:rPr>
          <w:rFonts w:ascii="Oswald" w:cs="Oswald" w:eastAsia="Oswald" w:hAnsi="Oswald"/>
          <w:i w:val="1"/>
          <w:color w:val="24292e"/>
          <w:sz w:val="48"/>
          <w:szCs w:val="48"/>
          <w:highlight w:val="white"/>
          <w:rtl w:val="0"/>
        </w:rPr>
        <w:t xml:space="preserve">Ipad Restaurant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The list of sub-projects to complete: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Front End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View of dishes categories and detailed introductions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Order dishes and send it to the kitchen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View the ordered information and the total due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Customer serves: pay the bill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Quick dishes search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Back End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POS system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Order management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Table management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Printer management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/>
        <w:ind w:left="1440" w:hanging="36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Staff management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Customer Feature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Customize the user interface according to their restaurant-style, such as restaurant logo and colour</w:t>
      </w:r>
    </w:p>
    <w:p w:rsidR="00000000" w:rsidDel="00000000" w:rsidP="00000000" w:rsidRDefault="00000000" w:rsidRPr="00000000" w14:paraId="00000025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swald" w:cs="Oswald" w:eastAsia="Oswald" w:hAnsi="Oswald"/>
          <w:sz w:val="36"/>
          <w:szCs w:val="36"/>
        </w:rPr>
      </w:pPr>
      <w:r w:rsidDel="00000000" w:rsidR="00000000" w:rsidRPr="00000000">
        <w:rPr>
          <w:rFonts w:ascii="Oswald" w:cs="Oswald" w:eastAsia="Oswald" w:hAnsi="Oswald"/>
          <w:i w:val="1"/>
          <w:color w:val="24292e"/>
          <w:sz w:val="36"/>
          <w:szCs w:val="36"/>
          <w:highlight w:val="white"/>
          <w:rtl w:val="0"/>
        </w:rPr>
        <w:t xml:space="preserve">Software Project Estimation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Calculating Estimated Efforts (the Estimated time it’ll take to complete the project)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highlight w:val="white"/>
          <w:rtl w:val="0"/>
        </w:rPr>
        <w:t xml:space="preserve">Embedded – A software project requiring the highest level of complexity, creativity, and experience requirement fall under this category. Such software requires a larger team size than the other two models and also the developers need to be sufficiently experienced and creative to develop such complex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Basic Model: E = a(KLOC)^b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Embedded A: 3.6 B:1.20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10 Sub Task in the project. Those 10 might take between 1k and 3Kloc 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last one might take at max 1kLOC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net of all the Lines of Code would be on average 2k * 10 + 1K = 20 + 1 =   21KLOC 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effort might be 3.6 * (21) ^ 1.20 = 138.9 person per month effort.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Duration = 2.5*(138.9)^0.32 = 12 months. So about a year on average. If done 1 by 1 of course, if instead it is done maybe 2 at a time we can reduce it to 6 months and furthermore depending on the people we have.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rFonts w:ascii="Oswald" w:cs="Oswald" w:eastAsia="Oswald" w:hAnsi="Oswald"/>
          <w:sz w:val="36"/>
          <w:szCs w:val="36"/>
        </w:rPr>
      </w:pPr>
      <w:r w:rsidDel="00000000" w:rsidR="00000000" w:rsidRPr="00000000">
        <w:rPr>
          <w:rFonts w:ascii="Oswald" w:cs="Oswald" w:eastAsia="Oswald" w:hAnsi="Oswald"/>
          <w:i w:val="1"/>
          <w:color w:val="24292e"/>
          <w:sz w:val="36"/>
          <w:szCs w:val="36"/>
          <w:rtl w:val="0"/>
        </w:rPr>
        <w:t xml:space="preserve">Activity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</w:rPr>
        <w:drawing>
          <wp:inline distB="114300" distT="114300" distL="114300" distR="114300">
            <wp:extent cx="5943600" cy="181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360" w:lineRule="auto"/>
        <w:rPr>
          <w:rFonts w:ascii="Oswald" w:cs="Oswald" w:eastAsia="Oswald" w:hAnsi="Oswald"/>
          <w:i w:val="1"/>
          <w:color w:val="24292e"/>
          <w:sz w:val="36"/>
          <w:szCs w:val="36"/>
        </w:rPr>
      </w:pPr>
      <w:r w:rsidDel="00000000" w:rsidR="00000000" w:rsidRPr="00000000">
        <w:rPr>
          <w:rFonts w:ascii="Oswald" w:cs="Oswald" w:eastAsia="Oswald" w:hAnsi="Oswald"/>
          <w:i w:val="1"/>
          <w:color w:val="24292e"/>
          <w:sz w:val="36"/>
          <w:szCs w:val="36"/>
          <w:rtl w:val="0"/>
        </w:rPr>
        <w:t xml:space="preserve">Risk Management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hanging="36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1.</w:t>
      </w:r>
      <w:r w:rsidDel="00000000" w:rsidR="00000000" w:rsidRPr="00000000">
        <w:rPr>
          <w:rFonts w:ascii="Oswald" w:cs="Oswald" w:eastAsia="Oswald" w:hAnsi="Oswald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Oswald" w:cs="Oswald" w:eastAsia="Oswald" w:hAnsi="Oswald"/>
          <w:rtl w:val="0"/>
        </w:rPr>
        <w:t xml:space="preserve">Design risk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Some of the design or content may fail to meet requirements or may be rejected by stakeholders. In that case, we need to reach a consensus with our customers before implementing the application.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hanging="36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2.</w:t>
      </w:r>
      <w:r w:rsidDel="00000000" w:rsidR="00000000" w:rsidRPr="00000000">
        <w:rPr>
          <w:rFonts w:ascii="Oswald" w:cs="Oswald" w:eastAsia="Oswald" w:hAnsi="Oswald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Oswald" w:cs="Oswald" w:eastAsia="Oswald" w:hAnsi="Oswald"/>
          <w:rtl w:val="0"/>
        </w:rPr>
        <w:t xml:space="preserve">Technology risk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Such as the connection outages that disrupt the service. To avoid this problem we have to make a backup plan which is about our contingency measures.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hanging="36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3.</w:t>
      </w:r>
      <w:r w:rsidDel="00000000" w:rsidR="00000000" w:rsidRPr="00000000">
        <w:rPr>
          <w:rFonts w:ascii="Oswald" w:cs="Oswald" w:eastAsia="Oswald" w:hAnsi="Oswald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Oswald" w:cs="Oswald" w:eastAsia="Oswald" w:hAnsi="Oswald"/>
          <w:rtl w:val="0"/>
        </w:rPr>
        <w:t xml:space="preserve">Lack of experience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Some employees may lack experience implementing an ios application, and in that case, we need to understand the employee’s strengths to allocate the work.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hanging="36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4.</w:t>
      </w:r>
      <w:r w:rsidDel="00000000" w:rsidR="00000000" w:rsidRPr="00000000">
        <w:rPr>
          <w:rFonts w:ascii="Oswald" w:cs="Oswald" w:eastAsia="Oswald" w:hAnsi="Oswald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Oswald" w:cs="Oswald" w:eastAsia="Oswald" w:hAnsi="Oswald"/>
          <w:rtl w:val="0"/>
        </w:rPr>
        <w:t xml:space="preserve">Security Risk</w:t>
      </w:r>
    </w:p>
    <w:p w:rsidR="00000000" w:rsidDel="00000000" w:rsidP="00000000" w:rsidRDefault="00000000" w:rsidRPr="00000000" w14:paraId="0000003E">
      <w:pPr>
        <w:spacing w:after="240" w:before="240" w:lineRule="auto"/>
        <w:ind w:left="360" w:firstLine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database design may introduce information security vulnerabilities. We should choose the best method to implement the database.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