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5DE3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/>
        <w:jc w:val="center"/>
        <w:textAlignment w:val="auto"/>
        <w:outlineLvl w:val="0"/>
        <w:rPr>
          <w:rStyle w:val="14"/>
        </w:rPr>
      </w:pPr>
      <w:bookmarkStart w:id="0" w:name="_Toc745808026"/>
      <w:r>
        <w:rPr>
          <w:rStyle w:val="16"/>
          <w:rFonts w:hint="eastAsia"/>
          <w:lang w:val="en-US" w:eastAsia="zh-CN"/>
        </w:rPr>
        <w:t>PSP</w:t>
      </w:r>
      <w:r>
        <w:rPr>
          <w:rStyle w:val="16"/>
          <w:rFonts w:hint="default"/>
          <w:lang w:val="en-US" w:eastAsia="zh-CN"/>
        </w:rPr>
        <w:t>25-1</w:t>
      </w:r>
      <w:r>
        <w:rPr>
          <w:rStyle w:val="16"/>
        </w:rPr>
        <w:br w:type="textWrapping"/>
      </w:r>
      <w:r>
        <w:rPr>
          <w:rStyle w:val="14"/>
        </w:rPr>
        <w:t>基于生成式AI的个性化文创图像作品设计系统</w:t>
      </w:r>
      <w:bookmarkEnd w:id="0"/>
    </w:p>
    <w:p w14:paraId="003774E6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bookmarkStart w:id="1" w:name="_Toc750255005"/>
      <w:bookmarkStart w:id="2" w:name="_Toc2080929090"/>
      <w:r>
        <w:t>软件设计文档</w:t>
      </w:r>
      <w:bookmarkEnd w:id="1"/>
      <w:bookmarkEnd w:id="2"/>
    </w:p>
    <w:p w14:paraId="47314D4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</w:p>
    <w:p w14:paraId="37F1AD2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jc w:val="center"/>
        <w:textAlignment w:val="auto"/>
      </w:pPr>
      <w:r>
        <w:drawing>
          <wp:inline distT="0" distB="0" distL="114300" distR="114300">
            <wp:extent cx="3422650" cy="3469005"/>
            <wp:effectExtent l="0" t="0" r="6350" b="10795"/>
            <wp:docPr id="579" name="图片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5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46900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5B6B02A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</w:p>
    <w:p w14:paraId="0E893EC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/>
        <w:textAlignment w:val="auto"/>
        <w:rPr>
          <w:sz w:val="32"/>
          <w:szCs w:val="32"/>
        </w:rPr>
      </w:pPr>
      <w:r>
        <w:rPr>
          <w:sz w:val="32"/>
          <w:szCs w:val="32"/>
        </w:rPr>
        <w:t>姓名：郑仕博</w:t>
      </w:r>
      <w:r>
        <w:rPr>
          <w:rFonts w:hint="default"/>
          <w:sz w:val="32"/>
          <w:szCs w:val="32"/>
          <w:lang w:val="en-US"/>
        </w:rPr>
        <w:t>,</w:t>
      </w:r>
      <w:r>
        <w:rPr>
          <w:rFonts w:hint="eastAsia"/>
          <w:sz w:val="32"/>
          <w:szCs w:val="32"/>
          <w:lang w:val="en-US" w:eastAsia="zh-CN"/>
        </w:rPr>
        <w:t>陈奕嘉，苏泳豪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实验部分：</w:t>
      </w:r>
      <w:r>
        <w:rPr>
          <w:rFonts w:hint="eastAsia"/>
          <w:sz w:val="32"/>
          <w:szCs w:val="32"/>
          <w:lang w:val="en-US" w:eastAsia="zh-CN"/>
        </w:rPr>
        <w:t>视觉与多模态小组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工作站：</w:t>
      </w:r>
      <w:r>
        <w:rPr>
          <w:rFonts w:hint="eastAsia"/>
          <w:sz w:val="32"/>
          <w:szCs w:val="32"/>
          <w:lang w:val="en-US" w:eastAsia="zh-CN"/>
        </w:rPr>
        <w:t>W</w:t>
      </w:r>
      <w:r>
        <w:rPr>
          <w:rFonts w:hint="default"/>
          <w:sz w:val="32"/>
          <w:szCs w:val="32"/>
          <w:lang w:val="en-US" w:eastAsia="zh-CN"/>
        </w:rPr>
        <w:t>indows 11, Intel i5-12400F, 32GB RAM, NVIDIA RTX 4060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日期：2025年4月22日</w:t>
      </w:r>
    </w:p>
    <w:p w14:paraId="1A3A7C2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41" w:firstLineChars="200"/>
        <w:textAlignment w:val="auto"/>
        <w:outlineLvl w:val="9"/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7993836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72766D51"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40" w:lineRule="auto"/>
            <w:ind w:left="0" w:leftChars="0" w:right="0" w:rightChars="0" w:firstLine="420" w:firstLineChars="200"/>
            <w:jc w:val="center"/>
            <w:textAlignment w:val="auto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9AB24EF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_Toc745808026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PSP</w:t>
          </w:r>
          <w:r>
            <w:rPr>
              <w:rFonts w:hint="default"/>
              <w:lang w:val="en-US" w:eastAsia="zh-CN"/>
            </w:rPr>
            <w:t>25-1</w:t>
          </w:r>
          <w:r>
            <w:t xml:space="preserve"> </w:t>
          </w:r>
          <w:r>
            <w:t>基于生成式AI的个性化文创图像作品设计系统</w:t>
          </w:r>
          <w:r>
            <w:tab/>
          </w:r>
          <w:r>
            <w:fldChar w:fldCharType="begin"/>
          </w:r>
          <w:r>
            <w:instrText xml:space="preserve"> PAGEREF _Toc745808026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3E1CC5A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_Toc2080929090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软件设计文档</w:t>
          </w:r>
          <w:r>
            <w:tab/>
          </w:r>
          <w:r>
            <w:fldChar w:fldCharType="begin"/>
          </w:r>
          <w:r>
            <w:instrText xml:space="preserve"> PAGEREF _Toc2080929090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0AEBE9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_Toc256540588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1. 引言</w:t>
          </w:r>
          <w:r>
            <w:tab/>
          </w:r>
          <w:r>
            <w:fldChar w:fldCharType="begin"/>
          </w:r>
          <w:r>
            <w:instrText xml:space="preserve"> PAGEREF _Toc256540588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17EC126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_Toc1677982987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1.1 目的</w:t>
          </w:r>
          <w:r>
            <w:tab/>
          </w:r>
          <w:r>
            <w:fldChar w:fldCharType="begin"/>
          </w:r>
          <w:r>
            <w:instrText xml:space="preserve"> PAGEREF _Toc1677982987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49FE1B4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_Toc1104810105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1.2 项目范围</w:t>
          </w:r>
          <w:r>
            <w:tab/>
          </w:r>
          <w:r>
            <w:fldChar w:fldCharType="begin"/>
          </w:r>
          <w:r>
            <w:instrText xml:space="preserve"> PAGEREF _Toc1104810105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A171E8B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_Toc1399822773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1.3 文档概览</w:t>
          </w:r>
          <w:r>
            <w:tab/>
          </w:r>
          <w:r>
            <w:fldChar w:fldCharType="begin"/>
          </w:r>
          <w:r>
            <w:instrText xml:space="preserve"> PAGEREF _Toc1399822773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12D47B1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_Toc1137992926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1.4 参考资料</w:t>
          </w:r>
          <w:r>
            <w:tab/>
          </w:r>
          <w:r>
            <w:fldChar w:fldCharType="begin"/>
          </w:r>
          <w:r>
            <w:instrText xml:space="preserve"> PAGEREF _Toc1137992926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D21645B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_Toc757747100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1.5 术语与缩略语</w:t>
          </w:r>
          <w:r>
            <w:tab/>
          </w:r>
          <w:r>
            <w:fldChar w:fldCharType="begin"/>
          </w:r>
          <w:r>
            <w:instrText xml:space="preserve"> PAGEREF _Toc757747100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2584372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_Toc877482990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2. 系统概览</w:t>
          </w:r>
          <w:r>
            <w:tab/>
          </w:r>
          <w:r>
            <w:fldChar w:fldCharType="begin"/>
          </w:r>
          <w:r>
            <w:instrText xml:space="preserve"> PAGEREF _Toc877482990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E20EDEF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_Toc1086408981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3. 系统架构</w:t>
          </w:r>
          <w:r>
            <w:tab/>
          </w:r>
          <w:r>
            <w:fldChar w:fldCharType="begin"/>
          </w:r>
          <w:r>
            <w:instrText xml:space="preserve"> PAGEREF _Toc1086408981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37F4361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_Toc1369776873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3.1 架构设计</w:t>
          </w:r>
          <w:r>
            <w:tab/>
          </w:r>
          <w:r>
            <w:fldChar w:fldCharType="begin"/>
          </w:r>
          <w:r>
            <w:instrText xml:space="preserve"> PAGEREF _Toc1369776873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1B7AFDA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_Toc815208671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3.2 分解描述</w:t>
          </w:r>
          <w:r>
            <w:tab/>
          </w:r>
          <w:r>
            <w:fldChar w:fldCharType="begin"/>
          </w:r>
          <w:r>
            <w:instrText xml:space="preserve"> PAGEREF _Toc815208671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4EAF519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_Toc266465637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3.3 设计原理</w:t>
          </w:r>
          <w:r>
            <w:tab/>
          </w:r>
          <w:r>
            <w:fldChar w:fldCharType="begin"/>
          </w:r>
          <w:r>
            <w:instrText xml:space="preserve"> PAGEREF _Toc266465637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2B2B4A5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_Toc984557064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4. 数据设计</w:t>
          </w:r>
          <w:r>
            <w:tab/>
          </w:r>
          <w:r>
            <w:fldChar w:fldCharType="begin"/>
          </w:r>
          <w:r>
            <w:instrText xml:space="preserve"> PAGEREF _Toc984557064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2341340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_Toc1089074513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4.1 数据说明</w:t>
          </w:r>
          <w:r>
            <w:tab/>
          </w:r>
          <w:r>
            <w:fldChar w:fldCharType="begin"/>
          </w:r>
          <w:r>
            <w:instrText xml:space="preserve"> PAGEREF _Toc1089074513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9D400DA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_Toc1072216610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4.2 数据字典</w:t>
          </w:r>
          <w:r>
            <w:tab/>
          </w:r>
          <w:r>
            <w:fldChar w:fldCharType="begin"/>
          </w:r>
          <w:r>
            <w:instrText xml:space="preserve"> PAGEREF _Toc1072216610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B315928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_Toc622263243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5. 组件设计</w:t>
          </w:r>
          <w:r>
            <w:tab/>
          </w:r>
          <w:r>
            <w:fldChar w:fldCharType="begin"/>
          </w:r>
          <w:r>
            <w:instrText xml:space="preserve"> PAGEREF _Toc622263243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0359D64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_Toc132964211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6. 人机界面设计</w:t>
          </w:r>
          <w:r>
            <w:tab/>
          </w:r>
          <w:r>
            <w:fldChar w:fldCharType="begin"/>
          </w:r>
          <w:r>
            <w:instrText xml:space="preserve"> PAGEREF _Toc132964211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11E183F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_Toc1346501397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6.1 界面概览</w:t>
          </w:r>
          <w:r>
            <w:tab/>
          </w:r>
          <w:r>
            <w:fldChar w:fldCharType="begin"/>
          </w:r>
          <w:r>
            <w:instrText xml:space="preserve"> PAGEREF _Toc1346501397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718DD1A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_Toc466307293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6.2 界面截图</w:t>
          </w:r>
          <w:r>
            <w:tab/>
          </w:r>
          <w:r>
            <w:fldChar w:fldCharType="begin"/>
          </w:r>
          <w:r>
            <w:instrText xml:space="preserve"> PAGEREF _Toc466307293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DEC009F"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_Toc1058845548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6.3 界面控件与操作</w:t>
          </w:r>
          <w:r>
            <w:tab/>
          </w:r>
          <w:r>
            <w:fldChar w:fldCharType="begin"/>
          </w:r>
          <w:r>
            <w:instrText xml:space="preserve"> PAGEREF _Toc1058845548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858B837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_Toc1967626194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7. 需求矩阵</w:t>
          </w:r>
          <w:r>
            <w:tab/>
          </w:r>
          <w:r>
            <w:fldChar w:fldCharType="begin"/>
          </w:r>
          <w:r>
            <w:instrText xml:space="preserve"> PAGEREF _Toc1967626194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78BE755"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_Toc792762405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 xml:space="preserve">8. </w:t>
          </w:r>
          <w:r>
            <w:rPr>
              <w:rFonts w:hint="default"/>
              <w:lang w:val="en-US"/>
            </w:rPr>
            <w:t>APPENDICES</w:t>
          </w:r>
          <w:r>
            <w:tab/>
          </w:r>
          <w:r>
            <w:fldChar w:fldCharType="begin"/>
          </w:r>
          <w:r>
            <w:instrText xml:space="preserve"> PAGEREF _Toc792762405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D3743E9"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firstLine="420" w:firstLineChars="200"/>
            <w:textAlignment w:val="auto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5D4A7AEE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1" w:firstLineChars="200"/>
        <w:textAlignment w:val="auto"/>
      </w:pPr>
      <w:bookmarkStart w:id="3" w:name="_Toc1659377498"/>
    </w:p>
    <w:p w14:paraId="144B8DB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6A63E09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2AD6ADA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238E77B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4ADCFF0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2887D84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3D33765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11799C5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0ECC1D3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7A11BD8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7EB2562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3810D4A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007D65F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0516A11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p w14:paraId="47C869B5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4" w:name="_Toc256540588"/>
      <w:r>
        <w:t>1. 引言</w:t>
      </w:r>
      <w:bookmarkEnd w:id="3"/>
      <w:bookmarkEnd w:id="4"/>
    </w:p>
    <w:p w14:paraId="7A795C8A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5" w:name="_Toc1677982987"/>
      <w:r>
        <w:t>1.1 目的</w:t>
      </w:r>
      <w:bookmarkEnd w:id="5"/>
    </w:p>
    <w:p w14:paraId="50AE98F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本软件设计文档描述了“基于生成式AI的个性化文创图像作品设计系统”的架构与系统设计。面向开发、测试、维护本项目的工程人员及项目管理者，作为技术实现和系统集成的参考依据。</w:t>
      </w:r>
    </w:p>
    <w:p w14:paraId="42D59955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6" w:name="_Toc1104810105"/>
      <w:r>
        <w:t>1.2 项目范围</w:t>
      </w:r>
      <w:bookmarkEnd w:id="6"/>
    </w:p>
    <w:p w14:paraId="7586E12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该软件旨在利用生成式AI技术解决个性化文创产品供给不足的问题，核心功能包括：根据用</w:t>
      </w:r>
      <w:bookmarkStart w:id="33" w:name="_GoBack"/>
      <w:bookmarkEnd w:id="33"/>
      <w:r>
        <w:rPr>
          <w:sz w:val="24"/>
          <w:szCs w:val="24"/>
        </w:rPr>
        <w:t>户输入的文本和指定的位置生成创意图像，或编辑现有图像中的文本。重点目标是实现中文字符的高精度渲染，便于游客与文创从业者快速创作独特图像作品，助力文旅融合与传播。</w:t>
      </w:r>
    </w:p>
    <w:p w14:paraId="0F97B605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7" w:name="_Toc1399822773"/>
      <w:r>
        <w:t>1.3 文档概览</w:t>
      </w:r>
      <w:bookmarkEnd w:id="7"/>
    </w:p>
    <w:p w14:paraId="398A196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第1章介绍目的、范围、参考资料和术语；第2章提供系统概览；第3章详细阐述系统架构；第4章描述数据设计；第5章介绍各组件设计；第6章讲解人机界面设计；第7章为需求矩阵；第8章为附录。</w:t>
      </w:r>
    </w:p>
    <w:p w14:paraId="5868C0CB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8" w:name="_Toc1137992926"/>
      <w:r>
        <w:t>1.4 参考资料</w:t>
      </w:r>
      <w:bookmarkEnd w:id="8"/>
    </w:p>
    <w:p w14:paraId="20210B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信息来源</w:t>
      </w:r>
      <w:r>
        <w:rPr>
          <w:rFonts w:hint="eastAsia"/>
          <w:sz w:val="24"/>
          <w:szCs w:val="24"/>
          <w:lang w:val="en-US" w:eastAsia="zh-CN"/>
        </w:rPr>
        <w:t>于网页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https://www.sohu.com/a/823541100_234564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sz w:val="24"/>
          <w:szCs w:val="24"/>
        </w:rPr>
        <w:t>技术细节参考了 AnyText、TextDiffuser、DDPM 等文献。文档结构基于IEEE Std 1016-2009和上传的SDD模板。</w:t>
      </w:r>
    </w:p>
    <w:p w14:paraId="612DF73B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9" w:name="_Toc757747100"/>
      <w:r>
        <w:t>1.5 术语与缩略语</w:t>
      </w:r>
      <w:bookmarkEnd w:id="9"/>
    </w:p>
    <w:p w14:paraId="050A6F2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AI（人工智能）、SDD（软件设计文档）、VAE（变分自编码器）、UNet（网络结构）、扩散模型、Stable Diffusion（SD）、AnyText（图文生成模型）、Text-control Diffusion Pipeline、Auxiliary Latent Module、Text Embedding Module、Gradio（UI库）、Prompt（文本提示）、Glyph（字形）、OCR（光学字符识别）、FID（图像质量指标）、LORA（低秩微调）、CFG-Scale（无分类引导因子）、eta（扩散采样参数）等术语在文中根据需要进一步解释。</w:t>
      </w:r>
    </w:p>
    <w:p w14:paraId="0671F65C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10" w:name="_Toc1934968944"/>
      <w:bookmarkStart w:id="11" w:name="_Toc877482990"/>
      <w:r>
        <w:t>2. 系统概览</w:t>
      </w:r>
      <w:bookmarkEnd w:id="10"/>
      <w:bookmarkEnd w:id="11"/>
    </w:p>
    <w:p w14:paraId="50E2435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本系统是一个利用生成式AI的图像创作工具，支持文本生成图像和图像内文字编辑，专注于中文字符的精准渲染。系统基于AnyText并微调Stable Diffusion模型，通过Web界面（Gradio）与用户交互，后端使用Python与深度学习框架实现，支持Docker部署。背景需求是解决文创产品同质化问题，赋能个体创作。</w:t>
      </w:r>
    </w:p>
    <w:p w14:paraId="023B1804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12" w:name="_Toc1678175287"/>
      <w:bookmarkStart w:id="13" w:name="_Toc1086408981"/>
      <w:r>
        <w:t>3. 系统架构</w:t>
      </w:r>
      <w:bookmarkEnd w:id="12"/>
      <w:bookmarkEnd w:id="13"/>
    </w:p>
    <w:p w14:paraId="3AF09FBD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14" w:name="_Toc1369776873"/>
      <w:r>
        <w:t>3.1 架构设计</w:t>
      </w:r>
      <w:bookmarkEnd w:id="14"/>
    </w:p>
    <w:p w14:paraId="09B0F071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t>系统分为三层：用户界面层（Gradio 实现）、应用逻辑层、核心模型层。</w:t>
      </w:r>
    </w:p>
    <w:p w14:paraId="6F49CCF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t>UI层：负责输入（文本、图像、参数、坐标绘制）与结果展示。</w:t>
      </w:r>
    </w:p>
    <w:p w14:paraId="4B48E4C0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t>逻辑层：解析输入、格式化参数、调用模型、处理输出与数据管理。</w:t>
      </w:r>
    </w:p>
    <w:p w14:paraId="60F45CF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t>模型层：以AnyText为核心，包括三大子模块：</w:t>
      </w:r>
    </w:p>
    <w:p w14:paraId="3A178EC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right="0" w:firstLine="420" w:firstLineChars="0"/>
        <w:textAlignment w:val="auto"/>
      </w:pPr>
      <w:r>
        <w:rPr>
          <w:rFonts w:hint="eastAsia"/>
          <w:lang w:val="en-US" w:eastAsia="zh-CN"/>
        </w:rPr>
        <w:t>1.</w:t>
      </w:r>
      <w:r>
        <w:t>文本嵌入模块（Text Embedding Module）：处理提示词和字形，生成文本语义嵌入；</w:t>
      </w:r>
    </w:p>
    <w:p w14:paraId="260BFCC0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right="0" w:firstLine="420" w:firstLineChars="0"/>
        <w:textAlignment w:val="auto"/>
      </w:pPr>
      <w:r>
        <w:rPr>
          <w:rFonts w:hint="eastAsia"/>
          <w:lang w:val="en-US" w:eastAsia="zh-CN"/>
        </w:rPr>
        <w:t>2.</w:t>
      </w:r>
      <w:r>
        <w:t>辅助潜变量模块（Auxiliary Latent Module）：处理位置、掩码等空间信息；</w:t>
      </w:r>
    </w:p>
    <w:p w14:paraId="5899E81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right="0" w:firstLine="420" w:firstLineChars="0"/>
        <w:textAlignment w:val="auto"/>
      </w:pPr>
      <w:r>
        <w:rPr>
          <w:rFonts w:hint="eastAsia"/>
          <w:lang w:val="en-US" w:eastAsia="zh-CN"/>
        </w:rPr>
        <w:t>3.</w:t>
      </w:r>
      <w:r>
        <w:t>文本控制扩散管道（Text-control Diffusion Pipeline）：基于UNet模型生成图像，受前两模块的条件引导，最终由VAE解码生成图像。</w:t>
      </w:r>
    </w:p>
    <w:p w14:paraId="3DA9DA4B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15" w:name="_Toc815208671"/>
      <w:r>
        <w:t>3.2 分解描述</w:t>
      </w:r>
      <w:bookmarkEnd w:id="15"/>
    </w:p>
    <w:p w14:paraId="7071C631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Text Embedding Module：接收用户提示词和需渲染文本，生成对应字形图，提取嵌入后送入Transformer编码器；</w:t>
      </w:r>
    </w:p>
    <w:p w14:paraId="0082D0AA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Auxiliary Latent Module：接收坐标、掩码、字形图，通过卷积处理生成与扩散模型匹配的空间向量；</w:t>
      </w:r>
    </w:p>
    <w:p w14:paraId="0A7B207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Diffusion Pipeline：以初始噪声为起点，联合文本嵌入与空间特征逐步去噪生成图像潜变量，最后VAE解码；</w:t>
      </w:r>
    </w:p>
    <w:p w14:paraId="1EA3B89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Gradio UI：提供文本输入、图像上传、画布交互、参数调节、结果展示等功能。</w:t>
      </w:r>
    </w:p>
    <w:p w14:paraId="7CA269E2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16" w:name="_Toc266465637"/>
      <w:r>
        <w:t>3.3 设计原理</w:t>
      </w:r>
      <w:bookmarkEnd w:id="16"/>
    </w:p>
    <w:p w14:paraId="4B78771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采用AnyText + Stable Diffusion架构，针对中文文本渲染难题，结合字形信息与位置控制；Realistic_Vision_V4.0 作为底模保证图像质量；中文语料微调提升语义理解；Dreambooth对文化图像样式微调；Gradio 快速构建UI。相较Photoshop、Canva等工具，该方案更友好、更灵活，适配多语言和编辑需求，但也需更高计算资源和复杂集成。</w:t>
      </w:r>
    </w:p>
    <w:p w14:paraId="55C6C8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00" w:firstLineChars="200"/>
        <w:textAlignment w:val="auto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BE7B2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17" w:name="_Toc41828911"/>
      <w:bookmarkStart w:id="18" w:name="_Toc984557064"/>
      <w:r>
        <w:t>4. 数据设计</w:t>
      </w:r>
      <w:bookmarkEnd w:id="17"/>
      <w:bookmarkEnd w:id="18"/>
    </w:p>
    <w:p w14:paraId="3BDE7328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19" w:name="_Toc1089074513"/>
      <w:r>
        <w:t>4.1 数据说明</w:t>
      </w:r>
      <w:bookmarkEnd w:id="19"/>
    </w:p>
    <w:p w14:paraId="6AA1A68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输入数据包括提示词（文本）、需渲染文本、位置坐标、参考图像（可选）、控制参数；训练数据包含两类：</w:t>
      </w:r>
    </w:p>
    <w:p w14:paraId="0676B5D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t>AnyWord-3M标注数据（JSON格式），用于位置与字符控制训练；</w:t>
      </w:r>
    </w:p>
    <w:p w14:paraId="7C433A2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t>文创图像+文本描述（TXT格式），用于风格微调。</w:t>
      </w:r>
      <w:r>
        <w:br w:type="textWrapping"/>
      </w:r>
      <w:r>
        <w:rPr>
          <w:rFonts w:hint="eastAsia"/>
          <w:lang w:val="en-US" w:eastAsia="zh-CN"/>
        </w:rPr>
        <w:tab/>
      </w:r>
      <w:r>
        <w:t>输出图像保存在服务器（JPG/PNG格式），模型权重以文件形式存储。</w:t>
      </w:r>
    </w:p>
    <w:p w14:paraId="22F2A0F5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20" w:name="_Toc1072216610"/>
      <w:r>
        <w:t>4.2 数据字典</w:t>
      </w:r>
      <w:bookmarkEnd w:id="20"/>
    </w:p>
    <w:p w14:paraId="557D003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user_prompt：字符串</w:t>
      </w:r>
    </w:p>
    <w:p w14:paraId="725B9C67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text_to_render：字符串列表</w:t>
      </w:r>
    </w:p>
    <w:p w14:paraId="5FE9111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position_data：坐标列表</w:t>
      </w:r>
    </w:p>
    <w:p w14:paraId="7CAE244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edit_mask：掩码图像/张量</w:t>
      </w:r>
    </w:p>
    <w:p w14:paraId="3B51FCD5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reference_image：上传图像</w:t>
      </w:r>
    </w:p>
    <w:p w14:paraId="347546BC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control_params：参数字典，如{'cfg_scale': 7.5}</w:t>
      </w:r>
    </w:p>
    <w:p w14:paraId="5D72463A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generated_image：最终图像路径或文件</w:t>
      </w:r>
    </w:p>
    <w:p w14:paraId="7BC093D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training_data_1：AnyWord-3M JSON结构</w:t>
      </w:r>
    </w:p>
    <w:p w14:paraId="1DA38ED3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training_data_2：TXT列表与对应图像</w:t>
      </w:r>
    </w:p>
    <w:p w14:paraId="3856EB20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outlineLvl w:val="0"/>
        <w:rPr>
          <w:sz w:val="24"/>
          <w:szCs w:val="24"/>
        </w:rPr>
      </w:pPr>
      <w:bookmarkStart w:id="21" w:name="_Toc1041214424"/>
      <w:bookmarkStart w:id="22" w:name="_Toc1209282293"/>
      <w:r>
        <w:rPr>
          <w:sz w:val="24"/>
          <w:szCs w:val="24"/>
        </w:rPr>
        <w:t>model_weights：模型权重文件</w:t>
      </w:r>
      <w:bookmarkEnd w:id="21"/>
      <w:bookmarkEnd w:id="22"/>
    </w:p>
    <w:p w14:paraId="34C4B4F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glyph_image、text_embedding、auxiliary_latent、image_latent：中间张量</w:t>
      </w:r>
    </w:p>
    <w:p w14:paraId="7557177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hehe</w:t>
      </w:r>
      <w:r>
        <w:rPr>
          <w:rFonts w:hint="default"/>
          <w:sz w:val="24"/>
          <w:szCs w:val="24"/>
          <w:lang w:val="en-US" w:eastAsia="zh-CN"/>
        </w:rPr>
        <w:t>98/wenchuang:</w:t>
      </w:r>
      <w:r>
        <w:rPr>
          <w:rFonts w:hint="eastAsia"/>
          <w:sz w:val="24"/>
          <w:szCs w:val="24"/>
          <w:lang w:val="en-US" w:eastAsia="zh-CN"/>
        </w:rPr>
        <w:t xml:space="preserve"> 项目镜像</w:t>
      </w:r>
    </w:p>
    <w:p w14:paraId="1B01BF5F"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wenchuang</w:t>
      </w:r>
      <w:r>
        <w:rPr>
          <w:rFonts w:hint="default"/>
          <w:sz w:val="24"/>
          <w:szCs w:val="24"/>
          <w:lang w:val="en-US" w:eastAsia="zh-CN"/>
        </w:rPr>
        <w:t>.ckp</w:t>
      </w:r>
      <w:r>
        <w:rPr>
          <w:rFonts w:hint="eastAsia"/>
          <w:sz w:val="24"/>
          <w:szCs w:val="24"/>
          <w:lang w:val="en-US" w:eastAsia="zh-CN"/>
        </w:rPr>
        <w:t>t： 模型权重</w:t>
      </w:r>
    </w:p>
    <w:p w14:paraId="541A749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strength： 文字渲染控制强度，可以为0即不使用文字渲染</w:t>
      </w:r>
    </w:p>
    <w:p w14:paraId="2988636E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CFG-Scale： 文字控制强度，低的话会导致生成图像与描述不符合，高的话图像会不自然</w:t>
      </w:r>
    </w:p>
    <w:p w14:paraId="5B9857B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leftChars="0" w:right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eta：风格多样性，1表示启用（更具变化），0不启用（更保守）</w:t>
      </w:r>
    </w:p>
    <w:p w14:paraId="025705F9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23" w:name="_Toc791354608"/>
      <w:bookmarkStart w:id="24" w:name="_Toc622263243"/>
      <w:r>
        <w:t>5. 组件设计</w:t>
      </w:r>
      <w:bookmarkEnd w:id="23"/>
      <w:bookmarkEnd w:id="24"/>
    </w:p>
    <w:p w14:paraId="2E9C99AA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主要功能以组件化方式组织，核心函数如下：</w:t>
      </w:r>
    </w:p>
    <w:p w14:paraId="32554AD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rPr>
          <w:rStyle w:val="13"/>
        </w:rPr>
        <w:t>generate_image</w:t>
      </w:r>
      <w:r>
        <w:t>：解析提示词，生成字形图和文本嵌入，调用辅助模块生成空间信息，联合生成潜变量图像，再解码输出；</w:t>
      </w:r>
    </w:p>
    <w:p w14:paraId="64AF42B5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rPr>
          <w:rStyle w:val="13"/>
        </w:rPr>
        <w:t>edit_image</w:t>
      </w:r>
      <w:r>
        <w:t>：编码参考图像，加入掩码噪声生成初始状态，调用编辑流程生成新图像并融合原图。</w:t>
      </w:r>
    </w:p>
    <w:p w14:paraId="73FB8BE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每个过程中的局部变量包括潜变量，预测噪声，注意力图等张量，模块间依次传递处理。</w:t>
      </w:r>
    </w:p>
    <w:p w14:paraId="15F32E4C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25" w:name="_Toc930670785"/>
      <w:bookmarkStart w:id="26" w:name="_Toc132964211"/>
      <w:r>
        <w:t>6. 人机界面设计</w:t>
      </w:r>
      <w:bookmarkEnd w:id="25"/>
      <w:bookmarkEnd w:id="26"/>
    </w:p>
    <w:p w14:paraId="309A91F7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27" w:name="_Toc1346501397"/>
      <w:r>
        <w:t>6.1 界面概览</w:t>
      </w:r>
      <w:bookmarkEnd w:id="27"/>
    </w:p>
    <w:p w14:paraId="7471137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提供Web端界面，两种主要操作模式：</w:t>
      </w:r>
    </w:p>
    <w:p w14:paraId="42601B2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rPr>
          <w:rFonts w:hint="eastAsia"/>
          <w:lang w:val="en-US" w:eastAsia="zh-CN"/>
        </w:rPr>
        <w:t>1.</w:t>
      </w:r>
      <w:r>
        <w:t>“文本生成”：输入提示词与需渲染文本，通过画布绘制或随机选择文本位置；</w:t>
      </w:r>
    </w:p>
    <w:p w14:paraId="15523025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</w:pPr>
      <w:r>
        <w:rPr>
          <w:rFonts w:hint="eastAsia"/>
          <w:lang w:val="en-US" w:eastAsia="zh-CN"/>
        </w:rPr>
        <w:t>2.</w:t>
      </w:r>
      <w:r>
        <w:t>“图像编辑”：上传图片，手动掩盖修改区域，输入新文本并生成修改结果。</w:t>
      </w:r>
      <w:r>
        <w:br w:type="textWrapping"/>
      </w:r>
      <w:r>
        <w:t>用户可调整CFG-Scale、Steps等参数，查看结果并保存。</w:t>
      </w:r>
    </w:p>
    <w:p w14:paraId="50F2FD83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28" w:name="_Toc466307293"/>
      <w:r>
        <w:t>6.2 界面截图</w:t>
      </w:r>
      <w:bookmarkEnd w:id="28"/>
    </w:p>
    <w:p w14:paraId="0E311F9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857750" cy="4625340"/>
            <wp:effectExtent l="0" t="0" r="19050" b="22860"/>
            <wp:docPr id="594" name="图片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840" cy="462564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2E22809A"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firstLine="420" w:firstLineChars="0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: 文字到图到生成界面</w:t>
      </w:r>
    </w:p>
    <w:p w14:paraId="4F19683A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</w:p>
    <w:p w14:paraId="6EF6734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</w:p>
    <w:p w14:paraId="271AD87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</w:p>
    <w:p w14:paraId="7B57AF8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</w:p>
    <w:p w14:paraId="6139FE1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</w:p>
    <w:p w14:paraId="1E4F900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</w:p>
    <w:p w14:paraId="68C3D42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</w:p>
    <w:p w14:paraId="294712D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</w:p>
    <w:p w14:paraId="5DC3DD9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497705" cy="3910330"/>
            <wp:effectExtent l="0" t="0" r="23495" b="1270"/>
            <wp:docPr id="595" name="图片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5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840" cy="39106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7E8D92A8"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firstLine="420" w:firstLineChars="0"/>
        <w:textAlignment w:val="auto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： 文字编辑界面</w:t>
      </w:r>
    </w:p>
    <w:p w14:paraId="71D15C6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792482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1EA8972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29" w:name="_Toc1058845548"/>
      <w:r>
        <w:t>6.3 界面控件与操作</w:t>
      </w:r>
      <w:bookmarkEnd w:id="29"/>
    </w:p>
    <w:p w14:paraId="2D941F37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0" w:right="0" w:firstLine="480" w:firstLineChars="200"/>
        <w:textAlignment w:val="auto"/>
      </w:pPr>
      <w:r>
        <w:t>包括：</w:t>
      </w:r>
    </w:p>
    <w:p w14:paraId="6E0E7C5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文本输入框（Prompt）</w:t>
      </w:r>
    </w:p>
    <w:p w14:paraId="5755857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位置选择方式（单选按钮）</w:t>
      </w:r>
    </w:p>
    <w:p w14:paraId="026610AC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绘制画布（支持自由绘制、矩形、掩码）</w:t>
      </w:r>
    </w:p>
    <w:p w14:paraId="4468FC9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参数调节控件（滑动条/输入框）</w:t>
      </w:r>
    </w:p>
    <w:p w14:paraId="10EE8C5A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“运行”按钮</w:t>
      </w:r>
    </w:p>
    <w:p w14:paraId="571157F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图像展示区域</w:t>
      </w:r>
    </w:p>
    <w:p w14:paraId="64C27167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上传图片控件</w:t>
      </w:r>
    </w:p>
    <w:p w14:paraId="01821FCE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示例加载按钮</w:t>
      </w:r>
    </w:p>
    <w:p w14:paraId="61168D5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参考生成的物品</w:t>
      </w:r>
    </w:p>
    <w:p w14:paraId="6CFC38F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 w14:paraId="4CC38531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right="0" w:firstLine="480" w:firstLineChars="200"/>
        <w:textAlignment w:val="auto"/>
      </w:pPr>
      <w:r>
        <w:t>用户可进行输入、点击、拖动、选择文件等交互。</w:t>
      </w:r>
    </w:p>
    <w:p w14:paraId="77C825A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00" w:firstLineChars="200"/>
        <w:textAlignment w:val="auto"/>
      </w:pPr>
    </w:p>
    <w:p w14:paraId="494FB081"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30" w:name="_Toc1660482394"/>
      <w:bookmarkStart w:id="31" w:name="_Toc1967626194"/>
      <w:r>
        <w:t>需求矩阵</w:t>
      </w:r>
      <w:bookmarkEnd w:id="30"/>
      <w:bookmarkEnd w:id="31"/>
    </w:p>
    <w:tbl>
      <w:tblPr>
        <w:tblW w:w="97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2D05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7754"/>
      </w:tblGrid>
      <w:tr w14:paraId="632926CC">
        <w:trPr>
          <w:trHeight w:val="526" w:hRule="atLeast"/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42CFCA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功能需求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3E5996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对应组件</w:t>
            </w:r>
          </w:p>
        </w:tc>
      </w:tr>
      <w:tr w14:paraId="2AD01644">
        <w:trPr>
          <w:trHeight w:val="85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34EF21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文本输入与图像生成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15C040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UI（输入、按钮）、逻辑层、Text Embedding、Aux Latent、Diffusion Pipeline、VAE</w:t>
            </w:r>
          </w:p>
        </w:tc>
      </w:tr>
      <w:tr w14:paraId="5E8D4714">
        <w:trPr>
          <w:trHeight w:val="85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000B92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图像上传与编辑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1C9485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UI（上传、掩码、按钮）、逻辑层、VAE 编码、辅助模块、扩散模型、VAE 解码</w:t>
            </w:r>
          </w:p>
        </w:tc>
      </w:tr>
      <w:tr w14:paraId="77175E16">
        <w:trPr>
          <w:trHeight w:val="49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70F93A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指定文字位置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056A1E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UI（画布、位置选择）、逻辑层、Aux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iliary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Latent 模块</w:t>
            </w:r>
          </w:p>
        </w:tc>
      </w:tr>
      <w:tr w14:paraId="670E43E1">
        <w:trPr>
          <w:trHeight w:val="49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1B7270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参数调节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63F6C1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 控件、逻辑层、Diffusion Pipeline</w:t>
            </w:r>
          </w:p>
        </w:tc>
      </w:tr>
      <w:tr w14:paraId="436079ED">
        <w:trPr>
          <w:trHeight w:val="49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37CE77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结果预览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176D01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 显示区、逻辑层</w:t>
            </w:r>
          </w:p>
        </w:tc>
      </w:tr>
      <w:tr w14:paraId="7957C806">
        <w:trPr>
          <w:trHeight w:val="49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28901D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保存分享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16DEBA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UI下载、后端文件存储</w:t>
            </w:r>
          </w:p>
        </w:tc>
      </w:tr>
      <w:tr w14:paraId="4155129F">
        <w:trPr>
          <w:trHeight w:val="85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35FEA7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高中文渲染准确率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429615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 Embedding、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Aux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iliary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Latent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、训练数据1</w:t>
            </w:r>
          </w:p>
        </w:tc>
      </w:tr>
      <w:tr w14:paraId="41C746C9">
        <w:trPr>
          <w:trHeight w:val="49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31BD52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文化主题生成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67BCF7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Diffusion Pipeline（微调模型）、训练数据2</w:t>
            </w:r>
          </w:p>
        </w:tc>
      </w:tr>
      <w:tr w14:paraId="17B92846">
        <w:trPr>
          <w:trHeight w:val="85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1B1810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文字图像自然融合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6BB001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Diffusion Pipeline、辅助模块、嵌入模块</w:t>
            </w:r>
          </w:p>
        </w:tc>
      </w:tr>
      <w:tr w14:paraId="119645A8">
        <w:trPr>
          <w:trHeight w:val="493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1A3E1F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简洁易用界面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67C698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Gradio UI、应用逻辑</w:t>
            </w:r>
          </w:p>
        </w:tc>
      </w:tr>
      <w:tr w14:paraId="79B82DD0">
        <w:trPr>
          <w:trHeight w:val="526" w:hRule="atLeast"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49CB2F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示例与指导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 w14:paraId="5DAA6B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 示例加载与静态说明</w:t>
            </w:r>
          </w:p>
        </w:tc>
      </w:tr>
    </w:tbl>
    <w:p w14:paraId="0D1B293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F60267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BBE1AF9"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32" w:name="_Toc792762405"/>
      <w:r>
        <w:rPr>
          <w:rFonts w:hint="default"/>
          <w:lang w:val="en-US"/>
        </w:rPr>
        <w:t>APPENDICES</w:t>
      </w:r>
      <w:bookmarkEnd w:id="32"/>
    </w:p>
    <w:p w14:paraId="1B6E6F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详见材料中的“项目注意事项”文档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59BA315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46CF83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E97DA"/>
    <w:multiLevelType w:val="singleLevel"/>
    <w:tmpl w:val="F9BE97DA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F1C0E"/>
    <w:rsid w:val="51568332"/>
    <w:rsid w:val="CE9FC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5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rPr>
      <w:sz w:val="24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5">
    <w:name w:val="标题 4 Char"/>
    <w:link w:val="5"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16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2025-04-22T13:12:56Z</dcterms:created>
  <dc:creator>Data</dc:creator>
  <cp:lastModifiedBy>哦呦，不错哦！</cp:lastModifiedBy>
  <dcterms:modified xsi:type="dcterms:W3CDTF">2025-04-22T14:22:42Z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A390225F9948C8A57025076872557DBB_42</vt:lpwstr>
  </property>
</Properties>
</file>