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7FD765B7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FD45541" w14:textId="77777777" w:rsidR="00846B2B" w:rsidRDefault="00851AF6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5579FC25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662C26" w14:textId="77777777" w:rsidR="00846B2B" w:rsidRDefault="00851AF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B85B49" w14:textId="4FCCFCB6" w:rsidR="00846B2B" w:rsidRDefault="000A231C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袁崇昕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92E32D" w14:textId="77777777" w:rsidR="00846B2B" w:rsidRDefault="00851AF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21FF26" w14:textId="100CD6D5" w:rsidR="00846B2B" w:rsidRDefault="00750F5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2025/</w:t>
            </w:r>
            <w:r w:rsidR="00AC6EBE">
              <w:rPr>
                <w:rFonts w:ascii="宋体" w:eastAsia="宋体" w:hAnsi="宋体" w:cs="宋体"/>
                <w:color w:val="000000"/>
              </w:rPr>
              <w:t>5</w:t>
            </w:r>
            <w:r>
              <w:rPr>
                <w:rFonts w:ascii="宋体" w:eastAsia="宋体" w:hAnsi="宋体" w:cs="宋体" w:hint="eastAsia"/>
                <w:color w:val="000000"/>
              </w:rPr>
              <w:t>/</w:t>
            </w:r>
            <w:r w:rsidR="00AC6EBE">
              <w:rPr>
                <w:rFonts w:ascii="宋体" w:eastAsia="宋体" w:hAnsi="宋体" w:cs="宋体"/>
                <w:color w:val="000000"/>
              </w:rPr>
              <w:t>7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4651CA" w14:textId="77777777" w:rsidR="00846B2B" w:rsidRDefault="00851AF6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BC64F7" w14:textId="046FC771" w:rsidR="00846B2B" w:rsidRDefault="000A231C">
            <w:pPr>
              <w:rPr>
                <w:rFonts w:ascii="宋体" w:eastAsia="宋体" w:hAnsi="宋体" w:cs="宋体"/>
                <w:color w:val="000000"/>
              </w:rPr>
            </w:pPr>
            <w:proofErr w:type="gramStart"/>
            <w:r w:rsidRPr="000A231C">
              <w:rPr>
                <w:rFonts w:ascii="宋体" w:eastAsia="宋体" w:hAnsi="宋体" w:cs="宋体" w:hint="eastAsia"/>
                <w:color w:val="000000"/>
              </w:rPr>
              <w:t>义眼盯真</w:t>
            </w:r>
            <w:proofErr w:type="gramEnd"/>
            <w:r w:rsidRPr="000A231C">
              <w:rPr>
                <w:rFonts w:ascii="宋体" w:eastAsia="宋体" w:hAnsi="宋体" w:cs="宋体" w:hint="eastAsia"/>
                <w:color w:val="000000"/>
              </w:rPr>
              <w:t>——图像篡改检测系统</w:t>
            </w:r>
          </w:p>
        </w:tc>
      </w:tr>
      <w:tr w:rsidR="00846B2B" w14:paraId="1848D628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CAFBEC" w14:textId="77777777" w:rsidR="00846B2B" w:rsidRDefault="00851AF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8F6C8" w14:textId="5F92C824" w:rsidR="000A231C" w:rsidRDefault="000A231C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5827DB"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</w:t>
            </w:r>
            <w:proofErr w:type="gramStart"/>
            <w:r w:rsidRPr="005827DB">
              <w:rPr>
                <w:rFonts w:ascii="宋体" w:eastAsia="宋体" w:hAnsi="宋体" w:cs="宋体" w:hint="eastAsia"/>
                <w:color w:val="000000"/>
                <w:lang w:bidi="ar"/>
              </w:rPr>
              <w:t>请配截</w:t>
            </w:r>
            <w:proofErr w:type="gramEnd"/>
            <w:r w:rsidRPr="005827DB">
              <w:rPr>
                <w:rFonts w:ascii="宋体" w:eastAsia="宋体" w:hAnsi="宋体" w:cs="宋体" w:hint="eastAsia"/>
                <w:color w:val="000000"/>
                <w:lang w:bidi="ar"/>
              </w:rPr>
              <w:t>图）：</w:t>
            </w:r>
          </w:p>
          <w:p w14:paraId="72A96242" w14:textId="758F02EA" w:rsidR="00B24F75" w:rsidRPr="00AC6EBE" w:rsidRDefault="00AC6EBE" w:rsidP="00AC6EBE">
            <w:pPr>
              <w:pStyle w:val="a5"/>
              <w:numPr>
                <w:ilvl w:val="0"/>
                <w:numId w:val="10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AC6EBE">
              <w:rPr>
                <w:rFonts w:ascii="宋体" w:eastAsia="宋体" w:hAnsi="宋体" w:cs="宋体" w:hint="eastAsia"/>
                <w:color w:val="000000"/>
                <w:lang w:bidi="ar"/>
              </w:rPr>
              <w:t>已根据系统模块划分，完成图像视频检测、系统操作流程、数据处理等全功能模块的单元测试用例编写，覆盖核心逻辑与边界条件，并逐一执行测试。通过模拟多种输入输出场景，对各模块功能进行了全面验证，确保基础功能的准确性与稳定性。</w:t>
            </w:r>
          </w:p>
          <w:p w14:paraId="6B1A933A" w14:textId="60D6E083" w:rsidR="00AC6EBE" w:rsidRPr="00AC6EBE" w:rsidRDefault="00AC6EBE" w:rsidP="00AC6EBE">
            <w:pPr>
              <w:pStyle w:val="a5"/>
              <w:numPr>
                <w:ilvl w:val="0"/>
                <w:numId w:val="10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修复单元测试中的bug</w:t>
            </w:r>
          </w:p>
          <w:p w14:paraId="24CB43AD" w14:textId="45414BED" w:rsidR="000A231C" w:rsidRPr="005827DB" w:rsidRDefault="000A231C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5827DB"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未完成的内容： </w:t>
            </w:r>
          </w:p>
          <w:p w14:paraId="771268BB" w14:textId="77777777" w:rsidR="00846B2B" w:rsidRPr="005827DB" w:rsidRDefault="00846B2B" w:rsidP="00AC6EBE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846B2B" w14:paraId="78EFF3C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4C78B3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F3F66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1BCAA5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675329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EEE2523" w14:textId="55C2CBC1" w:rsidR="00846B2B" w:rsidRDefault="00851AF6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  <w:r w:rsidR="00AC6EBE" w:rsidRPr="00AC6EBE">
              <w:rPr>
                <w:rFonts w:ascii="宋体" w:eastAsia="宋体" w:hAnsi="宋体" w:cs="宋体" w:hint="eastAsia"/>
                <w:color w:val="000000"/>
                <w:lang w:bidi="ar"/>
              </w:rPr>
              <w:t>项目跨部门协作中，功能需求确认、问题反馈与修复环节，仍存在部门职责模糊、沟通渠道不畅的情况，影响工作效率与项目质量</w:t>
            </w:r>
          </w:p>
          <w:p w14:paraId="31137001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220DCC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E056A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269063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11C084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C3765F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A0E273" w14:textId="2ED5CF5D" w:rsidR="00846B2B" w:rsidRDefault="00851AF6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  <w:r w:rsidR="00322826">
              <w:rPr>
                <w:rFonts w:ascii="宋体" w:eastAsia="宋体" w:hAnsi="宋体" w:cs="宋体"/>
                <w:color w:val="000000"/>
              </w:rPr>
              <w:t xml:space="preserve"> </w:t>
            </w:r>
            <w:r w:rsidR="00AC6EBE" w:rsidRPr="00AC6EBE">
              <w:rPr>
                <w:rFonts w:ascii="宋体" w:eastAsia="宋体" w:hAnsi="宋体" w:cs="宋体" w:hint="eastAsia"/>
                <w:color w:val="000000"/>
              </w:rPr>
              <w:t>持续落实各部门职责划分，优化标准化沟通流程和文档模板；加强定期协调会议的召开频率与质量，及时解决沟通障碍。</w:t>
            </w:r>
          </w:p>
        </w:tc>
      </w:tr>
      <w:tr w:rsidR="00846B2B" w14:paraId="7819978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7675F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988455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CB123B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D7106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D0AB9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61C460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B4DCE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8B828E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3BD92BD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B61B41" w14:textId="77777777" w:rsidR="00846B2B" w:rsidRDefault="00851AF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F8B456" w14:textId="77777777" w:rsidR="00AC6EBE" w:rsidRDefault="00851AF6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  <w:r w:rsidR="00AC6EBE" w:rsidRPr="00AC6EBE">
              <w:rPr>
                <w:rFonts w:ascii="宋体" w:eastAsia="宋体" w:hAnsi="宋体" w:cs="宋体" w:hint="eastAsia"/>
                <w:color w:val="000000"/>
                <w:lang w:bidi="ar"/>
              </w:rPr>
              <w:t>1. 开展包括功能测试、性能测试、接口测试、文档</w:t>
            </w:r>
            <w:proofErr w:type="gramStart"/>
            <w:r w:rsidR="00AC6EBE" w:rsidRPr="00AC6EBE">
              <w:rPr>
                <w:rFonts w:ascii="宋体" w:eastAsia="宋体" w:hAnsi="宋体" w:cs="宋体" w:hint="eastAsia"/>
                <w:color w:val="000000"/>
                <w:lang w:bidi="ar"/>
              </w:rPr>
              <w:t>介</w:t>
            </w:r>
            <w:proofErr w:type="gramEnd"/>
            <w:r w:rsidR="00AC6EBE" w:rsidRPr="00AC6EBE"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值一致性测试、自由操作测试的集成测试，严格按照测试计划安排执行顺序开展测试工作。 </w:t>
            </w:r>
          </w:p>
          <w:p w14:paraId="6B3D3260" w14:textId="77777777" w:rsidR="00AC6EBE" w:rsidRDefault="00AC6EBE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AC6EBE"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2. 记录测试过程中发现的每一个问题，包括问题出现的场景、操作步骤、预期结果、实际结果等信息。对经分析确定的缺陷，严格按照入库、分配、解决、验证、归零的流程进行跟踪管理，确保每个缺陷都能得到妥善处理。 </w:t>
            </w:r>
          </w:p>
          <w:p w14:paraId="6552563D" w14:textId="6B2AFD1D" w:rsidR="00846B2B" w:rsidRDefault="00AC6EBE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AC6EBE">
              <w:rPr>
                <w:rFonts w:ascii="宋体" w:eastAsia="宋体" w:hAnsi="宋体" w:cs="宋体" w:hint="eastAsia"/>
                <w:color w:val="000000"/>
                <w:lang w:bidi="ar"/>
              </w:rPr>
              <w:t>3. 根据缺陷修复情况和测试结果，综合评估是否需要进行回归测试，若存在影响系统核心功能或可能引发新问题的修复，及时开展回归测试，保证系统质量。</w:t>
            </w:r>
          </w:p>
          <w:p w14:paraId="464081BA" w14:textId="2C8D5F6A" w:rsidR="00750F5D" w:rsidRPr="00B24F75" w:rsidRDefault="00750F5D" w:rsidP="00322826">
            <w:pPr>
              <w:pStyle w:val="a5"/>
              <w:spacing w:line="256" w:lineRule="auto"/>
              <w:ind w:left="720" w:firstLineChars="0" w:firstLine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846B2B" w14:paraId="3952D9B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B3322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97E5AD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52040E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772057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2081CD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C2FFAA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67D1CA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E7F85E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FD2477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AF9D9A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3DFAF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107A45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0BDF91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8CA0F4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8BC1DF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3815BD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6CABA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AF1738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D6186B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3A799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6BEA88F7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9AB1D" w14:textId="77777777" w:rsidR="00783538" w:rsidRDefault="00783538">
      <w:pPr>
        <w:spacing w:line="240" w:lineRule="auto"/>
      </w:pPr>
      <w:r>
        <w:separator/>
      </w:r>
    </w:p>
  </w:endnote>
  <w:endnote w:type="continuationSeparator" w:id="0">
    <w:p w14:paraId="159A4876" w14:textId="77777777" w:rsidR="00783538" w:rsidRDefault="007835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22EE3" w14:textId="77777777" w:rsidR="00783538" w:rsidRDefault="00783538">
      <w:pPr>
        <w:spacing w:after="0"/>
      </w:pPr>
      <w:r>
        <w:separator/>
      </w:r>
    </w:p>
  </w:footnote>
  <w:footnote w:type="continuationSeparator" w:id="0">
    <w:p w14:paraId="64B56105" w14:textId="77777777" w:rsidR="00783538" w:rsidRDefault="0078353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F7DF5"/>
    <w:multiLevelType w:val="hybridMultilevel"/>
    <w:tmpl w:val="69C8BEE0"/>
    <w:lvl w:ilvl="0" w:tplc="09F07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300920"/>
    <w:multiLevelType w:val="hybridMultilevel"/>
    <w:tmpl w:val="649E71E8"/>
    <w:lvl w:ilvl="0" w:tplc="76B437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7B6A7A"/>
    <w:multiLevelType w:val="hybridMultilevel"/>
    <w:tmpl w:val="9E76A0D6"/>
    <w:lvl w:ilvl="0" w:tplc="049AB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4543708"/>
    <w:multiLevelType w:val="hybridMultilevel"/>
    <w:tmpl w:val="D1788584"/>
    <w:lvl w:ilvl="0" w:tplc="AD0E5F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5D28FE"/>
    <w:multiLevelType w:val="hybridMultilevel"/>
    <w:tmpl w:val="5B900E82"/>
    <w:lvl w:ilvl="0" w:tplc="27CAD8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CE237C"/>
    <w:multiLevelType w:val="hybridMultilevel"/>
    <w:tmpl w:val="273473C8"/>
    <w:lvl w:ilvl="0" w:tplc="9DEE3E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B47A87"/>
    <w:multiLevelType w:val="hybridMultilevel"/>
    <w:tmpl w:val="34A4CBF0"/>
    <w:lvl w:ilvl="0" w:tplc="B0F08AD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B396F0C"/>
    <w:multiLevelType w:val="hybridMultilevel"/>
    <w:tmpl w:val="ABA21138"/>
    <w:lvl w:ilvl="0" w:tplc="149288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8F94CE2"/>
    <w:multiLevelType w:val="multilevel"/>
    <w:tmpl w:val="78F94C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F647239"/>
    <w:multiLevelType w:val="hybridMultilevel"/>
    <w:tmpl w:val="1AA6A6E0"/>
    <w:lvl w:ilvl="0" w:tplc="EDF8E11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9"/>
  </w:num>
  <w:num w:numId="7">
    <w:abstractNumId w:val="7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53231"/>
    <w:rsid w:val="000A231C"/>
    <w:rsid w:val="00110E20"/>
    <w:rsid w:val="00156217"/>
    <w:rsid w:val="001E4183"/>
    <w:rsid w:val="00300F98"/>
    <w:rsid w:val="00322826"/>
    <w:rsid w:val="00443541"/>
    <w:rsid w:val="004A06CB"/>
    <w:rsid w:val="00533D01"/>
    <w:rsid w:val="005827DB"/>
    <w:rsid w:val="005F16EA"/>
    <w:rsid w:val="00750F5D"/>
    <w:rsid w:val="00783538"/>
    <w:rsid w:val="007C29DE"/>
    <w:rsid w:val="007E1DFF"/>
    <w:rsid w:val="00846B2B"/>
    <w:rsid w:val="00851AF6"/>
    <w:rsid w:val="008A65EF"/>
    <w:rsid w:val="00996489"/>
    <w:rsid w:val="009A07ED"/>
    <w:rsid w:val="009E6C09"/>
    <w:rsid w:val="00A7197A"/>
    <w:rsid w:val="00AC6EBE"/>
    <w:rsid w:val="00B04BF8"/>
    <w:rsid w:val="00B24F75"/>
    <w:rsid w:val="00B5521B"/>
    <w:rsid w:val="00B71434"/>
    <w:rsid w:val="00C86830"/>
    <w:rsid w:val="00CF196D"/>
    <w:rsid w:val="00F603E1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4C83FB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List Paragraph"/>
    <w:basedOn w:val="a"/>
    <w:uiPriority w:val="99"/>
    <w:unhideWhenUsed/>
    <w:qFormat/>
    <w:rsid w:val="00750F5D"/>
    <w:pPr>
      <w:ind w:firstLineChars="200" w:firstLine="420"/>
    </w:pPr>
  </w:style>
  <w:style w:type="paragraph" w:styleId="a6">
    <w:name w:val="header"/>
    <w:basedOn w:val="a"/>
    <w:link w:val="a7"/>
    <w:rsid w:val="00AC6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AC6EBE"/>
    <w:rPr>
      <w:rFonts w:asciiTheme="minorHAnsi" w:eastAsiaTheme="minorEastAsia" w:hAnsiTheme="minorHAnsi" w:cstheme="minorBidi"/>
      <w:sz w:val="18"/>
      <w:szCs w:val="18"/>
    </w:rPr>
  </w:style>
  <w:style w:type="paragraph" w:styleId="a8">
    <w:name w:val="footer"/>
    <w:basedOn w:val="a"/>
    <w:link w:val="a9"/>
    <w:rsid w:val="00AC6EB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AC6EBE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6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xin yuan</cp:lastModifiedBy>
  <cp:revision>15</cp:revision>
  <dcterms:created xsi:type="dcterms:W3CDTF">2023-02-21T12:12:00Z</dcterms:created>
  <dcterms:modified xsi:type="dcterms:W3CDTF">2025-06-08T12:57:00Z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