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675"/>
        <w:gridCol w:w="1269"/>
        <w:gridCol w:w="999"/>
        <w:gridCol w:w="2349"/>
        <w:gridCol w:w="1548"/>
        <w:gridCol w:w="3288"/>
      </w:tblGrid>
      <w:tr w:rsidR="0091268A">
        <w:trPr>
          <w:trHeight w:val="564"/>
        </w:trPr>
        <w:tc>
          <w:tcPr>
            <w:tcW w:w="10128" w:type="dxa"/>
            <w:gridSpan w:val="6"/>
            <w:tcBorders>
              <w:top w:val="nil"/>
              <w:left w:val="nil"/>
              <w:bottom w:val="single" w:sz="4" w:space="0" w:color="000000"/>
              <w:right w:val="nil"/>
            </w:tcBorders>
            <w:shd w:val="clear" w:color="auto" w:fill="auto"/>
            <w:noWrap/>
            <w:vAlign w:val="center"/>
          </w:tcPr>
          <w:p w:rsidR="0091268A" w:rsidRDefault="00000000">
            <w:pPr>
              <w:jc w:val="center"/>
              <w:textAlignment w:val="center"/>
              <w:rPr>
                <w:rFonts w:ascii="宋体" w:eastAsia="宋体" w:hAnsi="宋体" w:cs="宋体"/>
                <w:b/>
                <w:bCs/>
                <w:color w:val="000000"/>
                <w:sz w:val="44"/>
                <w:szCs w:val="44"/>
              </w:rPr>
            </w:pPr>
            <w:r>
              <w:rPr>
                <w:rFonts w:ascii="宋体" w:eastAsia="宋体" w:hAnsi="宋体" w:cs="宋体" w:hint="eastAsia"/>
                <w:b/>
                <w:bCs/>
                <w:color w:val="000000"/>
                <w:sz w:val="44"/>
                <w:szCs w:val="44"/>
                <w:lang w:bidi="ar"/>
              </w:rPr>
              <w:t>工作周报</w:t>
            </w:r>
          </w:p>
        </w:tc>
      </w:tr>
      <w:tr w:rsidR="0091268A">
        <w:trPr>
          <w:trHeight w:val="614"/>
        </w:trPr>
        <w:tc>
          <w:tcPr>
            <w:tcW w:w="6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姓名</w:t>
            </w:r>
          </w:p>
        </w:tc>
        <w:tc>
          <w:tcPr>
            <w:tcW w:w="126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285BCD">
            <w:pPr>
              <w:jc w:val="center"/>
              <w:rPr>
                <w:rFonts w:ascii="宋体" w:eastAsia="宋体" w:hAnsi="宋体" w:cs="宋体"/>
                <w:color w:val="000000"/>
              </w:rPr>
            </w:pPr>
            <w:r>
              <w:rPr>
                <w:rFonts w:ascii="宋体" w:eastAsia="宋体" w:hAnsi="宋体" w:cs="宋体" w:hint="eastAsia"/>
                <w:color w:val="000000"/>
              </w:rPr>
              <w:t>雷熙澎</w:t>
            </w:r>
          </w:p>
        </w:tc>
        <w:tc>
          <w:tcPr>
            <w:tcW w:w="9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时间</w:t>
            </w:r>
          </w:p>
        </w:tc>
        <w:tc>
          <w:tcPr>
            <w:tcW w:w="23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000000">
            <w:pPr>
              <w:jc w:val="center"/>
              <w:rPr>
                <w:rFonts w:ascii="宋体" w:eastAsia="宋体" w:hAnsi="宋体" w:cs="宋体"/>
                <w:color w:val="000000"/>
              </w:rPr>
            </w:pPr>
            <w:r>
              <w:rPr>
                <w:rFonts w:ascii="宋体" w:eastAsia="宋体" w:hAnsi="宋体" w:cs="宋体" w:hint="eastAsia"/>
                <w:color w:val="000000"/>
              </w:rPr>
              <w:t>2</w:t>
            </w:r>
            <w:r>
              <w:rPr>
                <w:rFonts w:ascii="宋体" w:eastAsia="宋体" w:hAnsi="宋体" w:cs="宋体"/>
                <w:color w:val="000000"/>
              </w:rPr>
              <w:t>026.4.22-2026.4.28</w:t>
            </w:r>
          </w:p>
        </w:tc>
        <w:tc>
          <w:tcPr>
            <w:tcW w:w="15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000000">
            <w:pPr>
              <w:textAlignment w:val="center"/>
              <w:rPr>
                <w:rFonts w:ascii="宋体" w:eastAsia="宋体" w:hAnsi="宋体" w:cs="宋体"/>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000000">
            <w:pPr>
              <w:rPr>
                <w:rFonts w:ascii="宋体" w:eastAsia="宋体" w:hAnsi="宋体" w:cs="宋体"/>
                <w:color w:val="000000"/>
              </w:rPr>
            </w:pPr>
            <w:r>
              <w:rPr>
                <w:rFonts w:ascii="宋体" w:eastAsia="宋体" w:hAnsi="宋体" w:cs="宋体" w:hint="eastAsia"/>
                <w:color w:val="000000"/>
              </w:rPr>
              <w:t>多智能体在线语音狼人杀</w:t>
            </w:r>
          </w:p>
        </w:tc>
      </w:tr>
      <w:tr w:rsidR="0091268A">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工作总结</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91268A" w:rsidRDefault="00285BCD" w:rsidP="00285BCD">
            <w:pPr>
              <w:spacing w:after="0" w:line="240" w:lineRule="auto"/>
              <w:rPr>
                <w:color w:val="000000"/>
              </w:rPr>
            </w:pPr>
            <w:r>
              <w:rPr>
                <w:color w:val="000000"/>
              </w:rPr>
              <w:t>本周团队聚焦多智能体在线语音狼人杀项目阶段性研发核心目标，稳步完成文档终审优化与后端研发前期筹备两大关键工作。一方面，顺利完成系统设计书最终版全量定稿工作，结合课堂专业评审及老师指导反馈，针对性补齐</w:t>
            </w:r>
            <w:r>
              <w:rPr>
                <w:color w:val="000000"/>
              </w:rPr>
              <w:t>HWCI</w:t>
            </w:r>
            <w:r>
              <w:rPr>
                <w:color w:val="000000"/>
              </w:rPr>
              <w:t>配置实操适配说明、</w:t>
            </w:r>
            <w:r>
              <w:rPr>
                <w:color w:val="000000"/>
              </w:rPr>
              <w:t>UI</w:t>
            </w:r>
            <w:r>
              <w:rPr>
                <w:color w:val="000000"/>
              </w:rPr>
              <w:t>交互接口规范、系统性能专项设计等核心缺失内容，同步完善系统设计</w:t>
            </w:r>
            <w:r>
              <w:rPr>
                <w:color w:val="000000"/>
              </w:rPr>
              <w:t>-</w:t>
            </w:r>
            <w:r>
              <w:rPr>
                <w:color w:val="000000"/>
              </w:rPr>
              <w:t>需求跟踪矩阵台账，统一优化全文文档格式排版、内容逻辑架构，确保系统设计文档合规规范、贴合项目实际研发落地需求。另一方面，团队已完成阶段性后端代码开发并同步上传至</w:t>
            </w:r>
            <w:r>
              <w:rPr>
                <w:color w:val="000000"/>
              </w:rPr>
              <w:t>GitHub</w:t>
            </w:r>
            <w:r>
              <w:rPr>
                <w:color w:val="000000"/>
              </w:rPr>
              <w:t>代码仓库，后端研发侧结合项目核心业务功能诉求，全面梳理已完工及待开发各类接口，标准化编制后端</w:t>
            </w:r>
            <w:r>
              <w:rPr>
                <w:color w:val="000000"/>
              </w:rPr>
              <w:t>API</w:t>
            </w:r>
            <w:r>
              <w:rPr>
                <w:color w:val="000000"/>
              </w:rPr>
              <w:t>接口文档，覆盖用户账号管理、游戏房间创建与运维、对局游戏全流程管控、游戏对局数据留存记录等核心业务场景，明确各接口调用基础规范，为后续前后端高效联调、团队模块化分工并行开发筑牢基础支撑。</w:t>
            </w:r>
          </w:p>
          <w:p w:rsidR="00285BCD" w:rsidRPr="00285BCD" w:rsidRDefault="00285BCD" w:rsidP="00285BCD">
            <w:pPr>
              <w:spacing w:after="0" w:line="240" w:lineRule="auto"/>
              <w:rPr>
                <w:rFonts w:ascii="宋体" w:eastAsia="宋体" w:hAnsi="宋体" w:cs="宋体" w:hint="eastAsia"/>
                <w:color w:val="000000"/>
                <w:sz w:val="24"/>
                <w:szCs w:val="24"/>
              </w:rPr>
            </w:pPr>
            <w:r>
              <w:rPr>
                <w:color w:val="000000"/>
              </w:rPr>
              <w:t>本周本人核心牵头负责项目</w:t>
            </w:r>
            <w:r>
              <w:rPr>
                <w:rStyle w:val="aa"/>
                <w:color w:val="000000"/>
              </w:rPr>
              <w:t>数据结构优化设计</w:t>
            </w:r>
            <w:r>
              <w:rPr>
                <w:color w:val="000000"/>
              </w:rPr>
              <w:t>与</w:t>
            </w:r>
            <w:r>
              <w:rPr>
                <w:rStyle w:val="aa"/>
                <w:color w:val="000000"/>
              </w:rPr>
              <w:t>AI Agent</w:t>
            </w:r>
            <w:r>
              <w:rPr>
                <w:rStyle w:val="aa"/>
                <w:color w:val="000000"/>
              </w:rPr>
              <w:t>模块研发筹备</w:t>
            </w:r>
            <w:r>
              <w:rPr>
                <w:color w:val="000000"/>
              </w:rPr>
              <w:t>两大核心工作，同步深度参与系统设计说明书迭代完善及后端接口文档核对校验工作。一是紧扣评审整改要求专项优化文档核心内容</w:t>
            </w: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91268A" w:rsidRDefault="0091268A">
            <w:pPr>
              <w:rPr>
                <w:rFonts w:ascii="宋体" w:eastAsia="宋体" w:hAnsi="宋体" w:cs="宋体"/>
                <w:color w:val="000000"/>
              </w:rPr>
            </w:pP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noWrap/>
          </w:tcPr>
          <w:p w:rsidR="0091268A" w:rsidRDefault="00000000">
            <w:pPr>
              <w:textAlignment w:val="top"/>
              <w:rPr>
                <w:rFonts w:ascii="宋体" w:eastAsia="宋体" w:hAnsi="宋体" w:cs="宋体"/>
                <w:color w:val="000000"/>
                <w:lang w:bidi="ar"/>
              </w:rPr>
            </w:pPr>
            <w:r>
              <w:rPr>
                <w:rFonts w:ascii="宋体" w:eastAsia="宋体" w:hAnsi="宋体" w:cs="宋体" w:hint="eastAsia"/>
                <w:color w:val="000000"/>
                <w:lang w:bidi="ar"/>
              </w:rPr>
              <w:t>现存问题：</w:t>
            </w:r>
          </w:p>
          <w:p w:rsidR="0091268A" w:rsidRPr="00285BCD" w:rsidRDefault="00285BCD" w:rsidP="00285BCD">
            <w:pPr>
              <w:spacing w:after="0" w:line="240" w:lineRule="auto"/>
              <w:rPr>
                <w:rFonts w:ascii="宋体" w:eastAsia="宋体" w:hAnsi="宋体" w:cs="宋体" w:hint="eastAsia"/>
                <w:color w:val="000000"/>
                <w:sz w:val="24"/>
                <w:szCs w:val="24"/>
              </w:rPr>
            </w:pPr>
            <w:r>
              <w:rPr>
                <w:color w:val="000000"/>
              </w:rPr>
              <w:t>结合本周设计文档优化及研发筹备工作推进情况，当前项目本人负责板块核心存在</w:t>
            </w:r>
            <w:r>
              <w:rPr>
                <w:color w:val="000000"/>
              </w:rPr>
              <w:t>AI Agent</w:t>
            </w:r>
            <w:r>
              <w:rPr>
                <w:color w:val="000000"/>
              </w:rPr>
              <w:t>模块功能设计细化不足、模块与后端业务接口定义不够明晰两大问题。一方面，</w:t>
            </w:r>
            <w:r>
              <w:rPr>
                <w:color w:val="000000"/>
              </w:rPr>
              <w:t>AI Agent</w:t>
            </w:r>
            <w:r>
              <w:rPr>
                <w:color w:val="000000"/>
              </w:rPr>
              <w:t>智能体核心功能设计仍需深化梳理，智能体输入数据采集规则、内部自主推理运算流程、最终输出交互成果标准，以及</w:t>
            </w:r>
            <w:r>
              <w:rPr>
                <w:color w:val="000000"/>
              </w:rPr>
              <w:t>AI Agent</w:t>
            </w:r>
            <w:r>
              <w:rPr>
                <w:color w:val="000000"/>
              </w:rPr>
              <w:t>与游戏整体主运行流程的联动交互逻辑尚未完全细化定型；另一方面，</w:t>
            </w:r>
            <w:r>
              <w:rPr>
                <w:color w:val="000000"/>
              </w:rPr>
              <w:t>AI Agent</w:t>
            </w:r>
            <w:r>
              <w:rPr>
                <w:color w:val="000000"/>
              </w:rPr>
              <w:t>模块与后端核心业务模块之间的专属接口未完成标准化统一定义，接口请求参数规范、数据返回格式、接口具体调用时机及触发条件尚未明确，后续易出现前后端、模块间研发理解偏差，增加联调返工成本。</w:t>
            </w: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noWrap/>
          </w:tcPr>
          <w:p w:rsidR="0091268A" w:rsidRDefault="0091268A">
            <w:pPr>
              <w:rPr>
                <w:rFonts w:ascii="宋体" w:eastAsia="宋体" w:hAnsi="宋体" w:cs="宋体"/>
                <w:color w:val="000000"/>
              </w:rPr>
            </w:pP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91268A" w:rsidRDefault="00000000">
            <w:pPr>
              <w:textAlignment w:val="top"/>
              <w:rPr>
                <w:rFonts w:ascii="宋体" w:eastAsia="宋体" w:hAnsi="宋体" w:cs="宋体"/>
                <w:color w:val="000000"/>
                <w:lang w:bidi="ar"/>
              </w:rPr>
            </w:pPr>
            <w:r>
              <w:rPr>
                <w:rFonts w:ascii="宋体" w:eastAsia="宋体" w:hAnsi="宋体" w:cs="宋体" w:hint="eastAsia"/>
                <w:color w:val="000000"/>
                <w:lang w:bidi="ar"/>
              </w:rPr>
              <w:t>改进建议：</w:t>
            </w:r>
          </w:p>
          <w:p w:rsidR="0091268A" w:rsidRDefault="00000000">
            <w:pPr>
              <w:pStyle w:val="a9"/>
              <w:numPr>
                <w:ilvl w:val="0"/>
                <w:numId w:val="2"/>
              </w:numPr>
              <w:ind w:firstLineChars="0"/>
              <w:textAlignment w:val="top"/>
              <w:rPr>
                <w:rFonts w:ascii="Times New Roman" w:eastAsia="宋体" w:hAnsi="Times New Roman" w:cs="Times New Roman"/>
              </w:rPr>
            </w:pPr>
            <w:r>
              <w:rPr>
                <w:rFonts w:ascii="Times New Roman" w:eastAsia="宋体" w:hAnsi="Times New Roman" w:cs="Times New Roman"/>
              </w:rPr>
              <w:t>持续完善</w:t>
            </w:r>
            <w:r>
              <w:rPr>
                <w:rFonts w:ascii="Times New Roman" w:eastAsia="宋体" w:hAnsi="Times New Roman" w:cs="Times New Roman"/>
              </w:rPr>
              <w:t>AI Agent</w:t>
            </w:r>
            <w:r>
              <w:rPr>
                <w:rFonts w:ascii="Times New Roman" w:eastAsia="宋体" w:hAnsi="Times New Roman" w:cs="Times New Roman"/>
              </w:rPr>
              <w:t>模块的功能设计，着重梳理智能体的输入数据、推理流程、输出成果以及和游戏主流程的交互联系。</w:t>
            </w:r>
          </w:p>
          <w:p w:rsidR="0091268A" w:rsidRDefault="00000000">
            <w:pPr>
              <w:pStyle w:val="a9"/>
              <w:numPr>
                <w:ilvl w:val="0"/>
                <w:numId w:val="2"/>
              </w:numPr>
              <w:ind w:firstLineChars="0"/>
              <w:textAlignment w:val="top"/>
            </w:pPr>
            <w:r>
              <w:rPr>
                <w:rFonts w:ascii="Times New Roman" w:eastAsia="宋体" w:hAnsi="Times New Roman" w:cs="Times New Roman"/>
              </w:rPr>
              <w:t>补充</w:t>
            </w:r>
            <w:r>
              <w:rPr>
                <w:rFonts w:ascii="Times New Roman" w:eastAsia="宋体" w:hAnsi="Times New Roman" w:cs="Times New Roman"/>
              </w:rPr>
              <w:t>AI Agent</w:t>
            </w:r>
            <w:r>
              <w:rPr>
                <w:rFonts w:ascii="Times New Roman" w:eastAsia="宋体" w:hAnsi="Times New Roman" w:cs="Times New Roman"/>
              </w:rPr>
              <w:t>与后端业务模块的接口定义，明确请求参数、返回结果和调用时机，降低后续联调时因接口理解不同产生的问题。</w:t>
            </w: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91268A" w:rsidRDefault="0091268A">
            <w:pPr>
              <w:rPr>
                <w:rFonts w:ascii="宋体" w:eastAsia="宋体" w:hAnsi="宋体" w:cs="宋体"/>
                <w:color w:val="000000"/>
              </w:rPr>
            </w:pP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91268A" w:rsidRDefault="0091268A">
            <w:pPr>
              <w:rPr>
                <w:rFonts w:ascii="宋体" w:eastAsia="宋体" w:hAnsi="宋体" w:cs="宋体"/>
                <w:color w:val="000000"/>
              </w:rPr>
            </w:pP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91268A" w:rsidRDefault="0091268A">
            <w:pPr>
              <w:rPr>
                <w:rFonts w:ascii="宋体" w:eastAsia="宋体" w:hAnsi="宋体" w:cs="宋体"/>
                <w:color w:val="000000"/>
              </w:rPr>
            </w:pPr>
          </w:p>
        </w:tc>
      </w:tr>
      <w:tr w:rsidR="0091268A">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工作计划</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91268A" w:rsidRDefault="00000000">
            <w:pPr>
              <w:textAlignment w:val="top"/>
              <w:rPr>
                <w:rFonts w:ascii="宋体" w:eastAsia="宋体" w:hAnsi="宋体" w:cs="宋体"/>
                <w:color w:val="000000"/>
                <w:lang w:bidi="ar"/>
              </w:rPr>
            </w:pPr>
            <w:r>
              <w:rPr>
                <w:rFonts w:ascii="宋体" w:eastAsia="宋体" w:hAnsi="宋体" w:cs="宋体" w:hint="eastAsia"/>
                <w:color w:val="000000"/>
                <w:lang w:bidi="ar"/>
              </w:rPr>
              <w:t>内容：</w:t>
            </w:r>
          </w:p>
          <w:p w:rsidR="00285BCD" w:rsidRDefault="00285BCD" w:rsidP="00285BCD">
            <w:pPr>
              <w:spacing w:after="0" w:line="240" w:lineRule="auto"/>
              <w:rPr>
                <w:rFonts w:ascii="宋体" w:eastAsia="宋体" w:hAnsi="宋体" w:cs="宋体"/>
                <w:color w:val="000000"/>
                <w:sz w:val="24"/>
                <w:szCs w:val="24"/>
              </w:rPr>
            </w:pPr>
            <w:r>
              <w:rPr>
                <w:color w:val="000000"/>
              </w:rPr>
              <w:t>下周将聚焦个人负责的</w:t>
            </w:r>
            <w:r>
              <w:rPr>
                <w:rStyle w:val="aa"/>
                <w:color w:val="000000"/>
              </w:rPr>
              <w:t>数据结构落地适配</w:t>
            </w:r>
            <w:r>
              <w:rPr>
                <w:color w:val="000000"/>
              </w:rPr>
              <w:t>及</w:t>
            </w:r>
            <w:r>
              <w:rPr>
                <w:rStyle w:val="aa"/>
                <w:color w:val="000000"/>
              </w:rPr>
              <w:t>AI Agent</w:t>
            </w:r>
            <w:r>
              <w:rPr>
                <w:rStyle w:val="aa"/>
                <w:color w:val="000000"/>
              </w:rPr>
              <w:t>模块核心开发</w:t>
            </w:r>
            <w:r>
              <w:rPr>
                <w:color w:val="000000"/>
              </w:rPr>
              <w:t>主线工作，稳步推进代码实操开发、单元测试及项目归档联调筹备各项事宜。一是全力推进</w:t>
            </w:r>
            <w:r>
              <w:rPr>
                <w:color w:val="000000"/>
              </w:rPr>
              <w:t>AI Agent</w:t>
            </w:r>
            <w:r>
              <w:rPr>
                <w:color w:val="000000"/>
              </w:rPr>
              <w:t>模块全量代码开发实现，重点完成</w:t>
            </w:r>
            <w:r>
              <w:rPr>
                <w:color w:val="000000"/>
              </w:rPr>
              <w:t>AI</w:t>
            </w:r>
            <w:r>
              <w:rPr>
                <w:color w:val="000000"/>
              </w:rPr>
              <w:t>智能体自动发言内容生成、对局实时行为决策判定、</w:t>
            </w:r>
            <w:r>
              <w:rPr>
                <w:color w:val="000000"/>
              </w:rPr>
              <w:t>Agent</w:t>
            </w:r>
            <w:r>
              <w:rPr>
                <w:color w:val="000000"/>
              </w:rPr>
              <w:t>模块与游戏主流程业务逻辑对接等核心代码编写工作，同步配套做好模块数据结构适配优化，保障代码逻辑贴合前期设计规范。</w:t>
            </w:r>
          </w:p>
          <w:p w:rsidR="0091268A" w:rsidRPr="00285BCD" w:rsidRDefault="0091268A" w:rsidP="00285BCD">
            <w:pPr>
              <w:textAlignment w:val="top"/>
            </w:pP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91268A" w:rsidRDefault="0091268A">
            <w:pPr>
              <w:rPr>
                <w:rFonts w:ascii="宋体" w:eastAsia="宋体" w:hAnsi="宋体" w:cs="宋体"/>
                <w:color w:val="000000"/>
              </w:rPr>
            </w:pP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91268A" w:rsidRDefault="0091268A">
            <w:pPr>
              <w:rPr>
                <w:rFonts w:ascii="宋体" w:eastAsia="宋体" w:hAnsi="宋体" w:cs="宋体"/>
                <w:color w:val="000000"/>
              </w:rPr>
            </w:pP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91268A" w:rsidRDefault="0091268A">
            <w:pPr>
              <w:rPr>
                <w:rFonts w:ascii="宋体" w:eastAsia="宋体" w:hAnsi="宋体" w:cs="宋体"/>
                <w:color w:val="000000"/>
              </w:rPr>
            </w:pP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91268A" w:rsidRDefault="0091268A">
            <w:pPr>
              <w:rPr>
                <w:rFonts w:ascii="宋体" w:eastAsia="宋体" w:hAnsi="宋体" w:cs="宋体"/>
                <w:color w:val="000000"/>
              </w:rPr>
            </w:pPr>
          </w:p>
        </w:tc>
      </w:tr>
      <w:tr w:rsidR="0091268A">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91268A" w:rsidRDefault="0091268A">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91268A" w:rsidRDefault="0091268A">
            <w:pPr>
              <w:rPr>
                <w:rFonts w:ascii="宋体" w:eastAsia="宋体" w:hAnsi="宋体" w:cs="宋体"/>
                <w:color w:val="000000"/>
              </w:rPr>
            </w:pPr>
          </w:p>
        </w:tc>
      </w:tr>
    </w:tbl>
    <w:p w:rsidR="0091268A" w:rsidRDefault="0091268A">
      <w:bookmarkStart w:id="0" w:name="OLE_LINK1"/>
      <w:bookmarkEnd w:id="0"/>
    </w:p>
    <w:sectPr w:rsidR="009126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5267" w:rsidRDefault="00BA5267">
      <w:pPr>
        <w:spacing w:line="240" w:lineRule="auto"/>
      </w:pPr>
      <w:r>
        <w:separator/>
      </w:r>
    </w:p>
  </w:endnote>
  <w:endnote w:type="continuationSeparator" w:id="0">
    <w:p w:rsidR="00BA5267" w:rsidRDefault="00BA52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5267" w:rsidRDefault="00BA5267">
      <w:pPr>
        <w:spacing w:after="0"/>
      </w:pPr>
      <w:r>
        <w:separator/>
      </w:r>
    </w:p>
  </w:footnote>
  <w:footnote w:type="continuationSeparator" w:id="0">
    <w:p w:rsidR="00BA5267" w:rsidRDefault="00BA52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E6F61"/>
    <w:multiLevelType w:val="multilevel"/>
    <w:tmpl w:val="2C9E6F6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0530CB9"/>
    <w:multiLevelType w:val="multilevel"/>
    <w:tmpl w:val="30530C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29719596">
    <w:abstractNumId w:val="1"/>
  </w:num>
  <w:num w:numId="2" w16cid:durableId="211632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ZmZjUyODFhNThlNzU5NDFjYjhkOTk2YjQ0Mzc1MDIifQ=="/>
  </w:docVars>
  <w:rsids>
    <w:rsidRoot w:val="437A79AD"/>
    <w:rsid w:val="000603C6"/>
    <w:rsid w:val="00110E20"/>
    <w:rsid w:val="00114822"/>
    <w:rsid w:val="00173553"/>
    <w:rsid w:val="001E4183"/>
    <w:rsid w:val="00235824"/>
    <w:rsid w:val="00285BCD"/>
    <w:rsid w:val="00300F98"/>
    <w:rsid w:val="003439E7"/>
    <w:rsid w:val="00375F9D"/>
    <w:rsid w:val="003A1ACD"/>
    <w:rsid w:val="00443541"/>
    <w:rsid w:val="004A06CB"/>
    <w:rsid w:val="00533D01"/>
    <w:rsid w:val="005B173B"/>
    <w:rsid w:val="005C4C0D"/>
    <w:rsid w:val="005F16EA"/>
    <w:rsid w:val="00723E99"/>
    <w:rsid w:val="00763033"/>
    <w:rsid w:val="007C29DE"/>
    <w:rsid w:val="007E1DFF"/>
    <w:rsid w:val="00846B2B"/>
    <w:rsid w:val="00866DAE"/>
    <w:rsid w:val="008842D2"/>
    <w:rsid w:val="008A65EF"/>
    <w:rsid w:val="008B570A"/>
    <w:rsid w:val="0091268A"/>
    <w:rsid w:val="009A07ED"/>
    <w:rsid w:val="00A7197A"/>
    <w:rsid w:val="00A917A8"/>
    <w:rsid w:val="00B5521B"/>
    <w:rsid w:val="00BA5267"/>
    <w:rsid w:val="00BB0CAE"/>
    <w:rsid w:val="00C226C5"/>
    <w:rsid w:val="00C34AD5"/>
    <w:rsid w:val="00C86830"/>
    <w:rsid w:val="00CF196D"/>
    <w:rsid w:val="00CF5816"/>
    <w:rsid w:val="00D65D6F"/>
    <w:rsid w:val="00DB7FF7"/>
    <w:rsid w:val="00ED405E"/>
    <w:rsid w:val="00FC0BA1"/>
    <w:rsid w:val="00FE3EB8"/>
    <w:rsid w:val="00FF3B2F"/>
    <w:rsid w:val="14CE28DE"/>
    <w:rsid w:val="437A79AD"/>
    <w:rsid w:val="5C000628"/>
    <w:rsid w:val="7D77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0FB09D5"/>
  <w15:docId w15:val="{F9A5D8C2-F570-B14C-BA63-58B02F925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spacing w:line="240" w:lineRule="auto"/>
    </w:pPr>
    <w:rPr>
      <w:sz w:val="18"/>
      <w:szCs w:val="18"/>
    </w:rPr>
  </w:style>
  <w:style w:type="paragraph" w:styleId="a5">
    <w:name w:val="header"/>
    <w:basedOn w:val="a"/>
    <w:link w:val="a6"/>
    <w:pPr>
      <w:pBdr>
        <w:bottom w:val="single" w:sz="6" w:space="1" w:color="auto"/>
      </w:pBdr>
      <w:tabs>
        <w:tab w:val="center" w:pos="4153"/>
        <w:tab w:val="right" w:pos="8306"/>
      </w:tabs>
      <w:snapToGrid w:val="0"/>
      <w:spacing w:line="240" w:lineRule="auto"/>
      <w:jc w:val="center"/>
    </w:pPr>
    <w:rPr>
      <w:sz w:val="18"/>
      <w:szCs w:val="18"/>
    </w:rPr>
  </w:style>
  <w:style w:type="paragraph" w:customStyle="1" w:styleId="a7">
    <w:name w:val="代码"/>
    <w:basedOn w:val="a"/>
    <w:link w:val="a8"/>
    <w:qFormat/>
    <w:rPr>
      <w:sz w:val="21"/>
      <w:szCs w:val="20"/>
    </w:rPr>
  </w:style>
  <w:style w:type="character" w:customStyle="1" w:styleId="a8">
    <w:name w:val="代码 字符"/>
    <w:basedOn w:val="coderChar"/>
    <w:link w:val="a7"/>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 w:type="paragraph" w:styleId="a9">
    <w:name w:val="List Paragraph"/>
    <w:basedOn w:val="a"/>
    <w:uiPriority w:val="99"/>
    <w:unhideWhenUsed/>
    <w:pPr>
      <w:ind w:firstLineChars="200" w:firstLine="420"/>
    </w:pPr>
  </w:style>
  <w:style w:type="character" w:customStyle="1" w:styleId="a6">
    <w:name w:val="页眉 字符"/>
    <w:basedOn w:val="a0"/>
    <w:link w:val="a5"/>
    <w:rPr>
      <w:rFonts w:asciiTheme="minorHAnsi" w:eastAsiaTheme="minorEastAsia" w:hAnsiTheme="minorHAnsi" w:cstheme="minorBidi"/>
      <w:sz w:val="18"/>
      <w:szCs w:val="18"/>
    </w:rPr>
  </w:style>
  <w:style w:type="character" w:customStyle="1" w:styleId="a4">
    <w:name w:val="页脚 字符"/>
    <w:basedOn w:val="a0"/>
    <w:link w:val="a3"/>
    <w:rPr>
      <w:rFonts w:asciiTheme="minorHAnsi" w:eastAsiaTheme="minorEastAsia" w:hAnsiTheme="minorHAnsi" w:cstheme="minorBidi"/>
      <w:sz w:val="18"/>
      <w:szCs w:val="18"/>
    </w:rPr>
  </w:style>
  <w:style w:type="character" w:styleId="aa">
    <w:name w:val="Strong"/>
    <w:basedOn w:val="a0"/>
    <w:uiPriority w:val="22"/>
    <w:qFormat/>
    <w:rsid w:val="00285B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05848">
      <w:bodyDiv w:val="1"/>
      <w:marLeft w:val="0"/>
      <w:marRight w:val="0"/>
      <w:marTop w:val="0"/>
      <w:marBottom w:val="0"/>
      <w:divBdr>
        <w:top w:val="none" w:sz="0" w:space="0" w:color="auto"/>
        <w:left w:val="none" w:sz="0" w:space="0" w:color="auto"/>
        <w:bottom w:val="none" w:sz="0" w:space="0" w:color="auto"/>
        <w:right w:val="none" w:sz="0" w:space="0" w:color="auto"/>
      </w:divBdr>
      <w:divsChild>
        <w:div w:id="259727433">
          <w:marLeft w:val="0"/>
          <w:marRight w:val="0"/>
          <w:marTop w:val="0"/>
          <w:marBottom w:val="0"/>
          <w:divBdr>
            <w:top w:val="none" w:sz="0" w:space="0" w:color="auto"/>
            <w:left w:val="none" w:sz="0" w:space="0" w:color="auto"/>
            <w:bottom w:val="none" w:sz="0" w:space="0" w:color="auto"/>
            <w:right w:val="none" w:sz="0" w:space="0" w:color="auto"/>
          </w:divBdr>
          <w:divsChild>
            <w:div w:id="8654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5261">
      <w:bodyDiv w:val="1"/>
      <w:marLeft w:val="0"/>
      <w:marRight w:val="0"/>
      <w:marTop w:val="0"/>
      <w:marBottom w:val="0"/>
      <w:divBdr>
        <w:top w:val="none" w:sz="0" w:space="0" w:color="auto"/>
        <w:left w:val="none" w:sz="0" w:space="0" w:color="auto"/>
        <w:bottom w:val="none" w:sz="0" w:space="0" w:color="auto"/>
        <w:right w:val="none" w:sz="0" w:space="0" w:color="auto"/>
      </w:divBdr>
      <w:divsChild>
        <w:div w:id="1067386561">
          <w:marLeft w:val="0"/>
          <w:marRight w:val="0"/>
          <w:marTop w:val="0"/>
          <w:marBottom w:val="0"/>
          <w:divBdr>
            <w:top w:val="none" w:sz="0" w:space="0" w:color="auto"/>
            <w:left w:val="none" w:sz="0" w:space="0" w:color="auto"/>
            <w:bottom w:val="none" w:sz="0" w:space="0" w:color="auto"/>
            <w:right w:val="none" w:sz="0" w:space="0" w:color="auto"/>
          </w:divBdr>
          <w:divsChild>
            <w:div w:id="14457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52298">
      <w:bodyDiv w:val="1"/>
      <w:marLeft w:val="0"/>
      <w:marRight w:val="0"/>
      <w:marTop w:val="0"/>
      <w:marBottom w:val="0"/>
      <w:divBdr>
        <w:top w:val="none" w:sz="0" w:space="0" w:color="auto"/>
        <w:left w:val="none" w:sz="0" w:space="0" w:color="auto"/>
        <w:bottom w:val="none" w:sz="0" w:space="0" w:color="auto"/>
        <w:right w:val="none" w:sz="0" w:space="0" w:color="auto"/>
      </w:divBdr>
      <w:divsChild>
        <w:div w:id="396444004">
          <w:marLeft w:val="0"/>
          <w:marRight w:val="0"/>
          <w:marTop w:val="0"/>
          <w:marBottom w:val="0"/>
          <w:divBdr>
            <w:top w:val="none" w:sz="0" w:space="0" w:color="auto"/>
            <w:left w:val="none" w:sz="0" w:space="0" w:color="auto"/>
            <w:bottom w:val="none" w:sz="0" w:space="0" w:color="auto"/>
            <w:right w:val="none" w:sz="0" w:space="0" w:color="auto"/>
          </w:divBdr>
        </w:div>
      </w:divsChild>
    </w:div>
    <w:div w:id="835456591">
      <w:bodyDiv w:val="1"/>
      <w:marLeft w:val="0"/>
      <w:marRight w:val="0"/>
      <w:marTop w:val="0"/>
      <w:marBottom w:val="0"/>
      <w:divBdr>
        <w:top w:val="none" w:sz="0" w:space="0" w:color="auto"/>
        <w:left w:val="none" w:sz="0" w:space="0" w:color="auto"/>
        <w:bottom w:val="none" w:sz="0" w:space="0" w:color="auto"/>
        <w:right w:val="none" w:sz="0" w:space="0" w:color="auto"/>
      </w:divBdr>
      <w:divsChild>
        <w:div w:id="77255201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174</Words>
  <Characters>994</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假如我</dc:creator>
  <cp:lastModifiedBy>ray</cp:lastModifiedBy>
  <cp:revision>7</cp:revision>
  <dcterms:created xsi:type="dcterms:W3CDTF">2023-02-21T20:12:00Z</dcterms:created>
  <dcterms:modified xsi:type="dcterms:W3CDTF">2026-04-29T03:00:00Z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1C2B32C53561154E28D6F069860C482A_43</vt:lpwstr>
  </property>
  <property fmtid="{D5CDD505-2E9C-101B-9397-08002B2CF9AE}" pid="4" name="GrammarlyDocumentId">
    <vt:lpwstr>cf07466913ce92f694eb0fd762c009819c6a922a35273a52976e2e7f78453ab3</vt:lpwstr>
  </property>
</Properties>
</file>