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E2B67">
      <w:pPr>
        <w:jc w:val="center"/>
        <w:rPr>
          <w:sz w:val="36"/>
          <w:shd w:val="clear" w:color="auto" w:fill="FAFAFA"/>
        </w:rPr>
      </w:pPr>
      <w:bookmarkStart w:id="0" w:name="OLE_LINK1"/>
      <w:r>
        <w:drawing>
          <wp:inline distT="0" distB="0" distL="0" distR="0">
            <wp:extent cx="1888490" cy="663575"/>
            <wp:effectExtent l="0" t="0" r="1270" b="6985"/>
            <wp:docPr id="759128763" name="图片 759128763"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28763" name="图片 759128763" descr="C:\Users\MaXiulin\AppData\Local\Microsoft\Windows\INetCache\Content.Word\四川大学书法.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008534" cy="706046"/>
                    </a:xfrm>
                    <a:prstGeom prst="rect">
                      <a:avLst/>
                    </a:prstGeom>
                    <a:noFill/>
                    <a:ln>
                      <a:noFill/>
                    </a:ln>
                  </pic:spPr>
                </pic:pic>
              </a:graphicData>
            </a:graphic>
          </wp:inline>
        </w:drawing>
      </w:r>
    </w:p>
    <w:p w14:paraId="6583EA81"/>
    <w:p w14:paraId="10C839C6">
      <w:pPr>
        <w:jc w:val="center"/>
        <w:rPr>
          <w:b/>
          <w:spacing w:val="70"/>
          <w:sz w:val="56"/>
          <w:lang w:eastAsia="zh-CN"/>
        </w:rPr>
      </w:pPr>
      <w:r>
        <w:rPr>
          <w:rFonts w:hint="eastAsia"/>
          <w:b/>
          <w:spacing w:val="70"/>
          <w:sz w:val="56"/>
          <w:lang w:eastAsia="zh-CN"/>
        </w:rPr>
        <w:t>个人总结报告</w:t>
      </w:r>
    </w:p>
    <w:p w14:paraId="6C5D0B69"/>
    <w:p w14:paraId="488BBAF9">
      <w:pPr>
        <w:jc w:val="center"/>
      </w:pPr>
      <w:r>
        <w:drawing>
          <wp:inline distT="0" distB="0" distL="0" distR="0">
            <wp:extent cx="1153795" cy="1153795"/>
            <wp:effectExtent l="0" t="0" r="4445" b="4445"/>
            <wp:docPr id="1397258027" name="图片 1397258027" descr="C:\Users\MaXiulin\AppData\Local\Microsoft\Windows\INetCache\Content.Word\四川大学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58027" name="图片 1397258027" descr="C:\Users\MaXiulin\AppData\Local\Microsoft\Windows\INetCache\Content.Word\四川大学校徽.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58932" cy="1158932"/>
                    </a:xfrm>
                    <a:prstGeom prst="rect">
                      <a:avLst/>
                    </a:prstGeom>
                    <a:noFill/>
                    <a:ln>
                      <a:noFill/>
                    </a:ln>
                  </pic:spPr>
                </pic:pic>
              </a:graphicData>
            </a:graphic>
          </wp:inline>
        </w:drawing>
      </w:r>
    </w:p>
    <w:p w14:paraId="3390B7CD"/>
    <w:p w14:paraId="51E8090A"/>
    <w:p w14:paraId="4DAFAF1B">
      <w:pPr>
        <w:spacing w:line="400" w:lineRule="exact"/>
        <w:jc w:val="center"/>
        <w:rPr>
          <w:b/>
          <w:sz w:val="36"/>
          <w:shd w:val="clear" w:color="auto" w:fill="FAFAFA"/>
          <w:lang w:eastAsia="zh-CN"/>
        </w:rPr>
      </w:pPr>
      <w:r>
        <w:rPr>
          <w:rFonts w:hint="eastAsia"/>
          <w:b/>
          <w:sz w:val="36"/>
          <w:shd w:val="clear" w:color="auto" w:fill="FAFAFA"/>
          <w:lang w:eastAsia="zh-CN"/>
        </w:rPr>
        <w:t>智教魔方：大模型驱动的智能教学实训平台</w:t>
      </w:r>
    </w:p>
    <w:p w14:paraId="67DD7CEB">
      <w:pPr>
        <w:spacing w:line="400" w:lineRule="exact"/>
        <w:rPr>
          <w:sz w:val="28"/>
          <w:lang w:eastAsia="zh-CN"/>
        </w:rPr>
      </w:pPr>
    </w:p>
    <w:p w14:paraId="370E229B">
      <w:pPr>
        <w:spacing w:line="400" w:lineRule="exact"/>
        <w:rPr>
          <w:sz w:val="28"/>
          <w:lang w:eastAsia="zh-CN"/>
        </w:rPr>
      </w:pPr>
    </w:p>
    <w:p w14:paraId="345268FB">
      <w:pPr>
        <w:spacing w:line="400" w:lineRule="exact"/>
        <w:rPr>
          <w:sz w:val="28"/>
          <w:lang w:eastAsia="zh-CN"/>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6"/>
        <w:gridCol w:w="3366"/>
      </w:tblGrid>
      <w:tr w14:paraId="6F977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6" w:type="dxa"/>
          </w:tcPr>
          <w:p w14:paraId="58922266">
            <w:pPr>
              <w:spacing w:line="400" w:lineRule="exact"/>
              <w:rPr>
                <w:sz w:val="28"/>
              </w:rPr>
            </w:pPr>
            <w:r>
              <w:rPr>
                <w:rFonts w:hint="eastAsia"/>
                <w:sz w:val="28"/>
              </w:rPr>
              <w:t xml:space="preserve">学 </w:t>
            </w:r>
            <w:r>
              <w:rPr>
                <w:sz w:val="28"/>
              </w:rPr>
              <w:t xml:space="preserve">   </w:t>
            </w:r>
            <w:r>
              <w:rPr>
                <w:rFonts w:hint="eastAsia"/>
                <w:sz w:val="28"/>
              </w:rPr>
              <w:t>院：</w:t>
            </w:r>
          </w:p>
        </w:tc>
        <w:tc>
          <w:tcPr>
            <w:tcW w:w="3366" w:type="dxa"/>
            <w:tcBorders>
              <w:bottom w:val="single" w:color="auto" w:sz="4" w:space="0"/>
            </w:tcBorders>
          </w:tcPr>
          <w:p w14:paraId="793E8C40">
            <w:pPr>
              <w:spacing w:line="400" w:lineRule="exact"/>
              <w:jc w:val="center"/>
              <w:rPr>
                <w:sz w:val="28"/>
              </w:rPr>
            </w:pPr>
            <w:r>
              <w:rPr>
                <w:rFonts w:hint="eastAsia"/>
                <w:sz w:val="28"/>
              </w:rPr>
              <w:t>软件学院</w:t>
            </w:r>
          </w:p>
        </w:tc>
      </w:tr>
      <w:tr w14:paraId="04CE2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6" w:type="dxa"/>
          </w:tcPr>
          <w:p w14:paraId="20577956">
            <w:pPr>
              <w:spacing w:line="400" w:lineRule="exact"/>
              <w:rPr>
                <w:sz w:val="28"/>
              </w:rPr>
            </w:pPr>
            <w:r>
              <w:rPr>
                <w:rFonts w:hint="eastAsia"/>
                <w:sz w:val="28"/>
              </w:rPr>
              <w:t xml:space="preserve">专 </w:t>
            </w:r>
            <w:r>
              <w:rPr>
                <w:sz w:val="28"/>
              </w:rPr>
              <w:t xml:space="preserve">   </w:t>
            </w:r>
            <w:r>
              <w:rPr>
                <w:rFonts w:hint="eastAsia"/>
                <w:sz w:val="28"/>
              </w:rPr>
              <w:t>业：</w:t>
            </w:r>
          </w:p>
        </w:tc>
        <w:tc>
          <w:tcPr>
            <w:tcW w:w="3366" w:type="dxa"/>
            <w:tcBorders>
              <w:top w:val="single" w:color="auto" w:sz="4" w:space="0"/>
              <w:bottom w:val="single" w:color="auto" w:sz="4" w:space="0"/>
            </w:tcBorders>
          </w:tcPr>
          <w:p w14:paraId="56D6AD96">
            <w:pPr>
              <w:spacing w:line="400" w:lineRule="exact"/>
              <w:jc w:val="center"/>
              <w:rPr>
                <w:sz w:val="28"/>
              </w:rPr>
            </w:pPr>
            <w:r>
              <w:rPr>
                <w:rFonts w:hint="eastAsia"/>
                <w:sz w:val="28"/>
              </w:rPr>
              <w:t>软件工程</w:t>
            </w:r>
          </w:p>
        </w:tc>
      </w:tr>
      <w:tr w14:paraId="1EAFA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6" w:type="dxa"/>
          </w:tcPr>
          <w:p w14:paraId="740A0EEB">
            <w:pPr>
              <w:spacing w:line="400" w:lineRule="exact"/>
              <w:rPr>
                <w:sz w:val="28"/>
              </w:rPr>
            </w:pPr>
            <w:r>
              <w:rPr>
                <w:rFonts w:hint="eastAsia"/>
                <w:sz w:val="28"/>
              </w:rPr>
              <w:t>学生姓名：</w:t>
            </w:r>
          </w:p>
        </w:tc>
        <w:tc>
          <w:tcPr>
            <w:tcW w:w="3366" w:type="dxa"/>
            <w:tcBorders>
              <w:top w:val="single" w:color="auto" w:sz="4" w:space="0"/>
              <w:bottom w:val="single" w:color="auto" w:sz="4" w:space="0"/>
            </w:tcBorders>
          </w:tcPr>
          <w:p w14:paraId="40EB51D8">
            <w:pPr>
              <w:spacing w:line="400" w:lineRule="exact"/>
              <w:jc w:val="center"/>
              <w:rPr>
                <w:rFonts w:hint="default"/>
                <w:sz w:val="28"/>
                <w:lang w:val="en-US" w:eastAsia="zh-CN"/>
              </w:rPr>
            </w:pPr>
            <w:r>
              <w:rPr>
                <w:rFonts w:hint="eastAsia"/>
                <w:sz w:val="28"/>
                <w:lang w:val="en-US" w:eastAsia="zh-CN"/>
              </w:rPr>
              <w:t>程佳薇</w:t>
            </w:r>
          </w:p>
        </w:tc>
      </w:tr>
      <w:tr w14:paraId="0A54B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6" w:type="dxa"/>
          </w:tcPr>
          <w:p w14:paraId="5434900F">
            <w:pPr>
              <w:spacing w:line="400" w:lineRule="exact"/>
              <w:rPr>
                <w:sz w:val="28"/>
              </w:rPr>
            </w:pPr>
            <w:r>
              <w:rPr>
                <w:rFonts w:hint="eastAsia"/>
                <w:sz w:val="28"/>
              </w:rPr>
              <w:t xml:space="preserve">年 </w:t>
            </w:r>
            <w:r>
              <w:rPr>
                <w:sz w:val="28"/>
              </w:rPr>
              <w:t xml:space="preserve">   </w:t>
            </w:r>
            <w:r>
              <w:rPr>
                <w:rFonts w:hint="eastAsia"/>
                <w:sz w:val="28"/>
              </w:rPr>
              <w:t xml:space="preserve">级： </w:t>
            </w:r>
          </w:p>
        </w:tc>
        <w:tc>
          <w:tcPr>
            <w:tcW w:w="3366" w:type="dxa"/>
            <w:tcBorders>
              <w:top w:val="single" w:color="auto" w:sz="4" w:space="0"/>
              <w:bottom w:val="single" w:color="auto" w:sz="4" w:space="0"/>
            </w:tcBorders>
          </w:tcPr>
          <w:p w14:paraId="7F877306">
            <w:pPr>
              <w:spacing w:line="400" w:lineRule="exact"/>
              <w:jc w:val="center"/>
              <w:rPr>
                <w:sz w:val="28"/>
                <w:lang w:eastAsia="zh-CN"/>
              </w:rPr>
            </w:pPr>
            <w:r>
              <w:rPr>
                <w:sz w:val="28"/>
              </w:rPr>
              <w:t>20</w:t>
            </w:r>
            <w:r>
              <w:rPr>
                <w:rFonts w:hint="eastAsia"/>
                <w:sz w:val="28"/>
              </w:rPr>
              <w:t>23级</w:t>
            </w:r>
          </w:p>
        </w:tc>
      </w:tr>
      <w:bookmarkEnd w:id="0"/>
    </w:tbl>
    <w:p w14:paraId="6FD99FC2">
      <w:pPr>
        <w:spacing w:line="400" w:lineRule="exact"/>
        <w:rPr>
          <w:sz w:val="28"/>
        </w:rPr>
      </w:pPr>
    </w:p>
    <w:p w14:paraId="0AD2D469">
      <w:pPr>
        <w:spacing w:line="400" w:lineRule="exact"/>
        <w:rPr>
          <w:sz w:val="28"/>
          <w:lang w:eastAsia="zh-CN"/>
        </w:rPr>
      </w:pPr>
      <w:r>
        <w:rPr>
          <w:sz w:val="28"/>
          <w:lang w:eastAsia="zh-CN"/>
        </w:rPr>
        <w:tab/>
      </w:r>
      <w:r>
        <w:rPr>
          <w:sz w:val="28"/>
          <w:lang w:eastAsia="zh-CN"/>
        </w:rPr>
        <w:tab/>
      </w:r>
      <w:r>
        <w:rPr>
          <w:sz w:val="28"/>
          <w:lang w:eastAsia="zh-CN"/>
        </w:rPr>
        <w:tab/>
      </w:r>
      <w:r>
        <w:rPr>
          <w:sz w:val="28"/>
          <w:lang w:eastAsia="zh-CN"/>
        </w:rPr>
        <w:tab/>
      </w:r>
      <w:r>
        <w:rPr>
          <w:sz w:val="28"/>
          <w:lang w:eastAsia="zh-CN"/>
        </w:rPr>
        <w:tab/>
      </w:r>
    </w:p>
    <w:p w14:paraId="4B0C6441">
      <w:pPr>
        <w:spacing w:line="400" w:lineRule="exact"/>
        <w:rPr>
          <w:sz w:val="28"/>
          <w:lang w:eastAsia="zh-CN"/>
        </w:rPr>
      </w:pPr>
      <w:r>
        <w:rPr>
          <w:sz w:val="28"/>
          <w:lang w:eastAsia="zh-CN"/>
        </w:rPr>
        <w:tab/>
      </w:r>
      <w:r>
        <w:rPr>
          <w:sz w:val="28"/>
          <w:lang w:eastAsia="zh-CN"/>
        </w:rPr>
        <w:tab/>
      </w:r>
      <w:r>
        <w:rPr>
          <w:sz w:val="28"/>
          <w:lang w:eastAsia="zh-CN"/>
        </w:rPr>
        <w:tab/>
      </w:r>
      <w:r>
        <w:rPr>
          <w:sz w:val="28"/>
          <w:lang w:eastAsia="zh-CN"/>
        </w:rPr>
        <w:tab/>
      </w:r>
      <w:r>
        <w:rPr>
          <w:rFonts w:hint="eastAsia"/>
          <w:sz w:val="28"/>
          <w:lang w:eastAsia="zh-CN"/>
        </w:rPr>
        <w:t xml:space="preserve">    </w:t>
      </w:r>
      <w:r>
        <w:rPr>
          <w:sz w:val="28"/>
          <w:lang w:eastAsia="zh-CN"/>
        </w:rPr>
        <w:t>2026</w:t>
      </w:r>
      <w:r>
        <w:rPr>
          <w:rFonts w:hint="eastAsia"/>
          <w:sz w:val="28"/>
          <w:lang w:eastAsia="zh-CN"/>
        </w:rPr>
        <w:t>年</w:t>
      </w:r>
      <w:r>
        <w:rPr>
          <w:sz w:val="28"/>
          <w:lang w:eastAsia="zh-CN"/>
        </w:rPr>
        <w:t>6</w:t>
      </w:r>
      <w:r>
        <w:rPr>
          <w:rFonts w:hint="eastAsia"/>
          <w:sz w:val="28"/>
          <w:lang w:eastAsia="zh-CN"/>
        </w:rPr>
        <w:t>月</w:t>
      </w:r>
      <w:r>
        <w:rPr>
          <w:sz w:val="28"/>
          <w:lang w:eastAsia="zh-CN"/>
        </w:rPr>
        <w:t>9</w:t>
      </w:r>
      <w:r>
        <w:rPr>
          <w:rFonts w:hint="eastAsia"/>
          <w:sz w:val="28"/>
          <w:lang w:eastAsia="zh-CN"/>
        </w:rPr>
        <w:t>日</w:t>
      </w:r>
    </w:p>
    <w:p w14:paraId="552B683B">
      <w:pPr>
        <w:spacing w:line="400" w:lineRule="exact"/>
        <w:rPr>
          <w:sz w:val="28"/>
        </w:rPr>
      </w:pPr>
    </w:p>
    <w:p w14:paraId="7D2775E8">
      <w:pPr>
        <w:rPr>
          <w:lang w:eastAsia="zh-CN"/>
        </w:rPr>
      </w:pPr>
      <w:r>
        <w:rPr>
          <w:lang w:eastAsia="zh-CN"/>
        </w:rPr>
        <w:br w:type="page"/>
      </w:r>
    </w:p>
    <w:sdt>
      <w:sdtPr>
        <w:rPr>
          <w:rFonts w:ascii="宋体" w:hAnsi="宋体" w:eastAsia="宋体" w:cstheme="minorBidi"/>
          <w:b w:val="0"/>
          <w:bCs w:val="0"/>
          <w:color w:val="auto"/>
          <w:sz w:val="24"/>
          <w:szCs w:val="22"/>
          <w:lang w:val="zh-CN"/>
        </w:rPr>
        <w:id w:val="1618180312"/>
        <w:docPartObj>
          <w:docPartGallery w:val="Table of Contents"/>
          <w:docPartUnique/>
        </w:docPartObj>
      </w:sdtPr>
      <w:sdtEndPr>
        <w:rPr>
          <w:rFonts w:ascii="宋体" w:hAnsi="宋体" w:eastAsia="宋体" w:cstheme="minorBidi"/>
          <w:b w:val="0"/>
          <w:bCs w:val="0"/>
          <w:color w:val="auto"/>
          <w:sz w:val="24"/>
          <w:szCs w:val="22"/>
          <w:lang w:val="en-US"/>
        </w:rPr>
      </w:sdtEndPr>
      <w:sdtContent>
        <w:p w14:paraId="04991F0B">
          <w:pPr>
            <w:pStyle w:val="16"/>
            <w:rPr>
              <w:rFonts w:ascii="宋体" w:hAnsi="宋体" w:eastAsia="宋体"/>
            </w:rPr>
          </w:pPr>
          <w:r>
            <w:rPr>
              <w:rFonts w:ascii="宋体" w:hAnsi="宋体" w:eastAsia="宋体"/>
              <w:lang w:val="zh-CN"/>
            </w:rPr>
            <w:t>目</w:t>
          </w:r>
          <w:r>
            <w:rPr>
              <w:rFonts w:hint="eastAsia" w:ascii="宋体" w:hAnsi="宋体" w:eastAsia="宋体" w:cs="微软雅黑"/>
              <w:lang w:val="zh-CN"/>
            </w:rPr>
            <w:t>录</w:t>
          </w:r>
        </w:p>
        <w:p w14:paraId="11A4350F">
          <w:pPr>
            <w:pStyle w:val="10"/>
            <w:tabs>
              <w:tab w:val="right" w:leader="dot" w:pos="9112"/>
            </w:tabs>
            <w:rPr>
              <w:rFonts w:eastAsiaTheme="minorEastAsia"/>
              <w:b w:val="0"/>
              <w:bCs w:val="0"/>
              <w:caps w:val="0"/>
              <w:kern w:val="2"/>
              <w:szCs w:val="24"/>
              <w:u w:val="none"/>
              <w:lang w:eastAsia="zh-CN"/>
              <w14:ligatures w14:val="standardContextual"/>
            </w:rPr>
          </w:pPr>
          <w:r>
            <w:rPr>
              <w:rFonts w:ascii="宋体" w:hAnsi="宋体"/>
              <w:b w:val="0"/>
              <w:bCs w:val="0"/>
            </w:rPr>
            <w:fldChar w:fldCharType="begin"/>
          </w:r>
          <w:r>
            <w:rPr>
              <w:rFonts w:ascii="宋体" w:hAnsi="宋体"/>
            </w:rPr>
            <w:instrText xml:space="preserve">TOC \o "1-3" \h \z \u</w:instrText>
          </w:r>
          <w:r>
            <w:rPr>
              <w:rFonts w:ascii="宋体" w:hAnsi="宋体"/>
              <w:b w:val="0"/>
              <w:bCs w:val="0"/>
            </w:rPr>
            <w:fldChar w:fldCharType="separate"/>
          </w:r>
          <w:r>
            <w:fldChar w:fldCharType="begin"/>
          </w:r>
          <w:r>
            <w:instrText xml:space="preserve"> HYPERLINK \l "_Toc232092779" </w:instrText>
          </w:r>
          <w:r>
            <w:fldChar w:fldCharType="separate"/>
          </w:r>
          <w:r>
            <w:rPr>
              <w:rStyle w:val="15"/>
              <w:rFonts w:ascii="宋体" w:hAnsi="宋体"/>
              <w:lang w:eastAsia="zh-CN"/>
            </w:rPr>
            <w:t>1参与项目情况报告</w:t>
          </w:r>
          <w:r>
            <w:tab/>
          </w:r>
          <w:r>
            <w:fldChar w:fldCharType="begin"/>
          </w:r>
          <w:r>
            <w:instrText xml:space="preserve"> PAGEREF _Toc232092779 \h </w:instrText>
          </w:r>
          <w:r>
            <w:fldChar w:fldCharType="separate"/>
          </w:r>
          <w:r>
            <w:t>4</w:t>
          </w:r>
          <w:r>
            <w:fldChar w:fldCharType="end"/>
          </w:r>
          <w:r>
            <w:fldChar w:fldCharType="end"/>
          </w:r>
        </w:p>
        <w:p w14:paraId="639441DC">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"_Toc232092780" </w:instrText>
          </w:r>
          <w:r>
            <w:fldChar w:fldCharType="separate"/>
          </w:r>
          <w:r>
            <w:rPr>
              <w:rStyle w:val="15"/>
              <w:rFonts w:ascii="宋体" w:hAnsi="宋体"/>
              <w:lang w:eastAsia="zh-CN"/>
            </w:rPr>
            <w:t>1.1 项目基本情况</w:t>
          </w:r>
          <w:r>
            <w:tab/>
          </w:r>
          <w:r>
            <w:fldChar w:fldCharType="begin"/>
          </w:r>
          <w:r>
            <w:instrText xml:space="preserve"> PAGEREF _Toc232092780 \h </w:instrText>
          </w:r>
          <w:r>
            <w:fldChar w:fldCharType="separate"/>
          </w:r>
          <w:r>
            <w:t>4</w:t>
          </w:r>
          <w:r>
            <w:fldChar w:fldCharType="end"/>
          </w:r>
          <w:r>
            <w:fldChar w:fldCharType="end"/>
          </w:r>
        </w:p>
        <w:p w14:paraId="49AF84B7">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"_Toc232092781" </w:instrText>
          </w:r>
          <w:r>
            <w:fldChar w:fldCharType="separate"/>
          </w:r>
          <w:r>
            <w:rPr>
              <w:rStyle w:val="15"/>
              <w:rFonts w:ascii="宋体" w:hAnsi="宋体"/>
              <w:lang w:eastAsia="zh-CN"/>
            </w:rPr>
            <w:t>1.2 承担的主要工作情况</w:t>
          </w:r>
          <w:r>
            <w:tab/>
          </w:r>
          <w:r>
            <w:fldChar w:fldCharType="begin"/>
          </w:r>
          <w:r>
            <w:instrText xml:space="preserve"> PAGEREF _Toc232092781 \h </w:instrText>
          </w:r>
          <w:r>
            <w:fldChar w:fldCharType="separate"/>
          </w:r>
          <w:r>
            <w:t>5</w:t>
          </w:r>
          <w:r>
            <w:fldChar w:fldCharType="end"/>
          </w:r>
          <w:r>
            <w:fldChar w:fldCharType="end"/>
          </w:r>
        </w:p>
        <w:p w14:paraId="6D833A9E">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"_Toc232092782" </w:instrText>
          </w:r>
          <w:r>
            <w:fldChar w:fldCharType="separate"/>
          </w:r>
          <w:r>
            <w:rPr>
              <w:rStyle w:val="15"/>
              <w:rFonts w:ascii="宋体" w:hAnsi="宋体"/>
              <w:lang w:eastAsia="zh-CN"/>
            </w:rPr>
            <w:t>1.3 项目实施过程中遇到的问题及处理结果</w:t>
          </w:r>
          <w:r>
            <w:tab/>
          </w:r>
          <w:r>
            <w:fldChar w:fldCharType="begin"/>
          </w:r>
          <w:r>
            <w:instrText xml:space="preserve"> PAGEREF _Toc232092782 \h </w:instrText>
          </w:r>
          <w:r>
            <w:fldChar w:fldCharType="separate"/>
          </w:r>
          <w:r>
            <w:t>6</w:t>
          </w:r>
          <w:r>
            <w:fldChar w:fldCharType="end"/>
          </w:r>
          <w:r>
            <w:fldChar w:fldCharType="end"/>
          </w:r>
        </w:p>
        <w:p w14:paraId="5E6CACF1">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"_Toc232092783" </w:instrText>
          </w:r>
          <w:r>
            <w:fldChar w:fldCharType="separate"/>
          </w:r>
          <w:r>
            <w:rPr>
              <w:rStyle w:val="15"/>
              <w:rFonts w:ascii="宋体" w:hAnsi="宋体"/>
              <w:lang w:eastAsia="zh-CN"/>
            </w:rPr>
            <w:t>1.4 参与项目过程的体会与项目评价</w:t>
          </w:r>
          <w:r>
            <w:tab/>
          </w:r>
          <w:r>
            <w:fldChar w:fldCharType="begin"/>
          </w:r>
          <w:r>
            <w:instrText xml:space="preserve"> PAGEREF _Toc232092783 \h </w:instrText>
          </w:r>
          <w:r>
            <w:fldChar w:fldCharType="separate"/>
          </w:r>
          <w:r>
            <w:t>8</w:t>
          </w:r>
          <w:r>
            <w:fldChar w:fldCharType="end"/>
          </w:r>
          <w:r>
            <w:fldChar w:fldCharType="end"/>
          </w:r>
        </w:p>
        <w:p w14:paraId="0A3388D3">
          <w:pPr>
            <w:pStyle w:val="10"/>
            <w:tabs>
              <w:tab w:val="right" w:leader="dot" w:pos="9112"/>
            </w:tabs>
            <w:rPr>
              <w:rFonts w:eastAsiaTheme="minorEastAsia"/>
              <w:b w:val="0"/>
              <w:bCs w:val="0"/>
              <w:caps w:val="0"/>
              <w:kern w:val="2"/>
              <w:szCs w:val="24"/>
              <w:u w:val="none"/>
              <w:lang w:eastAsia="zh-CN"/>
              <w14:ligatures w14:val="standardContextual"/>
            </w:rPr>
          </w:pPr>
          <w:r>
            <w:fldChar w:fldCharType="begin"/>
          </w:r>
          <w:r>
            <w:instrText xml:space="preserve"> HYPERLINK \l "_Toc232092784" </w:instrText>
          </w:r>
          <w:r>
            <w:fldChar w:fldCharType="separate"/>
          </w:r>
          <w:r>
            <w:rPr>
              <w:rStyle w:val="15"/>
              <w:rFonts w:ascii="宋体" w:hAnsi="宋体"/>
              <w:lang w:eastAsia="zh-CN"/>
            </w:rPr>
            <w:t>2</w:t>
          </w:r>
          <w:r>
            <w:rPr>
              <w:rStyle w:val="15"/>
              <w:rFonts w:ascii="宋体" w:hAnsi="宋体" w:cs="微软雅黑"/>
              <w:lang w:eastAsia="zh-CN"/>
            </w:rPr>
            <w:t>项</w:t>
          </w:r>
          <w:r>
            <w:rPr>
              <w:rStyle w:val="15"/>
              <w:rFonts w:ascii="宋体" w:hAnsi="宋体"/>
              <w:lang w:eastAsia="zh-CN"/>
            </w:rPr>
            <w:t>目</w:t>
          </w:r>
          <w:r>
            <w:rPr>
              <w:rStyle w:val="15"/>
              <w:rFonts w:ascii="宋体" w:hAnsi="宋体" w:cs="微软雅黑"/>
              <w:lang w:eastAsia="zh-CN"/>
            </w:rPr>
            <w:t>总结报</w:t>
          </w:r>
          <w:r>
            <w:rPr>
              <w:rStyle w:val="15"/>
              <w:rFonts w:ascii="宋体" w:hAnsi="宋体" w:cs="MS Gothic"/>
              <w:lang w:eastAsia="zh-CN"/>
            </w:rPr>
            <w:t>告</w:t>
          </w:r>
          <w:r>
            <w:tab/>
          </w:r>
          <w:r>
            <w:fldChar w:fldCharType="begin"/>
          </w:r>
          <w:r>
            <w:instrText xml:space="preserve"> PAGEREF _Toc232092784 \h </w:instrText>
          </w:r>
          <w:r>
            <w:fldChar w:fldCharType="separate"/>
          </w:r>
          <w:r>
            <w:t>9</w:t>
          </w:r>
          <w:r>
            <w:fldChar w:fldCharType="end"/>
          </w:r>
          <w:r>
            <w:fldChar w:fldCharType="end"/>
          </w:r>
        </w:p>
        <w:p w14:paraId="7614B003">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"_Toc232092785" </w:instrText>
          </w:r>
          <w:r>
            <w:fldChar w:fldCharType="separate"/>
          </w:r>
          <w:r>
            <w:rPr>
              <w:rStyle w:val="15"/>
              <w:rFonts w:ascii="宋体" w:hAnsi="宋体"/>
              <w:lang w:eastAsia="zh-CN"/>
            </w:rPr>
            <w:t>2.1 绪论</w:t>
          </w:r>
          <w:r>
            <w:tab/>
          </w:r>
          <w:r>
            <w:fldChar w:fldCharType="begin"/>
          </w:r>
          <w:r>
            <w:instrText xml:space="preserve"> PAGEREF _Toc232092785 \h </w:instrText>
          </w:r>
          <w:r>
            <w:fldChar w:fldCharType="separate"/>
          </w:r>
          <w:r>
            <w:t>9</w:t>
          </w:r>
          <w:r>
            <w:fldChar w:fldCharType="end"/>
          </w:r>
          <w:r>
            <w:fldChar w:fldCharType="end"/>
          </w:r>
        </w:p>
        <w:p w14:paraId="12B1471F">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"_Toc232092786" </w:instrText>
          </w:r>
          <w:r>
            <w:fldChar w:fldCharType="separate"/>
          </w:r>
          <w:r>
            <w:rPr>
              <w:rStyle w:val="15"/>
              <w:rFonts w:ascii="宋体" w:hAnsi="宋体"/>
              <w:lang w:eastAsia="zh-CN"/>
            </w:rPr>
            <w:t>2.1.1 项目背景</w:t>
          </w:r>
          <w:r>
            <w:tab/>
          </w:r>
          <w:r>
            <w:fldChar w:fldCharType="begin"/>
          </w:r>
          <w:r>
            <w:instrText xml:space="preserve"> PAGEREF _Toc232092786 \h </w:instrText>
          </w:r>
          <w:r>
            <w:fldChar w:fldCharType="separate"/>
          </w:r>
          <w:r>
            <w:t>9</w:t>
          </w:r>
          <w:r>
            <w:fldChar w:fldCharType="end"/>
          </w:r>
          <w:r>
            <w:fldChar w:fldCharType="end"/>
          </w:r>
        </w:p>
        <w:p w14:paraId="3602369F">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"_Toc232092787" </w:instrText>
          </w:r>
          <w:r>
            <w:fldChar w:fldCharType="separate"/>
          </w:r>
          <w:r>
            <w:rPr>
              <w:rStyle w:val="15"/>
              <w:rFonts w:ascii="宋体" w:hAnsi="宋体"/>
              <w:lang w:eastAsia="zh-CN"/>
            </w:rPr>
            <w:t>2.1.2 相关技术现状</w:t>
          </w:r>
          <w:r>
            <w:tab/>
          </w:r>
          <w:r>
            <w:fldChar w:fldCharType="begin"/>
          </w:r>
          <w:r>
            <w:instrText xml:space="preserve"> PAGEREF _Toc232092787 \h </w:instrText>
          </w:r>
          <w:r>
            <w:fldChar w:fldCharType="separate"/>
          </w:r>
          <w:r>
            <w:t>9</w:t>
          </w:r>
          <w:r>
            <w:fldChar w:fldCharType="end"/>
          </w:r>
          <w:r>
            <w:fldChar w:fldCharType="end"/>
          </w:r>
        </w:p>
        <w:p w14:paraId="0DF63ABF">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"_Toc232092788" </w:instrText>
          </w:r>
          <w:r>
            <w:fldChar w:fldCharType="separate"/>
          </w:r>
          <w:r>
            <w:rPr>
              <w:rStyle w:val="15"/>
              <w:rFonts w:ascii="宋体" w:hAnsi="宋体"/>
              <w:lang w:eastAsia="zh-CN"/>
            </w:rPr>
            <w:t>2.1.3 项目的主要开发工作</w:t>
          </w:r>
          <w:r>
            <w:tab/>
          </w:r>
          <w:r>
            <w:fldChar w:fldCharType="begin"/>
          </w:r>
          <w:r>
            <w:instrText xml:space="preserve"> PAGEREF _Toc232092788 \h </w:instrText>
          </w:r>
          <w:r>
            <w:fldChar w:fldCharType="separate"/>
          </w:r>
          <w:r>
            <w:t>9</w:t>
          </w:r>
          <w:r>
            <w:fldChar w:fldCharType="end"/>
          </w:r>
          <w:r>
            <w:fldChar w:fldCharType="end"/>
          </w:r>
        </w:p>
        <w:p w14:paraId="3A3861B7">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"_Toc232092789" </w:instrText>
          </w:r>
          <w:r>
            <w:fldChar w:fldCharType="separate"/>
          </w:r>
          <w:r>
            <w:rPr>
              <w:rStyle w:val="15"/>
              <w:rFonts w:ascii="宋体" w:hAnsi="宋体"/>
              <w:lang w:eastAsia="zh-CN"/>
            </w:rPr>
            <w:t>2.1.4 项目组成员、分工及完成情况</w:t>
          </w:r>
          <w:r>
            <w:tab/>
          </w:r>
          <w:r>
            <w:fldChar w:fldCharType="begin"/>
          </w:r>
          <w:r>
            <w:instrText xml:space="preserve"> PAGEREF _Toc232092789 \h </w:instrText>
          </w:r>
          <w:r>
            <w:fldChar w:fldCharType="separate"/>
          </w:r>
          <w:r>
            <w:t>10</w:t>
          </w:r>
          <w:r>
            <w:fldChar w:fldCharType="end"/>
          </w:r>
          <w:r>
            <w:fldChar w:fldCharType="end"/>
          </w:r>
        </w:p>
        <w:p w14:paraId="20098964">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"_Toc232092790" </w:instrText>
          </w:r>
          <w:r>
            <w:fldChar w:fldCharType="separate"/>
          </w:r>
          <w:r>
            <w:rPr>
              <w:rStyle w:val="15"/>
              <w:rFonts w:ascii="宋体" w:hAnsi="宋体"/>
              <w:lang w:eastAsia="zh-CN"/>
            </w:rPr>
            <w:t>2.2 项目策划、分析与设计工作情况</w:t>
          </w:r>
          <w:r>
            <w:tab/>
          </w:r>
          <w:r>
            <w:fldChar w:fldCharType="begin"/>
          </w:r>
          <w:r>
            <w:instrText xml:space="preserve"> PAGEREF _Toc232092790 \h </w:instrText>
          </w:r>
          <w:r>
            <w:fldChar w:fldCharType="separate"/>
          </w:r>
          <w:r>
            <w:t>10</w:t>
          </w:r>
          <w:r>
            <w:fldChar w:fldCharType="end"/>
          </w:r>
          <w:r>
            <w:fldChar w:fldCharType="end"/>
          </w:r>
        </w:p>
        <w:p w14:paraId="28E887FD">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"_Toc232092791" </w:instrText>
          </w:r>
          <w:r>
            <w:fldChar w:fldCharType="separate"/>
          </w:r>
          <w:r>
            <w:rPr>
              <w:rStyle w:val="15"/>
              <w:rFonts w:ascii="宋体" w:hAnsi="宋体"/>
              <w:lang w:eastAsia="zh-CN"/>
            </w:rPr>
            <w:t>2.2.1 项目立项计划及完成情况</w:t>
          </w:r>
          <w:r>
            <w:tab/>
          </w:r>
          <w:r>
            <w:fldChar w:fldCharType="begin"/>
          </w:r>
          <w:r>
            <w:instrText xml:space="preserve"> PAGEREF _Toc232092791 \h </w:instrText>
          </w:r>
          <w:r>
            <w:fldChar w:fldCharType="separate"/>
          </w:r>
          <w:r>
            <w:t>10</w:t>
          </w:r>
          <w:r>
            <w:fldChar w:fldCharType="end"/>
          </w:r>
          <w:r>
            <w:fldChar w:fldCharType="end"/>
          </w:r>
        </w:p>
        <w:p w14:paraId="7BB5B366">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"_Toc232092792" </w:instrText>
          </w:r>
          <w:r>
            <w:fldChar w:fldCharType="separate"/>
          </w:r>
          <w:r>
            <w:rPr>
              <w:rStyle w:val="15"/>
              <w:rFonts w:ascii="宋体" w:hAnsi="宋体"/>
              <w:lang w:eastAsia="zh-CN"/>
            </w:rPr>
            <w:t>2.2.2 系统需求分析工作和结果</w:t>
          </w:r>
          <w:r>
            <w:tab/>
          </w:r>
          <w:r>
            <w:fldChar w:fldCharType="begin"/>
          </w:r>
          <w:r>
            <w:instrText xml:space="preserve"> PAGEREF _Toc232092792 \h </w:instrText>
          </w:r>
          <w:r>
            <w:fldChar w:fldCharType="separate"/>
          </w:r>
          <w:r>
            <w:t>11</w:t>
          </w:r>
          <w:r>
            <w:fldChar w:fldCharType="end"/>
          </w:r>
          <w:r>
            <w:fldChar w:fldCharType="end"/>
          </w:r>
        </w:p>
        <w:p w14:paraId="04B03CA1">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"_Toc232092793" </w:instrText>
          </w:r>
          <w:r>
            <w:fldChar w:fldCharType="separate"/>
          </w:r>
          <w:r>
            <w:rPr>
              <w:rStyle w:val="15"/>
              <w:rFonts w:ascii="宋体" w:hAnsi="宋体"/>
              <w:lang w:eastAsia="zh-CN"/>
            </w:rPr>
            <w:t>2.2.3 系统设计工作及结果</w:t>
          </w:r>
          <w:r>
            <w:tab/>
          </w:r>
          <w:r>
            <w:fldChar w:fldCharType="begin"/>
          </w:r>
          <w:r>
            <w:instrText xml:space="preserve"> PAGEREF _Toc232092793 \h </w:instrText>
          </w:r>
          <w:r>
            <w:fldChar w:fldCharType="separate"/>
          </w:r>
          <w:r>
            <w:t>14</w:t>
          </w:r>
          <w:r>
            <w:fldChar w:fldCharType="end"/>
          </w:r>
          <w:r>
            <w:fldChar w:fldCharType="end"/>
          </w:r>
        </w:p>
        <w:p w14:paraId="7812A79B">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"_Toc232092794" </w:instrText>
          </w:r>
          <w:r>
            <w:fldChar w:fldCharType="separate"/>
          </w:r>
          <w:r>
            <w:rPr>
              <w:rStyle w:val="15"/>
              <w:rFonts w:ascii="宋体" w:hAnsi="宋体"/>
              <w:lang w:eastAsia="zh-CN"/>
            </w:rPr>
            <w:t>2.2.4 系统具体实现工作及结果</w:t>
          </w:r>
          <w:r>
            <w:tab/>
          </w:r>
          <w:r>
            <w:fldChar w:fldCharType="begin"/>
          </w:r>
          <w:r>
            <w:instrText xml:space="preserve"> PAGEREF _Toc232092794 \h </w:instrText>
          </w:r>
          <w:r>
            <w:fldChar w:fldCharType="separate"/>
          </w:r>
          <w:r>
            <w:t>15</w:t>
          </w:r>
          <w:r>
            <w:fldChar w:fldCharType="end"/>
          </w:r>
          <w:r>
            <w:fldChar w:fldCharType="end"/>
          </w:r>
        </w:p>
        <w:p w14:paraId="7EB4CB35">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"_Toc232092795" </w:instrText>
          </w:r>
          <w:r>
            <w:fldChar w:fldCharType="separate"/>
          </w:r>
          <w:r>
            <w:rPr>
              <w:rStyle w:val="15"/>
              <w:rFonts w:ascii="宋体" w:hAnsi="宋体"/>
              <w:lang w:eastAsia="zh-CN"/>
            </w:rPr>
            <w:t>2.2.5 数据库、资源与知识库组织设计</w:t>
          </w:r>
          <w:r>
            <w:tab/>
          </w:r>
          <w:r>
            <w:fldChar w:fldCharType="begin"/>
          </w:r>
          <w:r>
            <w:instrText xml:space="preserve"> PAGEREF _Toc232092795 \h </w:instrText>
          </w:r>
          <w:r>
            <w:fldChar w:fldCharType="separate"/>
          </w:r>
          <w:r>
            <w:t>18</w:t>
          </w:r>
          <w:r>
            <w:fldChar w:fldCharType="end"/>
          </w:r>
          <w:r>
            <w:fldChar w:fldCharType="end"/>
          </w:r>
        </w:p>
        <w:p w14:paraId="78E4B1A7">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"_Toc232092796" </w:instrText>
          </w:r>
          <w:r>
            <w:fldChar w:fldCharType="separate"/>
          </w:r>
          <w:r>
            <w:rPr>
              <w:rStyle w:val="15"/>
              <w:rFonts w:ascii="宋体" w:hAnsi="宋体"/>
              <w:lang w:eastAsia="zh-CN"/>
            </w:rPr>
            <w:t>2.2.6 RAG 与大模型能力的场景化实现</w:t>
          </w:r>
          <w:r>
            <w:tab/>
          </w:r>
          <w:r>
            <w:fldChar w:fldCharType="begin"/>
          </w:r>
          <w:r>
            <w:instrText xml:space="preserve"> PAGEREF _Toc232092796 \h </w:instrText>
          </w:r>
          <w:r>
            <w:fldChar w:fldCharType="separate"/>
          </w:r>
          <w:r>
            <w:t>19</w:t>
          </w:r>
          <w:r>
            <w:fldChar w:fldCharType="end"/>
          </w:r>
          <w:r>
            <w:fldChar w:fldCharType="end"/>
          </w:r>
        </w:p>
        <w:p w14:paraId="7880482E">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"_Toc232092797" </w:instrText>
          </w:r>
          <w:r>
            <w:fldChar w:fldCharType="separate"/>
          </w:r>
          <w:r>
            <w:rPr>
              <w:rStyle w:val="15"/>
              <w:rFonts w:ascii="宋体" w:hAnsi="宋体"/>
              <w:lang w:eastAsia="zh-CN"/>
            </w:rPr>
            <w:t>2.3 系统部署与测试工作情况</w:t>
          </w:r>
          <w:r>
            <w:tab/>
          </w:r>
          <w:r>
            <w:fldChar w:fldCharType="begin"/>
          </w:r>
          <w:r>
            <w:instrText xml:space="preserve"> PAGEREF _Toc232092797 \h </w:instrText>
          </w:r>
          <w:r>
            <w:fldChar w:fldCharType="separate"/>
          </w:r>
          <w:r>
            <w:t>19</w:t>
          </w:r>
          <w:r>
            <w:fldChar w:fldCharType="end"/>
          </w:r>
          <w:r>
            <w:fldChar w:fldCharType="end"/>
          </w:r>
        </w:p>
        <w:p w14:paraId="6C5DF7EE">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"_Toc232092798" </w:instrText>
          </w:r>
          <w:r>
            <w:fldChar w:fldCharType="separate"/>
          </w:r>
          <w:r>
            <w:rPr>
              <w:rStyle w:val="15"/>
              <w:rFonts w:ascii="宋体" w:hAnsi="宋体"/>
            </w:rPr>
            <w:t>2.3.1 系统部署与调试</w:t>
          </w:r>
          <w:r>
            <w:tab/>
          </w:r>
          <w:r>
            <w:fldChar w:fldCharType="begin"/>
          </w:r>
          <w:r>
            <w:instrText xml:space="preserve"> PAGEREF _Toc232092798 \h </w:instrText>
          </w:r>
          <w:r>
            <w:fldChar w:fldCharType="separate"/>
          </w:r>
          <w:r>
            <w:t>19</w:t>
          </w:r>
          <w:r>
            <w:fldChar w:fldCharType="end"/>
          </w:r>
          <w:r>
            <w:fldChar w:fldCharType="end"/>
          </w:r>
        </w:p>
        <w:p w14:paraId="6BFD62F7">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"_Toc232092799" </w:instrText>
          </w:r>
          <w:r>
            <w:fldChar w:fldCharType="separate"/>
          </w:r>
          <w:r>
            <w:rPr>
              <w:rStyle w:val="15"/>
              <w:rFonts w:ascii="宋体" w:hAnsi="宋体"/>
              <w:lang w:eastAsia="zh-CN"/>
            </w:rPr>
            <w:t>2.3.2 系统测试</w:t>
          </w:r>
          <w:r>
            <w:tab/>
          </w:r>
          <w:r>
            <w:fldChar w:fldCharType="begin"/>
          </w:r>
          <w:r>
            <w:instrText xml:space="preserve"> PAGEREF _Toc232092799 \h </w:instrText>
          </w:r>
          <w:r>
            <w:fldChar w:fldCharType="separate"/>
          </w:r>
          <w:r>
            <w:t>20</w:t>
          </w:r>
          <w:r>
            <w:fldChar w:fldCharType="end"/>
          </w:r>
          <w:r>
            <w:fldChar w:fldCharType="end"/>
          </w:r>
        </w:p>
        <w:p w14:paraId="72CA8128">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"_Toc232092800" </w:instrText>
          </w:r>
          <w:r>
            <w:fldChar w:fldCharType="separate"/>
          </w:r>
          <w:r>
            <w:rPr>
              <w:rStyle w:val="15"/>
              <w:rFonts w:ascii="宋体" w:hAnsi="宋体"/>
              <w:lang w:eastAsia="zh-CN"/>
            </w:rPr>
            <w:t>2.3.3 典型测试用例与质量分析</w:t>
          </w:r>
          <w:r>
            <w:tab/>
          </w:r>
          <w:r>
            <w:fldChar w:fldCharType="begin"/>
          </w:r>
          <w:r>
            <w:instrText xml:space="preserve"> PAGEREF _Toc232092800 \h </w:instrText>
          </w:r>
          <w:r>
            <w:fldChar w:fldCharType="separate"/>
          </w:r>
          <w:r>
            <w:t>21</w:t>
          </w:r>
          <w:r>
            <w:fldChar w:fldCharType="end"/>
          </w:r>
          <w:r>
            <w:fldChar w:fldCharType="end"/>
          </w:r>
        </w:p>
        <w:p w14:paraId="5DC9DD3B">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"_Toc232092801" </w:instrText>
          </w:r>
          <w:r>
            <w:fldChar w:fldCharType="separate"/>
          </w:r>
          <w:r>
            <w:rPr>
              <w:rStyle w:val="15"/>
              <w:rFonts w:ascii="宋体" w:hAnsi="宋体"/>
              <w:lang w:eastAsia="zh-CN"/>
            </w:rPr>
            <w:t>2.4 项目管理相关工具使用情况</w:t>
          </w:r>
          <w:r>
            <w:tab/>
          </w:r>
          <w:r>
            <w:fldChar w:fldCharType="begin"/>
          </w:r>
          <w:r>
            <w:instrText xml:space="preserve"> PAGEREF _Toc232092801 \h </w:instrText>
          </w:r>
          <w:r>
            <w:fldChar w:fldCharType="separate"/>
          </w:r>
          <w:r>
            <w:t>22</w:t>
          </w:r>
          <w:r>
            <w:fldChar w:fldCharType="end"/>
          </w:r>
          <w:r>
            <w:fldChar w:fldCharType="end"/>
          </w:r>
        </w:p>
        <w:p w14:paraId="24390A76">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"_Toc232092802" </w:instrText>
          </w:r>
          <w:r>
            <w:fldChar w:fldCharType="separate"/>
          </w:r>
          <w:r>
            <w:rPr>
              <w:rStyle w:val="15"/>
              <w:rFonts w:ascii="宋体" w:hAnsi="宋体"/>
              <w:lang w:eastAsia="zh-CN"/>
            </w:rPr>
            <w:t>2.5 项目讨论与体会</w:t>
          </w:r>
          <w:r>
            <w:tab/>
          </w:r>
          <w:r>
            <w:fldChar w:fldCharType="begin"/>
          </w:r>
          <w:r>
            <w:instrText xml:space="preserve"> PAGEREF _Toc232092802 \h </w:instrText>
          </w:r>
          <w:r>
            <w:fldChar w:fldCharType="separate"/>
          </w:r>
          <w:r>
            <w:t>23</w:t>
          </w:r>
          <w:r>
            <w:fldChar w:fldCharType="end"/>
          </w:r>
          <w:r>
            <w:fldChar w:fldCharType="end"/>
          </w:r>
        </w:p>
        <w:p w14:paraId="3B53052B">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"_Toc232092803" </w:instrText>
          </w:r>
          <w:r>
            <w:fldChar w:fldCharType="separate"/>
          </w:r>
          <w:r>
            <w:rPr>
              <w:rStyle w:val="15"/>
              <w:rFonts w:ascii="宋体" w:hAnsi="宋体"/>
              <w:lang w:eastAsia="zh-CN"/>
            </w:rPr>
            <w:t>2.5.1 对项目过程的体会</w:t>
          </w:r>
          <w:r>
            <w:tab/>
          </w:r>
          <w:r>
            <w:fldChar w:fldCharType="begin"/>
          </w:r>
          <w:r>
            <w:instrText xml:space="preserve"> PAGEREF _Toc232092803 \h </w:instrText>
          </w:r>
          <w:r>
            <w:fldChar w:fldCharType="separate"/>
          </w:r>
          <w:r>
            <w:t>23</w:t>
          </w:r>
          <w:r>
            <w:fldChar w:fldCharType="end"/>
          </w:r>
          <w:r>
            <w:fldChar w:fldCharType="end"/>
          </w:r>
        </w:p>
        <w:p w14:paraId="7AFA1437">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"_Toc232092804" </w:instrText>
          </w:r>
          <w:r>
            <w:fldChar w:fldCharType="separate"/>
          </w:r>
          <w:r>
            <w:rPr>
              <w:rStyle w:val="15"/>
              <w:rFonts w:ascii="宋体" w:hAnsi="宋体"/>
              <w:lang w:eastAsia="zh-CN"/>
            </w:rPr>
            <w:t>2.5.2 项目管理过程优点与不足</w:t>
          </w:r>
          <w:r>
            <w:tab/>
          </w:r>
          <w:r>
            <w:fldChar w:fldCharType="begin"/>
          </w:r>
          <w:r>
            <w:instrText xml:space="preserve"> PAGEREF _Toc232092804 \h </w:instrText>
          </w:r>
          <w:r>
            <w:fldChar w:fldCharType="separate"/>
          </w:r>
          <w:r>
            <w:t>23</w:t>
          </w:r>
          <w:r>
            <w:fldChar w:fldCharType="end"/>
          </w:r>
          <w:r>
            <w:fldChar w:fldCharType="end"/>
          </w:r>
        </w:p>
        <w:p w14:paraId="66E67AC3">
          <w:pPr>
            <w:pStyle w:val="8"/>
            <w:tabs>
              <w:tab w:val="right" w:leader="dot" w:pos="9112"/>
            </w:tabs>
            <w:rPr>
              <w:rFonts w:eastAsiaTheme="minorEastAsia"/>
              <w:smallCaps w:val="0"/>
              <w:kern w:val="2"/>
              <w:szCs w:val="24"/>
              <w:lang w:eastAsia="zh-CN"/>
              <w14:ligatures w14:val="standardContextual"/>
            </w:rPr>
          </w:pPr>
          <w:r>
            <w:fldChar w:fldCharType="begin"/>
          </w:r>
          <w:r>
            <w:instrText xml:space="preserve"> HYPERLINK \l "_Toc232092805" </w:instrText>
          </w:r>
          <w:r>
            <w:fldChar w:fldCharType="separate"/>
          </w:r>
          <w:r>
            <w:rPr>
              <w:rStyle w:val="15"/>
              <w:rFonts w:ascii="宋体" w:hAnsi="宋体"/>
              <w:lang w:eastAsia="zh-CN"/>
            </w:rPr>
            <w:t>2.5.3 后续优化方向与持续改进建议</w:t>
          </w:r>
          <w:r>
            <w:tab/>
          </w:r>
          <w:r>
            <w:fldChar w:fldCharType="begin"/>
          </w:r>
          <w:r>
            <w:instrText xml:space="preserve"> PAGEREF _Toc232092805 \h </w:instrText>
          </w:r>
          <w:r>
            <w:fldChar w:fldCharType="separate"/>
          </w:r>
          <w:r>
            <w:t>24</w:t>
          </w:r>
          <w:r>
            <w:fldChar w:fldCharType="end"/>
          </w:r>
          <w:r>
            <w:fldChar w:fldCharType="end"/>
          </w:r>
        </w:p>
        <w:p w14:paraId="3300838D">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"_Toc232092806" </w:instrText>
          </w:r>
          <w:r>
            <w:fldChar w:fldCharType="separate"/>
          </w:r>
          <w:r>
            <w:rPr>
              <w:rStyle w:val="15"/>
              <w:rFonts w:ascii="宋体" w:hAnsi="宋体"/>
              <w:lang w:eastAsia="zh-CN"/>
            </w:rPr>
            <w:t>2.6 参考资料</w:t>
          </w:r>
          <w:r>
            <w:tab/>
          </w:r>
          <w:r>
            <w:fldChar w:fldCharType="begin"/>
          </w:r>
          <w:r>
            <w:instrText xml:space="preserve"> PAGEREF _Toc232092806 \h </w:instrText>
          </w:r>
          <w:r>
            <w:fldChar w:fldCharType="separate"/>
          </w:r>
          <w:r>
            <w:t>24</w:t>
          </w:r>
          <w:r>
            <w:fldChar w:fldCharType="end"/>
          </w:r>
          <w:r>
            <w:fldChar w:fldCharType="end"/>
          </w:r>
        </w:p>
        <w:p w14:paraId="35C3839A">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"_Toc232092807" </w:instrText>
          </w:r>
          <w:r>
            <w:fldChar w:fldCharType="separate"/>
          </w:r>
          <w:r>
            <w:rPr>
              <w:rStyle w:val="15"/>
              <w:rFonts w:ascii="宋体" w:hAnsi="宋体"/>
              <w:lang w:eastAsia="zh-CN"/>
            </w:rPr>
            <w:t>附录：项目关键信息摘要</w:t>
          </w:r>
          <w:r>
            <w:tab/>
          </w:r>
          <w:r>
            <w:fldChar w:fldCharType="begin"/>
          </w:r>
          <w:r>
            <w:instrText xml:space="preserve"> PAGEREF _Toc232092807 \h </w:instrText>
          </w:r>
          <w:r>
            <w:fldChar w:fldCharType="separate"/>
          </w:r>
          <w:r>
            <w:t>25</w:t>
          </w:r>
          <w:r>
            <w:fldChar w:fldCharType="end"/>
          </w:r>
          <w:r>
            <w:fldChar w:fldCharType="end"/>
          </w:r>
        </w:p>
        <w:p w14:paraId="289C7A72">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"_Toc232092808" </w:instrText>
          </w:r>
          <w:r>
            <w:fldChar w:fldCharType="separate"/>
          </w:r>
          <w:r>
            <w:rPr>
              <w:rStyle w:val="15"/>
              <w:rFonts w:ascii="宋体" w:hAnsi="宋体"/>
              <w:lang w:eastAsia="zh-CN"/>
            </w:rPr>
            <w:t>附录 A：项目阶段复盘</w:t>
          </w:r>
          <w:r>
            <w:tab/>
          </w:r>
          <w:r>
            <w:fldChar w:fldCharType="begin"/>
          </w:r>
          <w:r>
            <w:instrText xml:space="preserve"> PAGEREF _Toc232092808 \h </w:instrText>
          </w:r>
          <w:r>
            <w:fldChar w:fldCharType="separate"/>
          </w:r>
          <w:r>
            <w:t>25</w:t>
          </w:r>
          <w:r>
            <w:fldChar w:fldCharType="end"/>
          </w:r>
          <w:r>
            <w:fldChar w:fldCharType="end"/>
          </w:r>
        </w:p>
        <w:p w14:paraId="1612368B">
          <w:pPr>
            <w:pStyle w:val="11"/>
            <w:tabs>
              <w:tab w:val="right" w:leader="dot" w:pos="9112"/>
            </w:tabs>
            <w:rPr>
              <w:rFonts w:eastAsiaTheme="minorEastAsia"/>
              <w:b w:val="0"/>
              <w:bCs w:val="0"/>
              <w:smallCaps w:val="0"/>
              <w:kern w:val="2"/>
              <w:szCs w:val="24"/>
              <w:lang w:eastAsia="zh-CN"/>
              <w14:ligatures w14:val="standardContextual"/>
            </w:rPr>
          </w:pPr>
          <w:r>
            <w:fldChar w:fldCharType="begin"/>
          </w:r>
          <w:r>
            <w:instrText xml:space="preserve"> HYPERLINK \l "_Toc232092809" </w:instrText>
          </w:r>
          <w:r>
            <w:fldChar w:fldCharType="separate"/>
          </w:r>
          <w:r>
            <w:rPr>
              <w:rStyle w:val="15"/>
              <w:rFonts w:ascii="宋体" w:hAnsi="宋体"/>
              <w:lang w:eastAsia="zh-CN"/>
            </w:rPr>
            <w:t>附录 B：项目风险与应对矩阵</w:t>
          </w:r>
          <w:r>
            <w:tab/>
          </w:r>
          <w:r>
            <w:fldChar w:fldCharType="begin"/>
          </w:r>
          <w:r>
            <w:instrText xml:space="preserve"> PAGEREF _Toc232092809 \h </w:instrText>
          </w:r>
          <w:r>
            <w:fldChar w:fldCharType="separate"/>
          </w:r>
          <w:r>
            <w:t>26</w:t>
          </w:r>
          <w:r>
            <w:fldChar w:fldCharType="end"/>
          </w:r>
          <w:r>
            <w:fldChar w:fldCharType="end"/>
          </w:r>
        </w:p>
        <w:p w14:paraId="109C357C">
          <w:pPr>
            <w:ind w:firstLine="0"/>
            <w:rPr>
              <w:b/>
              <w:bCs/>
            </w:rPr>
          </w:pPr>
          <w:r>
            <w:rPr>
              <w:b/>
              <w:bCs/>
            </w:rPr>
            <w:fldChar w:fldCharType="end"/>
          </w:r>
        </w:p>
      </w:sdtContent>
    </w:sdt>
    <w:p w14:paraId="1B7717D6">
      <w:r>
        <w:rPr>
          <w:lang w:eastAsia="zh-CN"/>
        </w:rPr>
        <w:br w:type="page"/>
      </w:r>
    </w:p>
    <w:p w14:paraId="776F9A9C">
      <w:pPr>
        <w:pStyle w:val="2"/>
        <w:rPr>
          <w:rFonts w:ascii="宋体" w:hAnsi="宋体" w:eastAsia="宋体"/>
          <w:color w:val="000000" w:themeColor="text1"/>
          <w:lang w:eastAsia="zh-CN"/>
          <w14:textFill>
            <w14:solidFill>
              <w14:schemeClr w14:val="tx1"/>
            </w14:solidFill>
          </w14:textFill>
        </w:rPr>
      </w:pPr>
      <w:bookmarkStart w:id="1" w:name="_Toc232092779"/>
      <w:r>
        <w:rPr>
          <w:rFonts w:ascii="宋体" w:hAnsi="宋体" w:eastAsia="宋体"/>
          <w:color w:val="000000" w:themeColor="text1"/>
          <w:lang w:eastAsia="zh-CN"/>
          <w14:textFill>
            <w14:solidFill>
              <w14:schemeClr w14:val="tx1"/>
            </w14:solidFill>
          </w14:textFill>
        </w:rPr>
        <w:t>1参与项目情况报告</w:t>
      </w:r>
      <w:bookmarkEnd w:id="1"/>
    </w:p>
    <w:p w14:paraId="0F8B5B58">
      <w:pPr>
        <w:pStyle w:val="3"/>
        <w:rPr>
          <w:rFonts w:ascii="宋体" w:hAnsi="宋体" w:eastAsia="宋体"/>
          <w:color w:val="000000" w:themeColor="text1"/>
          <w:lang w:eastAsia="zh-CN"/>
          <w14:textFill>
            <w14:solidFill>
              <w14:schemeClr w14:val="tx1"/>
            </w14:solidFill>
          </w14:textFill>
        </w:rPr>
      </w:pPr>
      <w:bookmarkStart w:id="2" w:name="_Toc232092780"/>
      <w:r>
        <w:rPr>
          <w:rFonts w:ascii="宋体" w:hAnsi="宋体" w:eastAsia="宋体"/>
          <w:color w:val="000000" w:themeColor="text1"/>
          <w:lang w:eastAsia="zh-CN"/>
          <w14:textFill>
            <w14:solidFill>
              <w14:schemeClr w14:val="tx1"/>
            </w14:solidFill>
          </w14:textFill>
        </w:rPr>
        <w:t>1.1 项目基本情况</w:t>
      </w:r>
      <w:bookmarkEnd w:id="2"/>
    </w:p>
    <w:p w14:paraId="78073DB1">
      <w:pPr>
        <w:pStyle w:val="18"/>
      </w:pPr>
      <w:r>
        <w:rPr>
          <w:rFonts w:hint="eastAsia"/>
        </w:rPr>
        <w:t>本项目为“智教魔方：大模型驱动的智能教学实训平台”，面向软件工程课程与实训教学场景，目标是在课程周期内完成一个覆盖教师、学生、管理员三类角色的智能教学平台。系统围绕教师备课、资源生成、在线问答、练习训练、作业批改、资源管理和学情分析等教学环节展开设计，将大语言模型、RAG检索增强、本地知识库与传统Web业务系统结合起来，提高教学资源生成效率和学习反馈质量。</w:t>
      </w:r>
    </w:p>
    <w:p w14:paraId="1DED5301">
      <w:pPr>
        <w:pStyle w:val="7"/>
      </w:pPr>
      <w:r>
        <w:rPr>
          <w:rFonts w:hint="eastAsia"/>
        </w:rPr>
        <w:t>项目采用前后端分离架构。前端基于Vue3、TypeScript、Vite和Element</w:t>
      </w:r>
      <w:r>
        <w:t xml:space="preserve"> </w:t>
      </w:r>
      <w:r>
        <w:rPr>
          <w:rFonts w:hint="eastAsia"/>
        </w:rPr>
        <w:t>Plus实现多角色页面与交互功能；后端基于FastAPI提供RESTful接口服务，并结合MySQL管理业务数据，利用ChromaDB存储课程知识向量索引，实现知识检索与大模型增强问答能力。系统整体设计强调角色权限控制、资源统一管理、业务流程闭环以及智能能力与教学场景的深度融合。</w:t>
      </w:r>
    </w:p>
    <w:p w14:paraId="637CEF57">
      <w:pPr>
        <w:spacing w:after="120"/>
        <w:ind w:firstLine="482"/>
        <w:rPr>
          <w:lang w:eastAsia="zh-CN"/>
        </w:rPr>
      </w:pPr>
      <w:r>
        <w:rPr>
          <w:rFonts w:hint="eastAsia"/>
        </w:rPr>
        <w:t>在本项目中，我主要负责前端开发工作，同时参与系统部署、文档编写和测试验证等工作。其中，文档编写和测试工作由全体成员共同完成。我承担的核心任务包括教师端、学生端及部分管理端页面开发，前后端接口联调，页面交互设计，数据展示实现以及用户体验优化等内容。通过前端页面将后端业务能力和AI功能呈现给用户，使教师、学生和管理员能够顺利完成各自业务流程。</w:t>
      </w:r>
    </w:p>
    <w:p w14:paraId="66D975F0">
      <w:pPr>
        <w:spacing w:after="120"/>
        <w:ind w:firstLine="482"/>
        <w:rPr>
          <w:lang w:eastAsia="zh-CN"/>
        </w:rPr>
      </w:pPr>
      <w:bookmarkStart w:id="58" w:name="_GoBack"/>
      <w:bookmarkEnd w:id="58"/>
    </w:p>
    <w:p w14:paraId="186A2846">
      <w:pPr>
        <w:pStyle w:val="3"/>
        <w:rPr>
          <w:rFonts w:ascii="宋体" w:hAnsi="宋体" w:eastAsia="宋体"/>
          <w:color w:val="000000" w:themeColor="text1"/>
          <w:lang w:eastAsia="zh-CN"/>
          <w14:textFill>
            <w14:solidFill>
              <w14:schemeClr w14:val="tx1"/>
            </w14:solidFill>
          </w14:textFill>
        </w:rPr>
      </w:pPr>
      <w:bookmarkStart w:id="3" w:name="_Toc232092781"/>
      <w:r>
        <w:rPr>
          <w:rFonts w:ascii="宋体" w:hAnsi="宋体" w:eastAsia="宋体"/>
          <w:color w:val="000000" w:themeColor="text1"/>
          <w:lang w:eastAsia="zh-CN"/>
          <w14:textFill>
            <w14:solidFill>
              <w14:schemeClr w14:val="tx1"/>
            </w14:solidFill>
          </w14:textFill>
        </w:rPr>
        <w:t>1.2 承担的主要工作情况</w:t>
      </w:r>
      <w:bookmarkEnd w:id="3"/>
    </w:p>
    <w:p w14:paraId="5A1A5FB0">
      <w:pPr>
        <w:pStyle w:val="18"/>
      </w:pPr>
      <w:r>
        <w:rPr>
          <w:rFonts w:hint="eastAsia"/>
        </w:rPr>
        <w:t>在前端系统开发过程中，我首先参与了整体页面结构规划与功能模块划分工作。根据项目需求分析结果，系统需要同时满足教师、学生和管理员三类用户的使用需求，因此在开发初期需要充分考虑页面组织方式、路由设计和角色权限控制问题。我结合业务流程梳理了各角色的主要功能入口和页面跳转逻辑，为后续页面开发奠定基础。</w:t>
      </w:r>
    </w:p>
    <w:p w14:paraId="1D1938B4">
      <w:pPr>
        <w:pStyle w:val="7"/>
      </w:pPr>
      <w:r>
        <w:rPr>
          <w:rFonts w:hint="eastAsia"/>
        </w:rPr>
        <w:t>在用户认证模块开发方面，我参与实现了登录页面、身份验证流程以及用户信息管理功能。通过前端路由守卫和状态管理机制，实现不同角色登录后的页面权限控制，保证教师、学生和管理员进入各自对应的业务模块。同时，根据后端返回的用户信息动态生成导航菜单和功能入口，提高系统的可用性和安全性。</w:t>
      </w:r>
    </w:p>
    <w:p w14:paraId="5DA37F24">
      <w:pPr>
        <w:pStyle w:val="7"/>
      </w:pPr>
      <w:r>
        <w:rPr>
          <w:rFonts w:hint="eastAsia"/>
        </w:rPr>
        <w:t>在教师端功能开发方面，我参与完成了教师工作台、班级管理、教学计划生成、考核题生成、试卷管理、资源管理等多个页面的开发工作。教师端功能模块较多，涉及表单填写、数据查询、资源展示以及AI生成结果展示等多种交互场景。我重点完成了页面布局设计、表单校验、数据绑定、异步请求处理以及结果展示等功能，使教师能够通过页面完成教学资源创建与管理工作。</w:t>
      </w:r>
    </w:p>
    <w:p w14:paraId="3A3E5C5E">
      <w:pPr>
        <w:pStyle w:val="7"/>
      </w:pPr>
      <w:r>
        <w:rPr>
          <w:rFonts w:hint="eastAsia"/>
        </w:rPr>
        <w:t>在学生端功能开发方面，我参与实现了在线问答、练习生成、练习纠错、班级试卷作答等功能页面。由于学生端需要频繁与后端和AI服务进行交互，因此我重点关注页面响应效果和用户体验。例如在在线问答功能中，实现问题提交、回答展示和加载状态提示；在练习生成与纠错功能中，实现题目展示、答案提交、结果反馈和历史记录查看等功能，使学生能够较为流畅地完成学习任务。</w:t>
      </w:r>
    </w:p>
    <w:p w14:paraId="33795495">
      <w:pPr>
        <w:pStyle w:val="7"/>
      </w:pPr>
      <w:r>
        <w:rPr>
          <w:rFonts w:hint="eastAsia"/>
        </w:rPr>
        <w:t>在管理员端功能开发方面，我参与实现了用户管理、资源管理以及数据统计展示等页面。管理员页面涉及较多表格数据展示和筛选操作，因此我重点完成了分页查询、搜索过滤、数据统计展示以及操作确认等功能，使管理员能够更加方便地管理系统中的用户和教学资源。</w:t>
      </w:r>
    </w:p>
    <w:p w14:paraId="41119514">
      <w:pPr>
        <w:pStyle w:val="7"/>
      </w:pPr>
      <w:r>
        <w:rPr>
          <w:rFonts w:hint="eastAsia"/>
        </w:rPr>
        <w:t>在页面交互与用户体验优化方面，我针对项目中的核心业务流程进行了多次优化。例如在AI资源生成场景中，由于模型生成内容需要一定时间返回，我增加了加载动画、状态提示和异常反馈机制，使用户能够及时了解当前任务执行情况；对于数据量较大的表格页面，则通过分页和条件筛选降低页面压力，提高操作效率。</w:t>
      </w:r>
    </w:p>
    <w:p w14:paraId="05FF8FAD">
      <w:pPr>
        <w:pStyle w:val="7"/>
      </w:pPr>
      <w:r>
        <w:rPr>
          <w:rFonts w:hint="eastAsia"/>
        </w:rPr>
        <w:t>在前后端接口联调方面，我根据接口文档完成了各功能模块的数据对接工作，包括接口请求封装、参数传递、返回结果处理和异常情况处理等内容。在联调过程中，我重点关注前后端字段一致性、数据格式匹配以及异常状态提示，及时与后端同学沟通解决接口问题，保证业务流程能够正常运行。</w:t>
      </w:r>
    </w:p>
    <w:p w14:paraId="07D95D5C">
      <w:pPr>
        <w:pStyle w:val="7"/>
      </w:pPr>
      <w:r>
        <w:rPr>
          <w:rFonts w:hint="eastAsia"/>
        </w:rPr>
        <w:t>除前端开发工作外，我还参与了项目部署和运行环境配置工作。项目后期需要完成整体系统集成和演示环境搭建，因此我配合团队完成前端项目打包部署、运行环境测试以及系统演示环境检查，保证项目能够在答辩和展示过程中稳定运行。</w:t>
      </w:r>
    </w:p>
    <w:p w14:paraId="3D3EDA8D">
      <w:pPr>
        <w:pStyle w:val="7"/>
      </w:pPr>
      <w:r>
        <w:rPr>
          <w:rFonts w:hint="eastAsia"/>
        </w:rPr>
        <w:t>同时，在项目全过程中，我与团队成员共同完成了需求分析文档、设计文档、测试文档以及项目总结等材料的编写工作，并参与系统测试和问题验证工作。通过功能测试、接口测试和集成测试，对系统主要业务流程进行了检查和完善，为项目最终交付提供支持。</w:t>
      </w:r>
    </w:p>
    <w:p w14:paraId="5580DBE6">
      <w:pPr>
        <w:spacing w:after="120"/>
        <w:ind w:firstLine="482"/>
        <w:rPr>
          <w:lang w:eastAsia="zh-CN"/>
        </w:rPr>
      </w:pPr>
    </w:p>
    <w:p w14:paraId="6A000DC5">
      <w:pPr>
        <w:pStyle w:val="3"/>
        <w:rPr>
          <w:rFonts w:ascii="宋体" w:hAnsi="宋体" w:eastAsia="宋体"/>
          <w:color w:val="000000" w:themeColor="text1"/>
          <w:lang w:eastAsia="zh-CN"/>
          <w14:textFill>
            <w14:solidFill>
              <w14:schemeClr w14:val="tx1"/>
            </w14:solidFill>
          </w14:textFill>
        </w:rPr>
      </w:pPr>
      <w:bookmarkStart w:id="4" w:name="_Toc232092782"/>
      <w:r>
        <w:rPr>
          <w:rFonts w:ascii="宋体" w:hAnsi="宋体" w:eastAsia="宋体"/>
          <w:color w:val="000000" w:themeColor="text1"/>
          <w:lang w:eastAsia="zh-CN"/>
          <w14:textFill>
            <w14:solidFill>
              <w14:schemeClr w14:val="tx1"/>
            </w14:solidFill>
          </w14:textFill>
        </w:rPr>
        <w:t>1.3 项目实施过程中遇到的问题及处理结果</w:t>
      </w:r>
      <w:bookmarkEnd w:id="4"/>
    </w:p>
    <w:p w14:paraId="58CE4BE9">
      <w:pPr>
        <w:pStyle w:val="18"/>
      </w:pPr>
      <w:r>
        <w:rPr>
          <w:rFonts w:hint="eastAsia"/>
        </w:rPr>
        <w:t>第一个问题是前后端接口字段不一致。在开发初期，部分接口返回字段名称与页面设计预期存在差异，导致页面无法正确显示数据。处理过程中，我通过对照接口文档逐项核对请求参数和返回结构，与后端开发成员及时沟通调整字段定义，并对部分数据进行统一转换处理，最终保证页面能够正确获取和展示数据。</w:t>
      </w:r>
    </w:p>
    <w:p w14:paraId="091B4CA7">
      <w:pPr>
        <w:pStyle w:val="7"/>
      </w:pPr>
      <w:r>
        <w:rPr>
          <w:rFonts w:hint="eastAsia"/>
        </w:rPr>
        <w:t>第二个问题是异步请求带来的页面状态管理问题。部分功能需要调用AI接口生成内容，由于响应时间较长，用户在等待过程中容易误认为系统无响应。为解决这一问题，我在页面中增加了加载动画、进度提示和操作反馈机制，并对按钮状态进行控制，避免用户重复提交请求，从而改善用户体验。</w:t>
      </w:r>
    </w:p>
    <w:p w14:paraId="3F909B17">
      <w:pPr>
        <w:pStyle w:val="7"/>
      </w:pPr>
      <w:r>
        <w:rPr>
          <w:rFonts w:hint="eastAsia"/>
        </w:rPr>
        <w:t>第三个问题是复杂表单的数据校验问题。教师端的教学计划生成、考核题生成等页面包含较多输入项，如果缺少必要校验，容易导致后端接收到无效数据。处理过程中，我利用Element</w:t>
      </w:r>
      <w:r>
        <w:t xml:space="preserve"> </w:t>
      </w:r>
      <w:r>
        <w:rPr>
          <w:rFonts w:hint="eastAsia"/>
        </w:rPr>
        <w:t>Plus提供的表单验证机制，对必填项、输入格式和数据范围进行校验，提高了数据提交的正确性。</w:t>
      </w:r>
    </w:p>
    <w:p w14:paraId="66470D9A">
      <w:pPr>
        <w:pStyle w:val="7"/>
      </w:pPr>
      <w:r>
        <w:rPr>
          <w:rFonts w:hint="eastAsia"/>
        </w:rPr>
        <w:t>第四个问题是多角色权限控制问题。由于系统同时包含教师、学生和管理员三种角色，不同角色能够访问的页面和功能存在明显差异。如果权限控制不严格，可能出现越权访问问题。对此，我通过路由守卫和用户角色判断机制，对页面访问权限进行控制，同时结合后端鉴权逻辑实现双重保护。</w:t>
      </w:r>
    </w:p>
    <w:p w14:paraId="56ECBDED">
      <w:pPr>
        <w:pStyle w:val="7"/>
      </w:pPr>
      <w:r>
        <w:rPr>
          <w:rFonts w:hint="eastAsia"/>
        </w:rPr>
        <w:t>第五个问题是页面数据刷新与状态同步问题。在资源管理和试卷管理等模块中，用户完成新增、修改或删除操作后，页面数据需要及时更新。如果处理不当，容易出现页面显示与实际数据不一致的问题。对此，我通过统一的数据刷新机制和状态管理方法，在关键操作完成后自动重新获取数据，保证页面信息的实时性。</w:t>
      </w:r>
    </w:p>
    <w:p w14:paraId="46A1E1EC">
      <w:pPr>
        <w:pStyle w:val="7"/>
      </w:pPr>
      <w:r>
        <w:rPr>
          <w:rFonts w:hint="eastAsia"/>
        </w:rPr>
        <w:t>第六个问题是系统集成阶段出现的兼容性问题。不同浏览器对于部分页面样式和组件展示效果存在差异，个别页面在不同分辨率下布局不够稳定。处理过程中，我通过浏览器开发者工具进行调试，并对页面布局和组件样式进行优化，提高了系统兼容性和适配能力。</w:t>
      </w:r>
    </w:p>
    <w:p w14:paraId="53C9C8CA">
      <w:pPr>
        <w:pStyle w:val="7"/>
      </w:pPr>
      <w:r>
        <w:rPr>
          <w:rFonts w:hint="eastAsia"/>
        </w:rPr>
        <w:t>第七个问题是项目后期功能较多导致的问题定位难度增加。随着教师端、学生端和管理员端功能不断完善，模块之间的关联关系逐渐复杂，部分问题需要跨模块分析才能定位。对此，我配合团队建立统一的问题记录和排查机制，通过查看请求日志、接口返回信息和页面状态变化逐步定位问题，提高了问题解决效率。</w:t>
      </w:r>
    </w:p>
    <w:p w14:paraId="196A41B6">
      <w:pPr>
        <w:spacing w:after="120"/>
        <w:ind w:firstLine="482"/>
        <w:rPr>
          <w:lang w:eastAsia="zh-CN"/>
        </w:rPr>
      </w:pPr>
    </w:p>
    <w:p w14:paraId="3F8BD804">
      <w:pPr>
        <w:pStyle w:val="3"/>
        <w:rPr>
          <w:rFonts w:ascii="宋体" w:hAnsi="宋体" w:eastAsia="宋体"/>
          <w:color w:val="000000" w:themeColor="text1"/>
          <w:lang w:eastAsia="zh-CN"/>
          <w14:textFill>
            <w14:solidFill>
              <w14:schemeClr w14:val="tx1"/>
            </w14:solidFill>
          </w14:textFill>
        </w:rPr>
      </w:pPr>
      <w:bookmarkStart w:id="5" w:name="_Toc232092783"/>
      <w:r>
        <w:rPr>
          <w:rFonts w:ascii="宋体" w:hAnsi="宋体" w:eastAsia="宋体"/>
          <w:color w:val="000000" w:themeColor="text1"/>
          <w:lang w:eastAsia="zh-CN"/>
          <w14:textFill>
            <w14:solidFill>
              <w14:schemeClr w14:val="tx1"/>
            </w14:solidFill>
          </w14:textFill>
        </w:rPr>
        <w:t>1.4 参与项目过程的体会与项目评价</w:t>
      </w:r>
      <w:bookmarkEnd w:id="5"/>
    </w:p>
    <w:p w14:paraId="5E889DD5">
      <w:pPr>
        <w:pStyle w:val="18"/>
      </w:pPr>
      <w:r>
        <w:rPr>
          <w:rFonts w:hint="eastAsia"/>
        </w:rPr>
        <w:t>通过参与“智教魔方”项目开发，我对前端开发工作的理解有了更加深入的认识。过去在学习过程中，我更多关注页面样式和单个功能实现，而在实际项目中，我逐渐认识到前端不仅承担界面展示任务，更需要连接用户需求、业务逻辑和后端服务，是整个系统的重要组成部分。</w:t>
      </w:r>
    </w:p>
    <w:p w14:paraId="7A30B2EA">
      <w:pPr>
        <w:pStyle w:val="7"/>
      </w:pPr>
      <w:r>
        <w:rPr>
          <w:rFonts w:hint="eastAsia"/>
        </w:rPr>
        <w:t>本次项目让我深刻体会到前后端协作的重要性。一个页面能否正常运行，不仅取决于前端代码实现，还与接口设计、数据结构、权限控制以及业务流程密切相关。只有前后端保持良好沟通，统一接口规范和数据格式，才能减少联调过程中的返工，提高开发效率。</w:t>
      </w:r>
    </w:p>
    <w:p w14:paraId="2D32DF37">
      <w:pPr>
        <w:pStyle w:val="7"/>
      </w:pPr>
      <w:r>
        <w:rPr>
          <w:rFonts w:hint="eastAsia"/>
        </w:rPr>
        <w:t>同时，我也认识到用户体验在系统开发中的重要意义。功能实现只是第一步，如何让用户更容易理解和使用系统同样重要。例如加载提示、异常反馈、操作引导和页面布局等细节，都会直接影响用户对系统的整体评价。通过不断优化这些细节，我对前端开发中的产品思维和用户思维有了更加具体的理解。</w:t>
      </w:r>
    </w:p>
    <w:p w14:paraId="5A148231">
      <w:pPr>
        <w:pStyle w:val="7"/>
      </w:pPr>
      <w:r>
        <w:rPr>
          <w:rFonts w:hint="eastAsia"/>
        </w:rPr>
        <w:t>从个人能力提升角度来看，本项目帮助我进一步掌握了Vue3组件开发、路由管理、状态管理、接口联调以及前端工程化开发流程。我不仅学习了如何实现页面功能，更理解了大型项目中模块划分、代码组织和团队协作的重要性。</w:t>
      </w:r>
    </w:p>
    <w:p w14:paraId="664D0912">
      <w:pPr>
        <w:pStyle w:val="7"/>
      </w:pPr>
      <w:r>
        <w:rPr>
          <w:rFonts w:hint="eastAsia"/>
        </w:rPr>
        <w:t>从项目整体效果来看，“智教魔方”较好完成了课程项目既定目标。系统将大模型与RAG技术融入教学场景，实现了教学资源生成、在线问答、练习纠错和学情分析等核心功能，形成了较为完整的智能教学平台。虽然系统在功能完善度、用户体验和工程化能力方面仍有进一步提升空间，但已经较好展示了团队在软件工程实践、前后端开发和人工智能应用方面的综合能力。</w:t>
      </w:r>
    </w:p>
    <w:p w14:paraId="0BA0B9AF">
      <w:pPr>
        <w:pStyle w:val="7"/>
      </w:pPr>
      <w:r>
        <w:rPr>
          <w:rFonts w:hint="eastAsia"/>
        </w:rPr>
        <w:t>通过本次项目实践，我不仅提高了前端开发水平，也对团队协作、项目管理和软件工程全过程有了更加全面的认识。这些经验将为我今后的学习和开发工作提供重要帮助。</w:t>
      </w:r>
    </w:p>
    <w:p w14:paraId="0EB3F186">
      <w:pPr>
        <w:spacing w:after="120"/>
        <w:ind w:firstLine="482"/>
        <w:rPr>
          <w:lang w:eastAsia="zh-CN"/>
        </w:rPr>
      </w:pPr>
    </w:p>
    <w:p w14:paraId="3E621F59">
      <w:pPr>
        <w:rPr>
          <w:lang w:eastAsia="zh-CN"/>
        </w:rPr>
      </w:pPr>
      <w:r>
        <w:rPr>
          <w:lang w:eastAsia="zh-CN"/>
        </w:rPr>
        <w:br w:type="page"/>
      </w:r>
    </w:p>
    <w:p w14:paraId="34EC5A57">
      <w:pPr>
        <w:pStyle w:val="2"/>
        <w:rPr>
          <w:rFonts w:ascii="宋体" w:hAnsi="宋体" w:eastAsia="宋体"/>
          <w:lang w:eastAsia="zh-CN"/>
        </w:rPr>
      </w:pPr>
      <w:bookmarkStart w:id="6" w:name="_Toc232092784"/>
      <w:bookmarkStart w:id="7" w:name="_Toc231941563"/>
      <w:r>
        <w:rPr>
          <w:rFonts w:hint="eastAsia" w:ascii="宋体" w:hAnsi="宋体" w:eastAsia="宋体"/>
          <w:color w:val="000000" w:themeColor="text1"/>
          <w:lang w:eastAsia="zh-CN"/>
          <w14:textFill>
            <w14:solidFill>
              <w14:schemeClr w14:val="tx1"/>
            </w14:solidFill>
          </w14:textFill>
        </w:rPr>
        <w:t>2</w:t>
      </w:r>
      <w:r>
        <w:rPr>
          <w:rFonts w:hint="eastAsia" w:ascii="宋体" w:hAnsi="宋体" w:eastAsia="宋体" w:cs="微软雅黑"/>
          <w:color w:val="000000" w:themeColor="text1"/>
          <w:lang w:eastAsia="zh-CN"/>
          <w14:textFill>
            <w14:solidFill>
              <w14:schemeClr w14:val="tx1"/>
            </w14:solidFill>
          </w14:textFill>
        </w:rPr>
        <w:t>项</w:t>
      </w:r>
      <w:r>
        <w:rPr>
          <w:rFonts w:ascii="宋体" w:hAnsi="宋体" w:eastAsia="宋体"/>
          <w:color w:val="000000" w:themeColor="text1"/>
          <w:lang w:eastAsia="zh-CN"/>
          <w14:textFill>
            <w14:solidFill>
              <w14:schemeClr w14:val="tx1"/>
            </w14:solidFill>
          </w14:textFill>
        </w:rPr>
        <w:t>目</w:t>
      </w:r>
      <w:r>
        <w:rPr>
          <w:rFonts w:hint="eastAsia" w:ascii="宋体" w:hAnsi="宋体" w:eastAsia="宋体" w:cs="微软雅黑"/>
          <w:color w:val="000000" w:themeColor="text1"/>
          <w:lang w:eastAsia="zh-CN"/>
          <w14:textFill>
            <w14:solidFill>
              <w14:schemeClr w14:val="tx1"/>
            </w14:solidFill>
          </w14:textFill>
        </w:rPr>
        <w:t>总结报</w:t>
      </w:r>
      <w:r>
        <w:rPr>
          <w:rFonts w:hint="eastAsia" w:ascii="宋体" w:hAnsi="宋体" w:eastAsia="宋体" w:cs="MS Gothic"/>
          <w:color w:val="000000" w:themeColor="text1"/>
          <w:lang w:eastAsia="zh-CN"/>
          <w14:textFill>
            <w14:solidFill>
              <w14:schemeClr w14:val="tx1"/>
            </w14:solidFill>
          </w14:textFill>
        </w:rPr>
        <w:t>告</w:t>
      </w:r>
      <w:bookmarkEnd w:id="6"/>
      <w:bookmarkEnd w:id="7"/>
    </w:p>
    <w:p w14:paraId="6A527F43">
      <w:pPr>
        <w:pStyle w:val="3"/>
        <w:spacing w:before="240" w:beforeLines="100" w:after="240" w:afterLines="100"/>
        <w:rPr>
          <w:rFonts w:ascii="宋体" w:hAnsi="宋体" w:eastAsia="宋体"/>
          <w:color w:val="000000" w:themeColor="text1"/>
          <w:sz w:val="30"/>
          <w:szCs w:val="30"/>
          <w:lang w:eastAsia="zh-CN"/>
          <w14:textFill>
            <w14:solidFill>
              <w14:schemeClr w14:val="tx1"/>
            </w14:solidFill>
          </w14:textFill>
        </w:rPr>
      </w:pPr>
      <w:bookmarkStart w:id="8" w:name="_Toc232092785"/>
      <w:bookmarkStart w:id="9" w:name="_Toc231941564"/>
      <w:r>
        <w:rPr>
          <w:rFonts w:ascii="宋体" w:hAnsi="宋体" w:eastAsia="宋体"/>
          <w:color w:val="000000" w:themeColor="text1"/>
          <w:sz w:val="30"/>
          <w:szCs w:val="30"/>
          <w:lang w:eastAsia="zh-CN"/>
          <w14:textFill>
            <w14:solidFill>
              <w14:schemeClr w14:val="tx1"/>
            </w14:solidFill>
          </w14:textFill>
        </w:rPr>
        <w:t>2.1 绪论</w:t>
      </w:r>
      <w:bookmarkEnd w:id="8"/>
      <w:bookmarkEnd w:id="9"/>
    </w:p>
    <w:p w14:paraId="79E92E5D">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10" w:name="_Toc231941565"/>
      <w:bookmarkStart w:id="11" w:name="_Toc232092786"/>
      <w:r>
        <w:rPr>
          <w:rFonts w:ascii="宋体" w:hAnsi="宋体" w:eastAsia="宋体"/>
          <w:color w:val="000000" w:themeColor="text1"/>
          <w:lang w:eastAsia="zh-CN"/>
          <w14:textFill>
            <w14:solidFill>
              <w14:schemeClr w14:val="tx1"/>
            </w14:solidFill>
          </w14:textFill>
        </w:rPr>
        <w:t>2.1.1 项目背景</w:t>
      </w:r>
      <w:bookmarkEnd w:id="10"/>
      <w:bookmarkEnd w:id="11"/>
    </w:p>
    <w:p w14:paraId="01A49DC0">
      <w:pPr>
        <w:rPr>
          <w:lang w:eastAsia="zh-CN"/>
        </w:rPr>
      </w:pPr>
      <w:r>
        <w:rPr>
          <w:lang w:eastAsia="zh-CN"/>
        </w:rPr>
        <w:t>随着高校教学数字化和智能化转型的推进，传统实训教学在教师备课、资源组织、答疑辅导、作业批改和学情分析等环节暴露出越来越明显的效率瓶颈。一方面，教师需要投入大量时间准备教案、设计试题、整理作业与分析错误；另一方面，学生在学习过程中遇到问题时，往往难以及时获得有针对性的反馈；管理员则缺少统一的数据视角来了解平台整体使用情况。</w:t>
      </w:r>
    </w:p>
    <w:p w14:paraId="23447AE3">
      <w:pPr>
        <w:rPr>
          <w:lang w:eastAsia="zh-CN"/>
        </w:rPr>
      </w:pPr>
      <w:r>
        <w:rPr>
          <w:lang w:eastAsia="zh-CN"/>
        </w:rPr>
        <w:t>大语言模型的发展为教学场景提供了新的解决思路，但将其真正落地到实训教学场景，还需要解决资源约束、知识准确性、接口集成、角色权限控制和业务流程重构等问题。因此，我们提出“智教魔方”项目，尝试在可控范围内构建一个结合大模型与本地知识库的智能教学实训平台。</w:t>
      </w:r>
    </w:p>
    <w:p w14:paraId="152B096C">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12" w:name="_Toc232092787"/>
      <w:bookmarkStart w:id="13" w:name="_Toc231941566"/>
      <w:r>
        <w:rPr>
          <w:rFonts w:ascii="宋体" w:hAnsi="宋体" w:eastAsia="宋体"/>
          <w:color w:val="000000" w:themeColor="text1"/>
          <w:lang w:eastAsia="zh-CN"/>
          <w14:textFill>
            <w14:solidFill>
              <w14:schemeClr w14:val="tx1"/>
            </w14:solidFill>
          </w14:textFill>
        </w:rPr>
        <w:t>2.1.2 相关技术现状</w:t>
      </w:r>
      <w:bookmarkEnd w:id="12"/>
      <w:bookmarkEnd w:id="13"/>
    </w:p>
    <w:p w14:paraId="2F1520A1">
      <w:pPr>
        <w:rPr>
          <w:lang w:eastAsia="zh-CN"/>
        </w:rPr>
      </w:pPr>
      <w:r>
        <w:rPr>
          <w:lang w:eastAsia="zh-CN"/>
        </w:rPr>
        <w:t>当前教育智能化技术演进呈现出两大核心趋势：一是 AI 辅助从基础单轮问答向教学全链路演进，全面覆盖备课、命题、批改和多维度学情分析；二是检索增强生成（RAG）技术成为抑制专业领域大模型幻觉的关键手段，通过将本地课程知识库、专业教材与大模型推理相结合，显著提升回答的领域准确性 。</w:t>
      </w:r>
    </w:p>
    <w:p w14:paraId="58919F02">
      <w:pPr>
        <w:rPr>
          <w:lang w:eastAsia="zh-CN"/>
        </w:rPr>
      </w:pPr>
      <w:r>
        <w:rPr>
          <w:lang w:eastAsia="zh-CN"/>
        </w:rPr>
        <w:t>在系统工程实现上，“前后端分离架构 + RESTful API + 向量数据库 + 文本嵌入模型+ 本地/云端混合部署”已成为当前主流的架构选型 。本项目沿用了这一技术体系，并针对实训教学场景进行了轻量化剪裁与业务聚焦，将知识库限制在特定课程资料范围内，精细划分教师、学生和管理员三类角色权限，以保障系统在校园网环境下的可落地性。</w:t>
      </w:r>
    </w:p>
    <w:p w14:paraId="658E021A">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14" w:name="_Toc231941567"/>
      <w:bookmarkStart w:id="15" w:name="_Toc232092788"/>
      <w:r>
        <w:rPr>
          <w:rFonts w:ascii="宋体" w:hAnsi="宋体" w:eastAsia="宋体"/>
          <w:color w:val="000000" w:themeColor="text1"/>
          <w:lang w:eastAsia="zh-CN"/>
          <w14:textFill>
            <w14:solidFill>
              <w14:schemeClr w14:val="tx1"/>
            </w14:solidFill>
          </w14:textFill>
        </w:rPr>
        <w:t>2.1.3 项目的主要开发工作</w:t>
      </w:r>
      <w:bookmarkEnd w:id="14"/>
      <w:bookmarkEnd w:id="15"/>
    </w:p>
    <w:p w14:paraId="13F39709">
      <w:pPr>
        <w:rPr>
          <w:lang w:eastAsia="zh-CN"/>
        </w:rPr>
      </w:pPr>
      <w:r>
        <w:rPr>
          <w:lang w:eastAsia="zh-CN"/>
        </w:rPr>
        <w:t>项目主要开发工作可概括为五类：一是基础能力建设，包括用户认证、角色权限控制、数据库与文件存储结构设计；二是教师端主流程建设，包括班级管理、教学计划生成、考核题生成、试卷发布、作业批改与结果分析；三是学生端学习流程建设，包括在线问答、练习生成、练习纠错、班级试卷作答等；四是管理员治理能力建设，包括用户管理、资源管理、系统数据概览；五是 AI 与 RAG 核心能力建设，包括知识库构建、向量检索、Prompt 组织和模型调用。</w:t>
      </w:r>
    </w:p>
    <w:p w14:paraId="02F5E3DA">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16" w:name="_Toc231941568"/>
      <w:bookmarkStart w:id="17" w:name="_Toc232092789"/>
      <w:r>
        <w:rPr>
          <w:rFonts w:ascii="宋体" w:hAnsi="宋体" w:eastAsia="宋体"/>
          <w:color w:val="000000" w:themeColor="text1"/>
          <w:lang w:eastAsia="zh-CN"/>
          <w14:textFill>
            <w14:solidFill>
              <w14:schemeClr w14:val="tx1"/>
            </w14:solidFill>
          </w14:textFill>
        </w:rPr>
        <w:t>2.1.4 项目组成员、分工及完成情况</w:t>
      </w:r>
      <w:bookmarkEnd w:id="16"/>
      <w:bookmarkEnd w:id="17"/>
    </w:p>
    <w:tbl>
      <w:tblPr>
        <w:tblStyle w:val="17"/>
        <w:tblW w:w="0" w:type="auto"/>
        <w:tblInd w:w="0" w:type="dxa"/>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Layout w:type="autofit"/>
        <w:tblCellMar>
          <w:top w:w="0" w:type="dxa"/>
          <w:left w:w="108" w:type="dxa"/>
          <w:bottom w:w="0" w:type="dxa"/>
          <w:right w:w="108" w:type="dxa"/>
        </w:tblCellMar>
      </w:tblPr>
      <w:tblGrid>
        <w:gridCol w:w="1526"/>
        <w:gridCol w:w="3969"/>
        <w:gridCol w:w="3628"/>
      </w:tblGrid>
      <w:tr w14:paraId="657B13D0">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526" w:type="dxa"/>
            <w:tcBorders>
              <w:top w:val="single" w:color="4874CB" w:themeColor="accent1" w:sz="4" w:space="0"/>
              <w:left w:val="single" w:color="4874CB" w:themeColor="accent1" w:sz="4" w:space="0"/>
              <w:bottom w:val="single" w:color="4874CB" w:themeColor="accent1" w:sz="4" w:space="0"/>
              <w:insideH w:val="single" w:sz="4" w:space="0"/>
            </w:tcBorders>
            <w:shd w:val="clear" w:color="auto" w:fill="4874CB" w:themeFill="accent1"/>
          </w:tcPr>
          <w:p w14:paraId="2E32E2C9">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成员</w:t>
            </w:r>
          </w:p>
        </w:tc>
        <w:tc>
          <w:tcPr>
            <w:tcW w:w="3969" w:type="dxa"/>
            <w:tcBorders>
              <w:top w:val="single" w:color="4874CB" w:themeColor="accent1" w:sz="4" w:space="0"/>
              <w:bottom w:val="single" w:color="4874CB" w:themeColor="accent1" w:sz="4" w:space="0"/>
              <w:insideH w:val="single" w:sz="4" w:space="0"/>
            </w:tcBorders>
            <w:shd w:val="clear" w:color="auto" w:fill="4874CB" w:themeFill="accent1"/>
          </w:tcPr>
          <w:p w14:paraId="71330286">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主要职责</w:t>
            </w:r>
          </w:p>
        </w:tc>
        <w:tc>
          <w:tcPr>
            <w:tcW w:w="3628" w:type="dxa"/>
            <w:tcBorders>
              <w:top w:val="single" w:color="4874CB" w:themeColor="accent1" w:sz="4" w:space="0"/>
              <w:bottom w:val="single" w:color="4874CB" w:themeColor="accent1" w:sz="4" w:space="0"/>
              <w:right w:val="single" w:color="4874CB" w:themeColor="accent1" w:sz="4" w:space="0"/>
              <w:insideH w:val="single" w:sz="4" w:space="0"/>
            </w:tcBorders>
            <w:shd w:val="clear" w:color="auto" w:fill="4874CB" w:themeFill="accent1"/>
          </w:tcPr>
          <w:p w14:paraId="4CF4C6CA">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完成情况</w:t>
            </w:r>
          </w:p>
        </w:tc>
      </w:tr>
      <w:tr w14:paraId="5F0611B4">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526" w:type="dxa"/>
            <w:shd w:val="clear" w:color="auto" w:fill="DAE3F4" w:themeFill="accent1" w:themeFillTint="33"/>
          </w:tcPr>
          <w:p w14:paraId="3DB40A00">
            <w:pPr>
              <w:rPr>
                <w:b/>
                <w:bCs/>
              </w:rPr>
            </w:pPr>
            <w:r>
              <w:rPr>
                <w:b/>
                <w:bCs/>
              </w:rPr>
              <w:t>魏杨广</w:t>
            </w:r>
          </w:p>
        </w:tc>
        <w:tc>
          <w:tcPr>
            <w:tcW w:w="3969" w:type="dxa"/>
            <w:shd w:val="clear" w:color="auto" w:fill="DAE3F4" w:themeFill="accent1" w:themeFillTint="33"/>
          </w:tcPr>
          <w:p w14:paraId="3EF06A02">
            <w:pPr>
              <w:ind w:firstLine="0"/>
              <w:rPr>
                <w:lang w:eastAsia="zh-CN"/>
              </w:rPr>
            </w:pPr>
            <w:r>
              <w:rPr>
                <w:lang w:eastAsia="zh-CN"/>
              </w:rPr>
              <w:t>项目经理、前端统筹、AI 方案参与、测试组织、答辩材料整理</w:t>
            </w:r>
          </w:p>
        </w:tc>
        <w:tc>
          <w:tcPr>
            <w:tcW w:w="3628" w:type="dxa"/>
            <w:shd w:val="clear" w:color="auto" w:fill="DAE3F4" w:themeFill="accent1" w:themeFillTint="33"/>
          </w:tcPr>
          <w:p w14:paraId="281F978F">
            <w:pPr>
              <w:ind w:firstLine="0"/>
              <w:rPr>
                <w:lang w:eastAsia="zh-CN"/>
              </w:rPr>
            </w:pPr>
            <w:r>
              <w:rPr>
                <w:lang w:eastAsia="zh-CN"/>
              </w:rPr>
              <w:t>完成项目计划推进、文档组织、页面演示梳理、测试与答辩统筹</w:t>
            </w:r>
          </w:p>
        </w:tc>
      </w:tr>
      <w:tr w14:paraId="73562B7A">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526" w:type="dxa"/>
          </w:tcPr>
          <w:p w14:paraId="06E20E8B">
            <w:pPr>
              <w:rPr>
                <w:b/>
                <w:bCs/>
              </w:rPr>
            </w:pPr>
            <w:r>
              <w:rPr>
                <w:b/>
                <w:bCs/>
              </w:rPr>
              <w:t>彭嘉辉</w:t>
            </w:r>
          </w:p>
        </w:tc>
        <w:tc>
          <w:tcPr>
            <w:tcW w:w="3969" w:type="dxa"/>
          </w:tcPr>
          <w:p w14:paraId="2954B068">
            <w:pPr>
              <w:ind w:firstLine="0"/>
            </w:pPr>
            <w:r>
              <w:t>前端、后端、AI 算法</w:t>
            </w:r>
          </w:p>
        </w:tc>
        <w:tc>
          <w:tcPr>
            <w:tcW w:w="3628" w:type="dxa"/>
          </w:tcPr>
          <w:p w14:paraId="31004B51">
            <w:pPr>
              <w:ind w:firstLine="0"/>
              <w:rPr>
                <w:lang w:eastAsia="zh-CN"/>
              </w:rPr>
            </w:pPr>
            <w:r>
              <w:rPr>
                <w:lang w:eastAsia="zh-CN"/>
              </w:rPr>
              <w:t>完成核心功能开发与 AI 业务接入</w:t>
            </w:r>
          </w:p>
        </w:tc>
      </w:tr>
      <w:tr w14:paraId="39BE6B8F">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526" w:type="dxa"/>
            <w:shd w:val="clear" w:color="auto" w:fill="DAE3F4" w:themeFill="accent1" w:themeFillTint="33"/>
          </w:tcPr>
          <w:p w14:paraId="4BCEEB58">
            <w:pPr>
              <w:rPr>
                <w:b/>
                <w:bCs/>
              </w:rPr>
            </w:pPr>
            <w:r>
              <w:rPr>
                <w:b/>
                <w:bCs/>
              </w:rPr>
              <w:t>李宣莹</w:t>
            </w:r>
          </w:p>
        </w:tc>
        <w:tc>
          <w:tcPr>
            <w:tcW w:w="3969" w:type="dxa"/>
            <w:shd w:val="clear" w:color="auto" w:fill="DAE3F4" w:themeFill="accent1" w:themeFillTint="33"/>
          </w:tcPr>
          <w:p w14:paraId="5C276AC1">
            <w:pPr>
              <w:ind w:firstLine="0"/>
            </w:pPr>
            <w:r>
              <w:t>前端、后端、测试</w:t>
            </w:r>
          </w:p>
        </w:tc>
        <w:tc>
          <w:tcPr>
            <w:tcW w:w="3628" w:type="dxa"/>
            <w:shd w:val="clear" w:color="auto" w:fill="DAE3F4" w:themeFill="accent1" w:themeFillTint="33"/>
          </w:tcPr>
          <w:p w14:paraId="6F375B82">
            <w:pPr>
              <w:ind w:firstLine="0"/>
              <w:rPr>
                <w:lang w:eastAsia="zh-CN"/>
              </w:rPr>
            </w:pPr>
            <w:r>
              <w:rPr>
                <w:lang w:eastAsia="zh-CN"/>
              </w:rPr>
              <w:t>完成页面开发、接口联调与测试执行</w:t>
            </w:r>
          </w:p>
        </w:tc>
      </w:tr>
      <w:tr w14:paraId="1BC748AE">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526" w:type="dxa"/>
          </w:tcPr>
          <w:p w14:paraId="593124FD">
            <w:pPr>
              <w:rPr>
                <w:b/>
                <w:bCs/>
              </w:rPr>
            </w:pPr>
            <w:r>
              <w:rPr>
                <w:b/>
                <w:bCs/>
              </w:rPr>
              <w:t>林彤</w:t>
            </w:r>
          </w:p>
        </w:tc>
        <w:tc>
          <w:tcPr>
            <w:tcW w:w="3969" w:type="dxa"/>
          </w:tcPr>
          <w:p w14:paraId="4D64E828">
            <w:pPr>
              <w:ind w:firstLine="0"/>
            </w:pPr>
            <w:r>
              <w:t>后端、测试</w:t>
            </w:r>
          </w:p>
        </w:tc>
        <w:tc>
          <w:tcPr>
            <w:tcW w:w="3628" w:type="dxa"/>
          </w:tcPr>
          <w:p w14:paraId="332B361A">
            <w:pPr>
              <w:ind w:firstLine="0"/>
              <w:rPr>
                <w:lang w:eastAsia="zh-CN"/>
              </w:rPr>
            </w:pPr>
            <w:r>
              <w:rPr>
                <w:lang w:eastAsia="zh-CN"/>
              </w:rPr>
              <w:t>完成接口实现、测试协助与答辩支持</w:t>
            </w:r>
          </w:p>
        </w:tc>
      </w:tr>
      <w:tr w14:paraId="0B787BD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526" w:type="dxa"/>
            <w:shd w:val="clear" w:color="auto" w:fill="DAE3F4" w:themeFill="accent1" w:themeFillTint="33"/>
          </w:tcPr>
          <w:p w14:paraId="473C0EC2">
            <w:pPr>
              <w:rPr>
                <w:b/>
                <w:bCs/>
              </w:rPr>
            </w:pPr>
            <w:r>
              <w:rPr>
                <w:b/>
                <w:bCs/>
              </w:rPr>
              <w:t>李宇</w:t>
            </w:r>
          </w:p>
        </w:tc>
        <w:tc>
          <w:tcPr>
            <w:tcW w:w="3969" w:type="dxa"/>
            <w:shd w:val="clear" w:color="auto" w:fill="DAE3F4" w:themeFill="accent1" w:themeFillTint="33"/>
          </w:tcPr>
          <w:p w14:paraId="660EF042">
            <w:pPr>
              <w:ind w:firstLine="0"/>
            </w:pPr>
            <w:r>
              <w:t>后端、运维</w:t>
            </w:r>
          </w:p>
        </w:tc>
        <w:tc>
          <w:tcPr>
            <w:tcW w:w="3628" w:type="dxa"/>
            <w:shd w:val="clear" w:color="auto" w:fill="DAE3F4" w:themeFill="accent1" w:themeFillTint="33"/>
          </w:tcPr>
          <w:p w14:paraId="6623EE43">
            <w:pPr>
              <w:ind w:firstLine="0"/>
              <w:rPr>
                <w:lang w:eastAsia="zh-CN"/>
              </w:rPr>
            </w:pPr>
            <w:r>
              <w:rPr>
                <w:lang w:eastAsia="zh-CN"/>
              </w:rPr>
              <w:t>完成部分后端逻辑、部署与性能测试协助</w:t>
            </w:r>
          </w:p>
        </w:tc>
      </w:tr>
      <w:tr w14:paraId="36B82CEF">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526" w:type="dxa"/>
          </w:tcPr>
          <w:p w14:paraId="28330E51">
            <w:pPr>
              <w:rPr>
                <w:b/>
                <w:bCs/>
              </w:rPr>
            </w:pPr>
            <w:r>
              <w:rPr>
                <w:b/>
                <w:bCs/>
              </w:rPr>
              <w:t>程佳薇</w:t>
            </w:r>
          </w:p>
        </w:tc>
        <w:tc>
          <w:tcPr>
            <w:tcW w:w="3969" w:type="dxa"/>
          </w:tcPr>
          <w:p w14:paraId="49B909E6">
            <w:pPr>
              <w:ind w:firstLine="0"/>
              <w:rPr>
                <w:lang w:eastAsia="zh-CN"/>
              </w:rPr>
            </w:pPr>
            <w:r>
              <w:rPr>
                <w:lang w:eastAsia="zh-CN"/>
              </w:rPr>
              <w:t>前端、运维、PPT 支持</w:t>
            </w:r>
          </w:p>
        </w:tc>
        <w:tc>
          <w:tcPr>
            <w:tcW w:w="3628" w:type="dxa"/>
          </w:tcPr>
          <w:p w14:paraId="5ABD998A">
            <w:pPr>
              <w:keepNext/>
              <w:ind w:firstLine="0"/>
              <w:rPr>
                <w:lang w:eastAsia="zh-CN"/>
              </w:rPr>
            </w:pPr>
            <w:r>
              <w:rPr>
                <w:lang w:eastAsia="zh-CN"/>
              </w:rPr>
              <w:t>完成界面实现、部署配合与汇报素材整理</w:t>
            </w:r>
          </w:p>
        </w:tc>
      </w:tr>
    </w:tbl>
    <w:p w14:paraId="52A09295">
      <w:pPr>
        <w:pStyle w:val="5"/>
        <w:spacing w:after="120" w:afterLines="50"/>
        <w:jc w:val="center"/>
        <w:rPr>
          <w:color w:val="auto"/>
          <w:sz w:val="21"/>
          <w:szCs w:val="21"/>
          <w:lang w:eastAsia="zh-CN"/>
        </w:rPr>
      </w:pPr>
      <w:r>
        <w:rPr>
          <w:rFonts w:hint="eastAsia"/>
          <w:color w:val="auto"/>
          <w:sz w:val="21"/>
          <w:szCs w:val="21"/>
          <w:lang w:eastAsia="zh-CN"/>
        </w:rPr>
        <w:t xml:space="preserve">表 </w:t>
      </w:r>
      <w:r>
        <w:rPr>
          <w:rFonts w:hint="eastAsia"/>
          <w:color w:val="auto"/>
          <w:sz w:val="21"/>
          <w:szCs w:val="21"/>
        </w:rPr>
        <w:fldChar w:fldCharType="begin"/>
      </w:r>
      <w:r>
        <w:rPr>
          <w:rFonts w:hint="eastAsia"/>
          <w:color w:val="auto"/>
          <w:sz w:val="21"/>
          <w:szCs w:val="21"/>
          <w:lang w:eastAsia="zh-CN"/>
        </w:rPr>
        <w:instrText xml:space="preserve"> SEQ 表 \* ARABIC </w:instrText>
      </w:r>
      <w:r>
        <w:rPr>
          <w:rFonts w:hint="eastAsia"/>
          <w:color w:val="auto"/>
          <w:sz w:val="21"/>
          <w:szCs w:val="21"/>
        </w:rPr>
        <w:fldChar w:fldCharType="separate"/>
      </w:r>
      <w:r>
        <w:rPr>
          <w:rFonts w:hint="eastAsia"/>
          <w:color w:val="auto"/>
          <w:sz w:val="21"/>
          <w:szCs w:val="21"/>
          <w:lang w:eastAsia="zh-CN"/>
        </w:rPr>
        <w:t>1</w:t>
      </w:r>
      <w:r>
        <w:rPr>
          <w:rFonts w:hint="eastAsia"/>
          <w:color w:val="auto"/>
          <w:sz w:val="21"/>
          <w:szCs w:val="21"/>
        </w:rPr>
        <w:fldChar w:fldCharType="end"/>
      </w:r>
      <w:r>
        <w:rPr>
          <w:rFonts w:hint="eastAsia"/>
          <w:color w:val="auto"/>
          <w:sz w:val="21"/>
          <w:szCs w:val="21"/>
          <w:lang w:eastAsia="zh-CN"/>
        </w:rPr>
        <w:t xml:space="preserve"> 项目分工和完成情况表</w:t>
      </w:r>
    </w:p>
    <w:p w14:paraId="75243C16">
      <w:pPr>
        <w:rPr>
          <w:lang w:eastAsia="zh-CN"/>
        </w:rPr>
      </w:pPr>
      <w:r>
        <w:rPr>
          <w:lang w:eastAsia="zh-CN"/>
        </w:rPr>
        <w:t>从实际完成情况来看，项目组成员基本围绕既定分工推进工作，同时在关键阶段存在交叉支持。</w:t>
      </w:r>
    </w:p>
    <w:p w14:paraId="0A220FA8">
      <w:pPr>
        <w:pStyle w:val="3"/>
        <w:spacing w:before="240" w:beforeLines="100" w:after="240" w:afterLines="100"/>
        <w:rPr>
          <w:rFonts w:ascii="宋体" w:hAnsi="宋体" w:eastAsia="宋体"/>
          <w:color w:val="000000" w:themeColor="text1"/>
          <w:sz w:val="30"/>
          <w:szCs w:val="30"/>
          <w:lang w:eastAsia="zh-CN"/>
          <w14:textFill>
            <w14:solidFill>
              <w14:schemeClr w14:val="tx1"/>
            </w14:solidFill>
          </w14:textFill>
        </w:rPr>
      </w:pPr>
      <w:bookmarkStart w:id="18" w:name="_Toc232092790"/>
      <w:bookmarkStart w:id="19" w:name="_Toc231941569"/>
      <w:r>
        <w:rPr>
          <w:rFonts w:ascii="宋体" w:hAnsi="宋体" w:eastAsia="宋体"/>
          <w:color w:val="000000" w:themeColor="text1"/>
          <w:sz w:val="30"/>
          <w:szCs w:val="30"/>
          <w:lang w:eastAsia="zh-CN"/>
          <w14:textFill>
            <w14:solidFill>
              <w14:schemeClr w14:val="tx1"/>
            </w14:solidFill>
          </w14:textFill>
        </w:rPr>
        <w:t>2.2 项目策划、分析与设计工作情况</w:t>
      </w:r>
      <w:bookmarkEnd w:id="18"/>
      <w:bookmarkEnd w:id="19"/>
    </w:p>
    <w:p w14:paraId="57BF56A7">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20" w:name="_Toc231941570"/>
      <w:bookmarkStart w:id="21" w:name="_Toc232092791"/>
      <w:r>
        <w:rPr>
          <w:rFonts w:ascii="宋体" w:hAnsi="宋体" w:eastAsia="宋体"/>
          <w:color w:val="000000" w:themeColor="text1"/>
          <w:lang w:eastAsia="zh-CN"/>
          <w14:textFill>
            <w14:solidFill>
              <w14:schemeClr w14:val="tx1"/>
            </w14:solidFill>
          </w14:textFill>
        </w:rPr>
        <w:t>2.2.1 项目立项计划及完成情况</w:t>
      </w:r>
      <w:bookmarkEnd w:id="20"/>
      <w:bookmarkEnd w:id="21"/>
    </w:p>
    <w:p w14:paraId="626C2E77">
      <w:pPr>
        <w:rPr>
          <w:lang w:eastAsia="zh-CN"/>
        </w:rPr>
      </w:pPr>
      <w:r>
        <w:rPr>
          <w:lang w:eastAsia="zh-CN"/>
        </w:rPr>
        <w:t>依据《项目计划书》，项目目标设定为：在 13 周内完成一个覆盖教师、学生、管理员三类角色的智能教学平台，要求支持大模型调用与 RAG 检索增强，满足响应性能、代码规范、测试覆盖和文档交付等要求。项目阶段划分为启动规划、需求设计、核心开发、系统集成测试和优化部署五个里程碑阶段。</w:t>
      </w:r>
    </w:p>
    <w:p w14:paraId="6B3F775A">
      <w:pPr>
        <w:rPr>
          <w:lang w:eastAsia="zh-CN"/>
        </w:rPr>
      </w:pPr>
      <w:r>
        <w:rPr>
          <w:lang w:eastAsia="zh-CN"/>
        </w:rPr>
        <w:t>从执行结果看，项目整体实现了既定里程碑目标。前期完成了项目背景分析、技术路线选型和分工安排，中期完成了需求、架构、接口与数据库设计，后期完成了前后端联调、测试验证与答辩演示。虽然在个别阶段存在任务并行度高、局部返工的情况，但从最终交付物完整性来看，项目总体符合立项计划。</w:t>
      </w:r>
    </w:p>
    <w:p w14:paraId="7CD295A7">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22" w:name="_Toc231941571"/>
      <w:bookmarkStart w:id="23" w:name="_Toc232092792"/>
      <w:r>
        <w:rPr>
          <w:rFonts w:ascii="宋体" w:hAnsi="宋体" w:eastAsia="宋体"/>
          <w:color w:val="000000" w:themeColor="text1"/>
          <w:lang w:eastAsia="zh-CN"/>
          <w14:textFill>
            <w14:solidFill>
              <w14:schemeClr w14:val="tx1"/>
            </w14:solidFill>
          </w14:textFill>
        </w:rPr>
        <w:t>2.2.2 系统需求分析工作和结果</w:t>
      </w:r>
      <w:bookmarkEnd w:id="22"/>
      <w:bookmarkEnd w:id="23"/>
    </w:p>
    <w:p w14:paraId="35C41F54">
      <w:pPr>
        <w:rPr>
          <w:lang w:eastAsia="zh-CN"/>
        </w:rPr>
      </w:pPr>
      <w:r>
        <w:rPr>
          <w:lang w:eastAsia="zh-CN"/>
        </w:rPr>
        <w:t>在需求分析阶段，团队首先从用户角色出发梳理业务流程。教师端重点关注备课、出题、批改与学情分析；学生端重点关注问答、练习、纠错与试卷作答；管理员端重点关注用户、资源和大屏治理。随后再从非功能角度明确系统在性能、安全、可维护性、可扩展性和交付物方面的要求。</w:t>
      </w:r>
    </w:p>
    <w:p w14:paraId="3FF2B681">
      <w:pPr>
        <w:rPr>
          <w:lang w:eastAsia="zh-CN"/>
        </w:rPr>
      </w:pPr>
      <w:r>
        <w:rPr>
          <w:lang w:eastAsia="zh-CN"/>
        </w:rPr>
        <w:t>需求分析结果最终沉淀为《系统需求规格说明书》，形成了接口需求、功能需求、性能需求和非功能需求的系统描述，同时给出了登录鉴权时序图、教师智能考核活动图、学生在线问答 RAG 流程图以及知识库构建流程图等关键模型，为后续设计与实现提供了基础。</w:t>
      </w:r>
    </w:p>
    <w:p w14:paraId="5D50364C">
      <w:pPr>
        <w:keepNext/>
        <w:jc w:val="center"/>
      </w:pPr>
      <w:r>
        <w:drawing>
          <wp:inline distT="0" distB="0" distL="0" distR="0">
            <wp:extent cx="5579745" cy="5911215"/>
            <wp:effectExtent l="0" t="0" r="133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5911839"/>
                    </a:xfrm>
                    <a:prstGeom prst="rect">
                      <a:avLst/>
                    </a:prstGeom>
                  </pic:spPr>
                </pic:pic>
              </a:graphicData>
            </a:graphic>
          </wp:inline>
        </w:drawing>
      </w:r>
    </w:p>
    <w:p w14:paraId="693FEDBB">
      <w:pPr>
        <w:pStyle w:val="5"/>
        <w:jc w:val="center"/>
        <w:rPr>
          <w:color w:val="auto"/>
          <w:sz w:val="21"/>
          <w:szCs w:val="21"/>
          <w:lang w:eastAsia="zh-CN"/>
        </w:rPr>
      </w:pPr>
      <w:r>
        <w:rPr>
          <w:rFonts w:hint="eastAsia"/>
          <w:color w:val="auto"/>
          <w:sz w:val="21"/>
          <w:szCs w:val="21"/>
          <w:lang w:eastAsia="zh-CN"/>
        </w:rPr>
        <w:t xml:space="preserve">图 </w:t>
      </w:r>
      <w:r>
        <w:rPr>
          <w:rFonts w:hint="eastAsia"/>
          <w:color w:val="auto"/>
          <w:sz w:val="21"/>
          <w:szCs w:val="21"/>
        </w:rPr>
        <w:fldChar w:fldCharType="begin"/>
      </w:r>
      <w:r>
        <w:rPr>
          <w:rFonts w:hint="eastAsia"/>
          <w:color w:val="auto"/>
          <w:sz w:val="21"/>
          <w:szCs w:val="21"/>
          <w:lang w:eastAsia="zh-CN"/>
        </w:rPr>
        <w:instrText xml:space="preserve"> SEQ 图 \* ARABIC </w:instrText>
      </w:r>
      <w:r>
        <w:rPr>
          <w:rFonts w:hint="eastAsia"/>
          <w:color w:val="auto"/>
          <w:sz w:val="21"/>
          <w:szCs w:val="21"/>
        </w:rPr>
        <w:fldChar w:fldCharType="separate"/>
      </w:r>
      <w:r>
        <w:rPr>
          <w:rFonts w:hint="eastAsia"/>
          <w:color w:val="auto"/>
          <w:sz w:val="21"/>
          <w:szCs w:val="21"/>
          <w:lang w:eastAsia="zh-CN"/>
        </w:rPr>
        <w:t>1</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用户登录与 RBAC 鉴权时序图</w:t>
      </w:r>
    </w:p>
    <w:p w14:paraId="548FFCE5">
      <w:pPr>
        <w:keepNext/>
        <w:jc w:val="center"/>
      </w:pPr>
      <w:r>
        <w:drawing>
          <wp:inline distT="0" distB="0" distL="0" distR="0">
            <wp:extent cx="5759450" cy="3325495"/>
            <wp:effectExtent l="0" t="0" r="127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60000" cy="3326115"/>
                    </a:xfrm>
                    <a:prstGeom prst="rect">
                      <a:avLst/>
                    </a:prstGeom>
                  </pic:spPr>
                </pic:pic>
              </a:graphicData>
            </a:graphic>
          </wp:inline>
        </w:drawing>
      </w:r>
    </w:p>
    <w:p w14:paraId="32E5AE7D">
      <w:pPr>
        <w:pStyle w:val="5"/>
        <w:jc w:val="center"/>
        <w:rPr>
          <w:color w:val="auto"/>
          <w:sz w:val="21"/>
          <w:szCs w:val="21"/>
          <w:lang w:eastAsia="zh-CN"/>
        </w:rPr>
      </w:pPr>
      <w:r>
        <w:rPr>
          <w:rFonts w:hint="eastAsia"/>
          <w:color w:val="auto"/>
          <w:sz w:val="21"/>
          <w:szCs w:val="21"/>
          <w:lang w:eastAsia="zh-CN"/>
        </w:rPr>
        <w:t xml:space="preserve">图 </w:t>
      </w:r>
      <w:r>
        <w:rPr>
          <w:rFonts w:hint="eastAsia"/>
          <w:color w:val="auto"/>
          <w:sz w:val="21"/>
          <w:szCs w:val="21"/>
        </w:rPr>
        <w:fldChar w:fldCharType="begin"/>
      </w:r>
      <w:r>
        <w:rPr>
          <w:rFonts w:hint="eastAsia"/>
          <w:color w:val="auto"/>
          <w:sz w:val="21"/>
          <w:szCs w:val="21"/>
          <w:lang w:eastAsia="zh-CN"/>
        </w:rPr>
        <w:instrText xml:space="preserve"> SEQ 图 \* ARABIC </w:instrText>
      </w:r>
      <w:r>
        <w:rPr>
          <w:rFonts w:hint="eastAsia"/>
          <w:color w:val="auto"/>
          <w:sz w:val="21"/>
          <w:szCs w:val="21"/>
        </w:rPr>
        <w:fldChar w:fldCharType="separate"/>
      </w:r>
      <w:r>
        <w:rPr>
          <w:rFonts w:hint="eastAsia"/>
          <w:color w:val="auto"/>
          <w:sz w:val="21"/>
          <w:szCs w:val="21"/>
          <w:lang w:eastAsia="zh-CN"/>
        </w:rPr>
        <w:t>2</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学生在线问答（RAG 流程）时序图</w:t>
      </w:r>
    </w:p>
    <w:p w14:paraId="3063CE53">
      <w:pPr>
        <w:keepNext/>
        <w:jc w:val="center"/>
      </w:pPr>
      <w:r>
        <w:drawing>
          <wp:inline distT="0" distB="0" distL="0" distR="0">
            <wp:extent cx="2032000" cy="4269105"/>
            <wp:effectExtent l="0" t="0" r="1016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041975" cy="4290398"/>
                    </a:xfrm>
                    <a:prstGeom prst="rect">
                      <a:avLst/>
                    </a:prstGeom>
                  </pic:spPr>
                </pic:pic>
              </a:graphicData>
            </a:graphic>
          </wp:inline>
        </w:drawing>
      </w:r>
    </w:p>
    <w:p w14:paraId="7FEF029E">
      <w:pPr>
        <w:pStyle w:val="5"/>
        <w:jc w:val="center"/>
        <w:rPr>
          <w:color w:val="auto"/>
          <w:sz w:val="21"/>
          <w:szCs w:val="21"/>
          <w:lang w:eastAsia="zh-CN"/>
        </w:rPr>
      </w:pPr>
      <w:r>
        <w:rPr>
          <w:rFonts w:hint="eastAsia"/>
          <w:color w:val="auto"/>
          <w:sz w:val="21"/>
          <w:szCs w:val="21"/>
          <w:lang w:eastAsia="zh-CN"/>
        </w:rPr>
        <w:t xml:space="preserve">图 </w:t>
      </w:r>
      <w:r>
        <w:rPr>
          <w:rFonts w:hint="eastAsia"/>
          <w:color w:val="auto"/>
          <w:sz w:val="21"/>
          <w:szCs w:val="21"/>
        </w:rPr>
        <w:fldChar w:fldCharType="begin"/>
      </w:r>
      <w:r>
        <w:rPr>
          <w:rFonts w:hint="eastAsia"/>
          <w:color w:val="auto"/>
          <w:sz w:val="21"/>
          <w:szCs w:val="21"/>
          <w:lang w:eastAsia="zh-CN"/>
        </w:rPr>
        <w:instrText xml:space="preserve"> SEQ 图 \* ARABIC </w:instrText>
      </w:r>
      <w:r>
        <w:rPr>
          <w:rFonts w:hint="eastAsia"/>
          <w:color w:val="auto"/>
          <w:sz w:val="21"/>
          <w:szCs w:val="21"/>
        </w:rPr>
        <w:fldChar w:fldCharType="separate"/>
      </w:r>
      <w:r>
        <w:rPr>
          <w:rFonts w:hint="eastAsia"/>
          <w:color w:val="auto"/>
          <w:sz w:val="21"/>
          <w:szCs w:val="21"/>
          <w:lang w:eastAsia="zh-CN"/>
        </w:rPr>
        <w:t>3</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知识库构建流程图</w:t>
      </w:r>
    </w:p>
    <w:p w14:paraId="0F4457A5">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24" w:name="_Toc231941572"/>
      <w:bookmarkStart w:id="25" w:name="_Toc232092793"/>
      <w:r>
        <w:rPr>
          <w:rFonts w:ascii="宋体" w:hAnsi="宋体" w:eastAsia="宋体"/>
          <w:color w:val="000000" w:themeColor="text1"/>
          <w:lang w:eastAsia="zh-CN"/>
          <w14:textFill>
            <w14:solidFill>
              <w14:schemeClr w14:val="tx1"/>
            </w14:solidFill>
          </w14:textFill>
        </w:rPr>
        <w:t>2.2.3 系统设计工作及结果</w:t>
      </w:r>
      <w:bookmarkEnd w:id="24"/>
      <w:bookmarkEnd w:id="25"/>
    </w:p>
    <w:p w14:paraId="4BE30C2A">
      <w:pPr>
        <w:rPr>
          <w:lang w:eastAsia="zh-CN"/>
        </w:rPr>
      </w:pPr>
      <w:r>
        <w:rPr>
          <w:lang w:eastAsia="zh-CN"/>
        </w:rPr>
        <w:t>在系统设计阶段，团队围绕“前端展示层 + FastAPI 接口层 + 业务服务层 + RAG 核心层 + 数据存储层 + 模型层”的思路展开总体设计。前端采用 Vue3 负责多角色页面呈现与交互，FastAPI 承担 API 网关和业务编排角色，业务层按用户认证、教师服务、学生服务、管理服务等进行模块划分，AI 能力通过知识库构建、向量检索和大模型推理共同实现。</w:t>
      </w:r>
    </w:p>
    <w:p w14:paraId="60567C13">
      <w:pPr>
        <w:rPr>
          <w:lang w:eastAsia="zh-CN"/>
        </w:rPr>
      </w:pPr>
      <w:r>
        <w:rPr>
          <w:lang w:eastAsia="zh-CN"/>
        </w:rPr>
        <w:t>数据层方面，MySQL 用于承载用户、课程、资源元数据、学习行为等结构化数据，ChromaDB 用于存储知识切片向量，文件系统用于保存 Markdown 等资源正文。该设计既支持结构化管理，也满足了大模型应用对非结构化资料的处理需求。</w:t>
      </w:r>
    </w:p>
    <w:p w14:paraId="70E2D66B">
      <w:pPr>
        <w:keepNext/>
        <w:jc w:val="center"/>
      </w:pPr>
      <w:r>
        <w:drawing>
          <wp:inline distT="0" distB="0" distL="0" distR="0">
            <wp:extent cx="5759450" cy="1832610"/>
            <wp:effectExtent l="0" t="0" r="127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60000" cy="1832727"/>
                    </a:xfrm>
                    <a:prstGeom prst="rect">
                      <a:avLst/>
                    </a:prstGeom>
                  </pic:spPr>
                </pic:pic>
              </a:graphicData>
            </a:graphic>
          </wp:inline>
        </w:drawing>
      </w:r>
    </w:p>
    <w:p w14:paraId="4948A7D4">
      <w:pPr>
        <w:pStyle w:val="5"/>
        <w:jc w:val="center"/>
        <w:rPr>
          <w:color w:val="auto"/>
          <w:sz w:val="21"/>
          <w:szCs w:val="21"/>
          <w:lang w:eastAsia="zh-CN"/>
        </w:rPr>
      </w:pPr>
      <w:r>
        <w:rPr>
          <w:rFonts w:hint="eastAsia"/>
          <w:color w:val="auto"/>
          <w:sz w:val="21"/>
          <w:szCs w:val="21"/>
        </w:rPr>
        <w:t xml:space="preserve">图 </w:t>
      </w:r>
      <w:r>
        <w:rPr>
          <w:rFonts w:hint="eastAsia"/>
          <w:color w:val="auto"/>
          <w:sz w:val="21"/>
          <w:szCs w:val="21"/>
        </w:rPr>
        <w:fldChar w:fldCharType="begin"/>
      </w:r>
      <w:r>
        <w:rPr>
          <w:rFonts w:hint="eastAsia"/>
          <w:color w:val="auto"/>
          <w:sz w:val="21"/>
          <w:szCs w:val="21"/>
        </w:rPr>
        <w:instrText xml:space="preserve"> SEQ 图 \* ARABIC </w:instrText>
      </w:r>
      <w:r>
        <w:rPr>
          <w:rFonts w:hint="eastAsia"/>
          <w:color w:val="auto"/>
          <w:sz w:val="21"/>
          <w:szCs w:val="21"/>
        </w:rPr>
        <w:fldChar w:fldCharType="separate"/>
      </w:r>
      <w:r>
        <w:rPr>
          <w:rFonts w:hint="eastAsia"/>
          <w:color w:val="auto"/>
          <w:sz w:val="21"/>
          <w:szCs w:val="21"/>
        </w:rPr>
        <w:t>4</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系统总体架构图</w:t>
      </w:r>
    </w:p>
    <w:p w14:paraId="035B4B82">
      <w:pPr>
        <w:keepNext/>
        <w:jc w:val="center"/>
      </w:pPr>
      <w:r>
        <w:drawing>
          <wp:inline distT="0" distB="0" distL="0" distR="0">
            <wp:extent cx="5399405" cy="1434465"/>
            <wp:effectExtent l="0" t="0" r="1079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400000" cy="1434822"/>
                    </a:xfrm>
                    <a:prstGeom prst="rect">
                      <a:avLst/>
                    </a:prstGeom>
                  </pic:spPr>
                </pic:pic>
              </a:graphicData>
            </a:graphic>
          </wp:inline>
        </w:drawing>
      </w:r>
    </w:p>
    <w:p w14:paraId="606C6562">
      <w:pPr>
        <w:pStyle w:val="5"/>
        <w:jc w:val="center"/>
        <w:rPr>
          <w:color w:val="auto"/>
          <w:sz w:val="21"/>
          <w:szCs w:val="21"/>
          <w:lang w:eastAsia="zh-CN"/>
        </w:rPr>
      </w:pPr>
      <w:r>
        <w:rPr>
          <w:rFonts w:hint="eastAsia"/>
          <w:color w:val="auto"/>
          <w:sz w:val="21"/>
          <w:szCs w:val="21"/>
          <w:lang w:eastAsia="zh-CN"/>
        </w:rPr>
        <w:t xml:space="preserve">图 </w:t>
      </w:r>
      <w:r>
        <w:rPr>
          <w:rFonts w:hint="eastAsia"/>
          <w:color w:val="auto"/>
          <w:sz w:val="21"/>
          <w:szCs w:val="21"/>
        </w:rPr>
        <w:fldChar w:fldCharType="begin"/>
      </w:r>
      <w:r>
        <w:rPr>
          <w:rFonts w:hint="eastAsia"/>
          <w:color w:val="auto"/>
          <w:sz w:val="21"/>
          <w:szCs w:val="21"/>
          <w:lang w:eastAsia="zh-CN"/>
        </w:rPr>
        <w:instrText xml:space="preserve"> SEQ 图 \* ARABIC </w:instrText>
      </w:r>
      <w:r>
        <w:rPr>
          <w:rFonts w:hint="eastAsia"/>
          <w:color w:val="auto"/>
          <w:sz w:val="21"/>
          <w:szCs w:val="21"/>
        </w:rPr>
        <w:fldChar w:fldCharType="separate"/>
      </w:r>
      <w:r>
        <w:rPr>
          <w:rFonts w:hint="eastAsia"/>
          <w:color w:val="auto"/>
          <w:sz w:val="21"/>
          <w:szCs w:val="21"/>
          <w:lang w:eastAsia="zh-CN"/>
        </w:rPr>
        <w:t>5</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系统部署架构图</w:t>
      </w:r>
    </w:p>
    <w:p w14:paraId="397A526B">
      <w:pPr>
        <w:rPr>
          <w:lang w:eastAsia="zh-CN"/>
        </w:rPr>
      </w:pPr>
      <w:r>
        <w:rPr>
          <w:lang w:eastAsia="zh-CN"/>
        </w:rPr>
        <w:t>设计文档中还细化了数据库对象清单、资源文件映射、向量库逻辑结构、核心流程与接口设计。例如在用户认证模块中，系统使用基于会话的身份校验和角色路由控制；在 RAG 核心模块中，系统明确了知识清洗、文本切分、Embedding 向量化、ChromaDB 检索和 Prompt 拼接的执行链路；在接口层中，对教师、学生与管理员的主要 RESTful API 做了细化定义。</w:t>
      </w:r>
    </w:p>
    <w:p w14:paraId="24B8A957">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26" w:name="_Toc231941573"/>
      <w:bookmarkStart w:id="27" w:name="_Toc232092794"/>
      <w:r>
        <w:rPr>
          <w:rFonts w:ascii="宋体" w:hAnsi="宋体" w:eastAsia="宋体"/>
          <w:color w:val="000000" w:themeColor="text1"/>
          <w:lang w:eastAsia="zh-CN"/>
          <w14:textFill>
            <w14:solidFill>
              <w14:schemeClr w14:val="tx1"/>
            </w14:solidFill>
          </w14:textFill>
        </w:rPr>
        <w:t>2.2.4 系统具体实现工作及结果</w:t>
      </w:r>
      <w:bookmarkEnd w:id="26"/>
      <w:bookmarkEnd w:id="27"/>
    </w:p>
    <w:p w14:paraId="5B45399B">
      <w:pPr>
        <w:rPr>
          <w:lang w:eastAsia="zh-CN"/>
        </w:rPr>
      </w:pPr>
      <w:r>
        <w:rPr>
          <w:lang w:eastAsia="zh-CN"/>
        </w:rPr>
        <w:t>系统实现阶段围绕三类用户角色分别展开。前端实现了登录页、教师工作台、学生工作台、管理员后台及各自子页面；后端实现了认证、班级管理、教学计划、考核题、试卷、在线问答、练习生成、资源管理和统计分析等接口；AI 模块则完成了知识库检索和教学场景下的提示词拼接。</w:t>
      </w:r>
    </w:p>
    <w:p w14:paraId="09BFE8B2">
      <w:pPr>
        <w:rPr>
          <w:lang w:eastAsia="zh-CN"/>
        </w:rPr>
      </w:pPr>
      <w:r>
        <w:rPr>
          <w:lang w:eastAsia="zh-CN"/>
        </w:rPr>
        <w:t>从功能完成度看，教师端覆盖了班级管理、在线问答、教学计划生成、考核题生成、试卷生成与发布、自动批改和试卷结果分析等主流程；学生端覆盖了班级加入、在线问答、班级试卷、练习生成与练习纠错等功能；管理员端覆盖了数据概览、用户管理、资源管理与链路验证等治理入口。</w:t>
      </w:r>
    </w:p>
    <w:p w14:paraId="224EB208">
      <w:pPr>
        <w:keepNext/>
        <w:jc w:val="center"/>
      </w:pPr>
      <w:r>
        <w:drawing>
          <wp:inline distT="0" distB="0" distL="0" distR="0">
            <wp:extent cx="5759450" cy="271272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760000" cy="2713133"/>
                    </a:xfrm>
                    <a:prstGeom prst="rect">
                      <a:avLst/>
                    </a:prstGeom>
                  </pic:spPr>
                </pic:pic>
              </a:graphicData>
            </a:graphic>
          </wp:inline>
        </w:drawing>
      </w:r>
    </w:p>
    <w:p w14:paraId="4010ADAE">
      <w:pPr>
        <w:pStyle w:val="5"/>
        <w:jc w:val="center"/>
        <w:rPr>
          <w:color w:val="auto"/>
          <w:sz w:val="21"/>
          <w:szCs w:val="21"/>
        </w:rPr>
      </w:pPr>
      <w:r>
        <w:rPr>
          <w:rFonts w:hint="eastAsia"/>
          <w:color w:val="auto"/>
          <w:sz w:val="21"/>
          <w:szCs w:val="21"/>
        </w:rPr>
        <w:t xml:space="preserve">图 </w:t>
      </w:r>
      <w:r>
        <w:rPr>
          <w:rFonts w:hint="eastAsia"/>
          <w:color w:val="auto"/>
          <w:sz w:val="21"/>
          <w:szCs w:val="21"/>
        </w:rPr>
        <w:fldChar w:fldCharType="begin"/>
      </w:r>
      <w:r>
        <w:rPr>
          <w:rFonts w:hint="eastAsia"/>
          <w:color w:val="auto"/>
          <w:sz w:val="21"/>
          <w:szCs w:val="21"/>
        </w:rPr>
        <w:instrText xml:space="preserve"> SEQ 图 \* ARABIC </w:instrText>
      </w:r>
      <w:r>
        <w:rPr>
          <w:rFonts w:hint="eastAsia"/>
          <w:color w:val="auto"/>
          <w:sz w:val="21"/>
          <w:szCs w:val="21"/>
        </w:rPr>
        <w:fldChar w:fldCharType="separate"/>
      </w:r>
      <w:r>
        <w:rPr>
          <w:rFonts w:hint="eastAsia"/>
          <w:color w:val="auto"/>
          <w:sz w:val="21"/>
          <w:szCs w:val="21"/>
        </w:rPr>
        <w:t>6</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登录页面展示</w:t>
      </w:r>
    </w:p>
    <w:p w14:paraId="5AE3BEB5">
      <w:pPr>
        <w:keepNext/>
        <w:jc w:val="center"/>
      </w:pPr>
      <w:r>
        <w:drawing>
          <wp:inline distT="0" distB="0" distL="0" distR="0">
            <wp:extent cx="5759450" cy="3533775"/>
            <wp:effectExtent l="0" t="0" r="127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760000" cy="3534299"/>
                    </a:xfrm>
                    <a:prstGeom prst="rect">
                      <a:avLst/>
                    </a:prstGeom>
                  </pic:spPr>
                </pic:pic>
              </a:graphicData>
            </a:graphic>
          </wp:inline>
        </w:drawing>
      </w:r>
    </w:p>
    <w:p w14:paraId="6E17FF11">
      <w:pPr>
        <w:pStyle w:val="5"/>
        <w:jc w:val="center"/>
        <w:rPr>
          <w:color w:val="auto"/>
          <w:sz w:val="21"/>
          <w:szCs w:val="21"/>
        </w:rPr>
      </w:pPr>
      <w:r>
        <w:rPr>
          <w:rFonts w:hint="eastAsia"/>
          <w:color w:val="auto"/>
          <w:sz w:val="21"/>
          <w:szCs w:val="21"/>
        </w:rPr>
        <w:t xml:space="preserve">图 </w:t>
      </w:r>
      <w:r>
        <w:rPr>
          <w:rFonts w:hint="eastAsia"/>
          <w:color w:val="auto"/>
          <w:sz w:val="21"/>
          <w:szCs w:val="21"/>
        </w:rPr>
        <w:fldChar w:fldCharType="begin"/>
      </w:r>
      <w:r>
        <w:rPr>
          <w:rFonts w:hint="eastAsia"/>
          <w:color w:val="auto"/>
          <w:sz w:val="21"/>
          <w:szCs w:val="21"/>
        </w:rPr>
        <w:instrText xml:space="preserve"> SEQ 图 \* ARABIC </w:instrText>
      </w:r>
      <w:r>
        <w:rPr>
          <w:rFonts w:hint="eastAsia"/>
          <w:color w:val="auto"/>
          <w:sz w:val="21"/>
          <w:szCs w:val="21"/>
        </w:rPr>
        <w:fldChar w:fldCharType="separate"/>
      </w:r>
      <w:r>
        <w:rPr>
          <w:rFonts w:hint="eastAsia"/>
          <w:color w:val="auto"/>
          <w:sz w:val="21"/>
          <w:szCs w:val="21"/>
        </w:rPr>
        <w:t>7</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教师工作台首页</w:t>
      </w:r>
    </w:p>
    <w:p w14:paraId="29A11CCC">
      <w:pPr>
        <w:keepNext/>
        <w:jc w:val="center"/>
      </w:pPr>
      <w:r>
        <w:drawing>
          <wp:inline distT="0" distB="0" distL="0" distR="0">
            <wp:extent cx="5759450" cy="2700020"/>
            <wp:effectExtent l="0" t="0" r="127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760000" cy="2700437"/>
                    </a:xfrm>
                    <a:prstGeom prst="rect">
                      <a:avLst/>
                    </a:prstGeom>
                  </pic:spPr>
                </pic:pic>
              </a:graphicData>
            </a:graphic>
          </wp:inline>
        </w:drawing>
      </w:r>
    </w:p>
    <w:p w14:paraId="24DA8E0F">
      <w:pPr>
        <w:pStyle w:val="5"/>
        <w:jc w:val="center"/>
        <w:rPr>
          <w:color w:val="auto"/>
          <w:sz w:val="21"/>
          <w:szCs w:val="21"/>
        </w:rPr>
      </w:pPr>
      <w:r>
        <w:rPr>
          <w:rFonts w:hint="eastAsia"/>
          <w:color w:val="auto"/>
          <w:sz w:val="21"/>
          <w:szCs w:val="21"/>
        </w:rPr>
        <w:t xml:space="preserve">图 </w:t>
      </w:r>
      <w:r>
        <w:rPr>
          <w:rFonts w:hint="eastAsia"/>
          <w:color w:val="auto"/>
          <w:sz w:val="21"/>
          <w:szCs w:val="21"/>
        </w:rPr>
        <w:fldChar w:fldCharType="begin"/>
      </w:r>
      <w:r>
        <w:rPr>
          <w:rFonts w:hint="eastAsia"/>
          <w:color w:val="auto"/>
          <w:sz w:val="21"/>
          <w:szCs w:val="21"/>
        </w:rPr>
        <w:instrText xml:space="preserve"> SEQ 图 \* ARABIC </w:instrText>
      </w:r>
      <w:r>
        <w:rPr>
          <w:rFonts w:hint="eastAsia"/>
          <w:color w:val="auto"/>
          <w:sz w:val="21"/>
          <w:szCs w:val="21"/>
        </w:rPr>
        <w:fldChar w:fldCharType="separate"/>
      </w:r>
      <w:r>
        <w:rPr>
          <w:rFonts w:hint="eastAsia"/>
          <w:color w:val="auto"/>
          <w:sz w:val="21"/>
          <w:szCs w:val="21"/>
        </w:rPr>
        <w:t>8</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学生端首页</w:t>
      </w:r>
    </w:p>
    <w:p w14:paraId="6F88A805">
      <w:pPr>
        <w:keepNext/>
        <w:jc w:val="center"/>
      </w:pPr>
      <w:r>
        <w:drawing>
          <wp:inline distT="0" distB="0" distL="0" distR="0">
            <wp:extent cx="5759450" cy="3041650"/>
            <wp:effectExtent l="0" t="0" r="127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760000" cy="3041700"/>
                    </a:xfrm>
                    <a:prstGeom prst="rect">
                      <a:avLst/>
                    </a:prstGeom>
                  </pic:spPr>
                </pic:pic>
              </a:graphicData>
            </a:graphic>
          </wp:inline>
        </w:drawing>
      </w:r>
    </w:p>
    <w:p w14:paraId="68A2A819">
      <w:pPr>
        <w:pStyle w:val="5"/>
        <w:spacing w:after="120" w:afterLines="50"/>
        <w:jc w:val="center"/>
        <w:rPr>
          <w:color w:val="auto"/>
          <w:sz w:val="21"/>
          <w:szCs w:val="21"/>
          <w:lang w:eastAsia="zh-CN"/>
        </w:rPr>
      </w:pPr>
      <w:r>
        <w:rPr>
          <w:rFonts w:hint="eastAsia"/>
          <w:color w:val="auto"/>
          <w:sz w:val="21"/>
          <w:szCs w:val="21"/>
          <w:lang w:eastAsia="zh-CN"/>
        </w:rPr>
        <w:t xml:space="preserve">图 </w:t>
      </w:r>
      <w:r>
        <w:rPr>
          <w:rFonts w:hint="eastAsia"/>
          <w:color w:val="auto"/>
          <w:sz w:val="21"/>
          <w:szCs w:val="21"/>
        </w:rPr>
        <w:fldChar w:fldCharType="begin"/>
      </w:r>
      <w:r>
        <w:rPr>
          <w:rFonts w:hint="eastAsia"/>
          <w:color w:val="auto"/>
          <w:sz w:val="21"/>
          <w:szCs w:val="21"/>
          <w:lang w:eastAsia="zh-CN"/>
        </w:rPr>
        <w:instrText xml:space="preserve"> SEQ 图 \* ARABIC </w:instrText>
      </w:r>
      <w:r>
        <w:rPr>
          <w:rFonts w:hint="eastAsia"/>
          <w:color w:val="auto"/>
          <w:sz w:val="21"/>
          <w:szCs w:val="21"/>
        </w:rPr>
        <w:fldChar w:fldCharType="separate"/>
      </w:r>
      <w:r>
        <w:rPr>
          <w:rFonts w:hint="eastAsia"/>
          <w:color w:val="auto"/>
          <w:sz w:val="21"/>
          <w:szCs w:val="21"/>
          <w:lang w:eastAsia="zh-CN"/>
        </w:rPr>
        <w:t>9</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教师端考核题生成页面</w:t>
      </w:r>
    </w:p>
    <w:p w14:paraId="4317B0A8">
      <w:pPr>
        <w:keepNext/>
        <w:jc w:val="center"/>
      </w:pPr>
      <w:r>
        <w:drawing>
          <wp:inline distT="0" distB="0" distL="0" distR="0">
            <wp:extent cx="5759450" cy="3117215"/>
            <wp:effectExtent l="0" t="0" r="127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760000" cy="3117638"/>
                    </a:xfrm>
                    <a:prstGeom prst="rect">
                      <a:avLst/>
                    </a:prstGeom>
                  </pic:spPr>
                </pic:pic>
              </a:graphicData>
            </a:graphic>
          </wp:inline>
        </w:drawing>
      </w:r>
    </w:p>
    <w:p w14:paraId="7EE0F43F">
      <w:pPr>
        <w:pStyle w:val="5"/>
        <w:jc w:val="center"/>
        <w:rPr>
          <w:color w:val="auto"/>
          <w:sz w:val="21"/>
          <w:szCs w:val="21"/>
        </w:rPr>
      </w:pPr>
      <w:r>
        <w:rPr>
          <w:rFonts w:hint="eastAsia"/>
          <w:color w:val="auto"/>
          <w:sz w:val="21"/>
          <w:szCs w:val="21"/>
        </w:rPr>
        <w:t xml:space="preserve">图 </w:t>
      </w:r>
      <w:r>
        <w:rPr>
          <w:rFonts w:hint="eastAsia"/>
          <w:color w:val="auto"/>
          <w:sz w:val="21"/>
          <w:szCs w:val="21"/>
        </w:rPr>
        <w:fldChar w:fldCharType="begin"/>
      </w:r>
      <w:r>
        <w:rPr>
          <w:rFonts w:hint="eastAsia"/>
          <w:color w:val="auto"/>
          <w:sz w:val="21"/>
          <w:szCs w:val="21"/>
        </w:rPr>
        <w:instrText xml:space="preserve"> SEQ 图 \* ARABIC </w:instrText>
      </w:r>
      <w:r>
        <w:rPr>
          <w:rFonts w:hint="eastAsia"/>
          <w:color w:val="auto"/>
          <w:sz w:val="21"/>
          <w:szCs w:val="21"/>
        </w:rPr>
        <w:fldChar w:fldCharType="separate"/>
      </w:r>
      <w:r>
        <w:rPr>
          <w:rFonts w:hint="eastAsia"/>
          <w:color w:val="auto"/>
          <w:sz w:val="21"/>
          <w:szCs w:val="21"/>
        </w:rPr>
        <w:t>10</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学生作业纠正页面</w:t>
      </w:r>
    </w:p>
    <w:p w14:paraId="1706FF36">
      <w:pPr>
        <w:keepNext/>
        <w:jc w:val="center"/>
      </w:pPr>
      <w:r>
        <w:drawing>
          <wp:inline distT="0" distB="0" distL="0" distR="0">
            <wp:extent cx="5759450" cy="3051810"/>
            <wp:effectExtent l="0" t="0" r="127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760000" cy="3052233"/>
                    </a:xfrm>
                    <a:prstGeom prst="rect">
                      <a:avLst/>
                    </a:prstGeom>
                  </pic:spPr>
                </pic:pic>
              </a:graphicData>
            </a:graphic>
          </wp:inline>
        </w:drawing>
      </w:r>
    </w:p>
    <w:p w14:paraId="02798ADF">
      <w:pPr>
        <w:pStyle w:val="5"/>
        <w:spacing w:after="120" w:afterLines="50"/>
        <w:jc w:val="center"/>
        <w:rPr>
          <w:color w:val="auto"/>
          <w:sz w:val="21"/>
          <w:szCs w:val="21"/>
          <w:lang w:eastAsia="zh-CN"/>
        </w:rPr>
      </w:pPr>
      <w:r>
        <w:rPr>
          <w:rFonts w:hint="eastAsia"/>
          <w:color w:val="auto"/>
          <w:sz w:val="21"/>
          <w:szCs w:val="21"/>
          <w:lang w:eastAsia="zh-CN"/>
        </w:rPr>
        <w:t xml:space="preserve">图 </w:t>
      </w:r>
      <w:r>
        <w:rPr>
          <w:rFonts w:hint="eastAsia"/>
          <w:color w:val="auto"/>
          <w:sz w:val="21"/>
          <w:szCs w:val="21"/>
        </w:rPr>
        <w:fldChar w:fldCharType="begin"/>
      </w:r>
      <w:r>
        <w:rPr>
          <w:rFonts w:hint="eastAsia"/>
          <w:color w:val="auto"/>
          <w:sz w:val="21"/>
          <w:szCs w:val="21"/>
          <w:lang w:eastAsia="zh-CN"/>
        </w:rPr>
        <w:instrText xml:space="preserve"> SEQ 图 \* ARABIC </w:instrText>
      </w:r>
      <w:r>
        <w:rPr>
          <w:rFonts w:hint="eastAsia"/>
          <w:color w:val="auto"/>
          <w:sz w:val="21"/>
          <w:szCs w:val="21"/>
        </w:rPr>
        <w:fldChar w:fldCharType="separate"/>
      </w:r>
      <w:r>
        <w:rPr>
          <w:rFonts w:hint="eastAsia"/>
          <w:color w:val="auto"/>
          <w:sz w:val="21"/>
          <w:szCs w:val="21"/>
          <w:lang w:eastAsia="zh-CN"/>
        </w:rPr>
        <w:t>11</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管理端教师资源列表页面</w:t>
      </w:r>
    </w:p>
    <w:p w14:paraId="0BD12EBC">
      <w:pPr>
        <w:rPr>
          <w:lang w:eastAsia="zh-CN"/>
        </w:rPr>
      </w:pPr>
      <w:r>
        <w:rPr>
          <w:lang w:eastAsia="zh-CN"/>
        </w:rPr>
        <w:t>系统当前已形成比较完整的 API 体系。认证模块支持登录、获取当前用户信息和注销；班级管理模块支持教师创建/解散班级与学生加入/退出班级；教学计划模块支持生成、流式生成、查看、修改、二次优化与删除；考核题和试卷模块支持从生成到发布的全生命周期管理；学生模块支持问答、练习生成、练习提交与纠错；管理员模块则支持用户与资源的治理操作。</w:t>
      </w:r>
    </w:p>
    <w:p w14:paraId="72FA8BBB">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28" w:name="_Toc231941574"/>
      <w:bookmarkStart w:id="29" w:name="_Toc232092795"/>
      <w:r>
        <w:rPr>
          <w:rFonts w:ascii="宋体" w:hAnsi="宋体" w:eastAsia="宋体"/>
          <w:color w:val="000000" w:themeColor="text1"/>
          <w:lang w:eastAsia="zh-CN"/>
          <w14:textFill>
            <w14:solidFill>
              <w14:schemeClr w14:val="tx1"/>
            </w14:solidFill>
          </w14:textFill>
        </w:rPr>
        <w:t>2.2.5 数据库、资源与知识库组织设计</w:t>
      </w:r>
      <w:bookmarkEnd w:id="28"/>
      <w:bookmarkEnd w:id="29"/>
    </w:p>
    <w:p w14:paraId="10CF86EE">
      <w:pPr>
        <w:rPr>
          <w:lang w:eastAsia="zh-CN"/>
        </w:rPr>
      </w:pPr>
      <w:r>
        <w:rPr>
          <w:lang w:eastAsia="zh-CN"/>
        </w:rPr>
        <w:t>项目在数据组织上采取了“结构化数据 + 非结构化资源 + 向量化索引”三层并行的方式。结构化数据主要保存用户、课程、资源元数据、学习记录、批改记录和活跃度数据，适合通过 MySQL 进行统一管理；非结构化资源主要指生成的教案、题库、练习与说明性文本，适合保存为 Markdown 或文件形式；向量化索引则服务于语义检索，通过 Embedding 模型把文本切片转换为可检索向量，并写入 ChromaDB。</w:t>
      </w:r>
    </w:p>
    <w:p w14:paraId="0478025A">
      <w:pPr>
        <w:rPr>
          <w:lang w:eastAsia="zh-CN"/>
        </w:rPr>
      </w:pPr>
      <w:r>
        <w:rPr>
          <w:lang w:eastAsia="zh-CN"/>
        </w:rPr>
        <w:t>这种设计的价值在于</w:t>
      </w:r>
      <w:r>
        <w:rPr>
          <w:rFonts w:hint="eastAsia"/>
          <w:lang w:eastAsia="zh-CN"/>
        </w:rPr>
        <w:t>其</w:t>
      </w:r>
      <w:r>
        <w:rPr>
          <w:lang w:eastAsia="zh-CN"/>
        </w:rPr>
        <w:t>针对不同类型的数据采用最合适的承载方式。结构化业务数据强调一致性、约束和查询效率；文本资源强调可读性、可导出性与文件追踪；向量库则强调语义匹配和知识召回效果。三者之间通过资源 ID、文件路径、创建者信息和主题元数据形成映射关系，使系统既能做业务管理，也能做智能检索。</w:t>
      </w:r>
    </w:p>
    <w:p w14:paraId="0AFED86B">
      <w:pPr>
        <w:rPr>
          <w:lang w:eastAsia="zh-CN"/>
        </w:rPr>
      </w:pPr>
      <w:r>
        <w:rPr>
          <w:rFonts w:hint="eastAsia"/>
          <w:lang w:eastAsia="zh-CN"/>
        </w:rPr>
        <w:t>同时，</w:t>
      </w:r>
      <w:r>
        <w:rPr>
          <w:lang w:eastAsia="zh-CN"/>
        </w:rPr>
        <w:t>该设计降低了协作复杂度：后端团队专注于数据库模式与业务接口开发，AI 团队专注于知识清洗与检索调优，前端团队通过统一 API 契约进行数据渲染，显著减少了重构成本。</w:t>
      </w:r>
    </w:p>
    <w:p w14:paraId="6DC12A4E">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30" w:name="_Toc232092796"/>
      <w:bookmarkStart w:id="31" w:name="_Toc231941575"/>
      <w:r>
        <w:rPr>
          <w:rFonts w:ascii="宋体" w:hAnsi="宋体" w:eastAsia="宋体"/>
          <w:color w:val="000000" w:themeColor="text1"/>
          <w:lang w:eastAsia="zh-CN"/>
          <w14:textFill>
            <w14:solidFill>
              <w14:schemeClr w14:val="tx1"/>
            </w14:solidFill>
          </w14:textFill>
        </w:rPr>
        <w:t>2.2.6 RAG 与大模型能力的场景化实现</w:t>
      </w:r>
      <w:bookmarkEnd w:id="30"/>
      <w:bookmarkEnd w:id="31"/>
    </w:p>
    <w:p w14:paraId="2680DD56">
      <w:pPr>
        <w:rPr>
          <w:lang w:eastAsia="zh-CN"/>
        </w:rPr>
      </w:pPr>
      <w:r>
        <w:rPr>
          <w:lang w:eastAsia="zh-CN"/>
        </w:rPr>
        <w:t>本项目的一个核心亮点在于</w:t>
      </w:r>
      <w:r>
        <w:rPr>
          <w:rFonts w:hint="eastAsia"/>
          <w:lang w:eastAsia="zh-CN"/>
        </w:rPr>
        <w:t>其</w:t>
      </w:r>
      <w:r>
        <w:rPr>
          <w:lang w:eastAsia="zh-CN"/>
        </w:rPr>
        <w:t>把大模型放入教学业务链路中。学生端在线问答场景中，系统先接收问题，再做向量化与知识库检索，把召回到的上下文片段与用户问题拼接为 Prompt，最后再调用大模型生成答案。这样做的好处是，模型输出更贴近课程内容，且具备一定的可解释来源。</w:t>
      </w:r>
    </w:p>
    <w:p w14:paraId="38B7EE68">
      <w:pPr>
        <w:rPr>
          <w:lang w:eastAsia="zh-CN"/>
        </w:rPr>
      </w:pPr>
      <w:r>
        <w:rPr>
          <w:lang w:eastAsia="zh-CN"/>
        </w:rPr>
        <w:t>在教师端的教学计划生成、考核题生成和自动批改场景中，项目并没有完全复用同一套 Prompt，而是根据业务目标设计不同的输入结构。例如教学计划更强调课程大纲、学段、课时和教学过程；考核题生成更强调题型、难度、知识点和数量；自动批改更强调题目、学生答案、参考答案与反馈模板。这说明系统实现已经具备一定的场景化适配能力，而不是单纯让模型“自由发挥”。</w:t>
      </w:r>
    </w:p>
    <w:p w14:paraId="0341CE2C">
      <w:pPr>
        <w:rPr>
          <w:lang w:eastAsia="zh-CN"/>
        </w:rPr>
      </w:pPr>
      <w:r>
        <w:rPr>
          <w:lang w:eastAsia="zh-CN"/>
        </w:rPr>
        <w:t>当然，课程项目中的 AI 能力仍有边界。比如，主观题批改的评分公允性在不同语境下仍需人工复核，大模型对超长文本的处理受上下文长度限制，不同模型版本和部署方式也会带来响应速度和输出风格差异。这些问题并未完全阻止项目落地，但提醒我们：AI 模块的工程化不只是接 API，更需要业务规则、测试标准和人工兜底共同参与。</w:t>
      </w:r>
    </w:p>
    <w:p w14:paraId="0E8F1EEA">
      <w:pPr>
        <w:pStyle w:val="3"/>
        <w:spacing w:before="240" w:beforeLines="100" w:after="240" w:afterLines="100"/>
        <w:rPr>
          <w:rFonts w:ascii="宋体" w:hAnsi="宋体" w:eastAsia="宋体"/>
          <w:color w:val="000000" w:themeColor="text1"/>
          <w:sz w:val="30"/>
          <w:szCs w:val="30"/>
          <w:lang w:eastAsia="zh-CN"/>
          <w14:textFill>
            <w14:solidFill>
              <w14:schemeClr w14:val="tx1"/>
            </w14:solidFill>
          </w14:textFill>
        </w:rPr>
      </w:pPr>
      <w:bookmarkStart w:id="32" w:name="_Toc231941576"/>
      <w:bookmarkStart w:id="33" w:name="_Toc232092797"/>
      <w:r>
        <w:rPr>
          <w:rFonts w:ascii="宋体" w:hAnsi="宋体" w:eastAsia="宋体"/>
          <w:color w:val="000000" w:themeColor="text1"/>
          <w:sz w:val="30"/>
          <w:szCs w:val="30"/>
          <w:lang w:eastAsia="zh-CN"/>
          <w14:textFill>
            <w14:solidFill>
              <w14:schemeClr w14:val="tx1"/>
            </w14:solidFill>
          </w14:textFill>
        </w:rPr>
        <w:t>2.3 系统部署与测试工作情况</w:t>
      </w:r>
      <w:bookmarkEnd w:id="32"/>
      <w:bookmarkEnd w:id="33"/>
    </w:p>
    <w:p w14:paraId="23A1C1F1">
      <w:pPr>
        <w:pStyle w:val="4"/>
        <w:spacing w:before="120" w:beforeLines="50" w:after="120" w:afterLines="50"/>
        <w:rPr>
          <w:rFonts w:ascii="宋体" w:hAnsi="宋体" w:eastAsia="宋体"/>
          <w:color w:val="000000" w:themeColor="text1"/>
          <w14:textFill>
            <w14:solidFill>
              <w14:schemeClr w14:val="tx1"/>
            </w14:solidFill>
          </w14:textFill>
        </w:rPr>
      </w:pPr>
      <w:bookmarkStart w:id="34" w:name="_Toc231941577"/>
      <w:bookmarkStart w:id="35" w:name="_Toc232092798"/>
      <w:r>
        <w:rPr>
          <w:rFonts w:ascii="宋体" w:hAnsi="宋体" w:eastAsia="宋体"/>
          <w:color w:val="000000" w:themeColor="text1"/>
          <w14:textFill>
            <w14:solidFill>
              <w14:schemeClr w14:val="tx1"/>
            </w14:solidFill>
          </w14:textFill>
        </w:rPr>
        <w:t>2.3.1 系统部署与调试</w:t>
      </w:r>
      <w:bookmarkEnd w:id="34"/>
      <w:bookmarkEnd w:id="35"/>
    </w:p>
    <w:p w14:paraId="0F99F73F">
      <w:pPr>
        <w:rPr>
          <w:lang w:eastAsia="zh-CN"/>
        </w:rPr>
      </w:pPr>
      <w:r>
        <w:t>系统部署环境以 Windows 11 开发测试机为基础，软件环境包括 Python、FastAPI、MySQL 8.0、ChromaDB、Chrome/Edge 浏览器以及 Visual Studio Code 等工具。</w:t>
      </w:r>
      <w:r>
        <w:rPr>
          <w:lang w:eastAsia="zh-CN"/>
        </w:rPr>
        <w:t>部署思路采取本地可运行方案优先，在教学实训场景下更强调“可演示、可复现、可联调”的部署效果。</w:t>
      </w:r>
    </w:p>
    <w:p w14:paraId="20AEE44F">
      <w:pPr>
        <w:rPr>
          <w:lang w:eastAsia="zh-CN"/>
        </w:rPr>
      </w:pPr>
      <w:r>
        <w:rPr>
          <w:lang w:eastAsia="zh-CN"/>
        </w:rPr>
        <w:t>调试过程中，主要关注以下几个方面：前后端跨域与会话传递是否正常，文件资源路径与数据库元数据是否一致，AI 调用链路在不同输入条件下是否稳定，学生与教师角色路由是否匹配，以及管理员大屏统计结果是否能够正确读取后端数据。通过多轮功能调试和接口验证，系统主要链路达到可用状态。</w:t>
      </w:r>
    </w:p>
    <w:p w14:paraId="70797BEB">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36" w:name="_Toc232092799"/>
      <w:bookmarkStart w:id="37" w:name="_Toc231941578"/>
      <w:r>
        <w:rPr>
          <w:rFonts w:ascii="宋体" w:hAnsi="宋体" w:eastAsia="宋体"/>
          <w:color w:val="000000" w:themeColor="text1"/>
          <w:lang w:eastAsia="zh-CN"/>
          <w14:textFill>
            <w14:solidFill>
              <w14:schemeClr w14:val="tx1"/>
            </w14:solidFill>
          </w14:textFill>
        </w:rPr>
        <w:t>2.3.2 系统测试</w:t>
      </w:r>
      <w:bookmarkEnd w:id="36"/>
      <w:bookmarkEnd w:id="37"/>
    </w:p>
    <w:p w14:paraId="7F93E2AC">
      <w:pPr>
        <w:rPr>
          <w:lang w:eastAsia="zh-CN"/>
        </w:rPr>
      </w:pPr>
      <w:r>
        <w:rPr>
          <w:lang w:eastAsia="zh-CN"/>
        </w:rPr>
        <w:t>为了保证系统质量，项目组制定了《测试计划》和《项目测试文档》，从测试流程、测试范围、测试方法、测试组织、资源需求和执行准则等方面进行了规范。测试内容包括功能测试、性能测试、接口测试、文档与介质一致性测试以及自由操作测试。</w:t>
      </w:r>
    </w:p>
    <w:tbl>
      <w:tblPr>
        <w:tblStyle w:val="17"/>
        <w:tblW w:w="0" w:type="auto"/>
        <w:tblInd w:w="0" w:type="dxa"/>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Layout w:type="autofit"/>
        <w:tblCellMar>
          <w:top w:w="0" w:type="dxa"/>
          <w:left w:w="108" w:type="dxa"/>
          <w:bottom w:w="0" w:type="dxa"/>
          <w:right w:w="108" w:type="dxa"/>
        </w:tblCellMar>
      </w:tblPr>
      <w:tblGrid>
        <w:gridCol w:w="2802"/>
        <w:gridCol w:w="3280"/>
        <w:gridCol w:w="3041"/>
      </w:tblGrid>
      <w:tr w14:paraId="469FAC9D">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tcBorders>
              <w:top w:val="single" w:color="4874CB" w:themeColor="accent1" w:sz="4" w:space="0"/>
              <w:left w:val="single" w:color="4874CB" w:themeColor="accent1" w:sz="4" w:space="0"/>
              <w:bottom w:val="single" w:color="4874CB" w:themeColor="accent1" w:sz="4" w:space="0"/>
              <w:insideH w:val="single" w:sz="4" w:space="0"/>
            </w:tcBorders>
            <w:shd w:val="clear" w:color="auto" w:fill="4874CB" w:themeFill="accent1"/>
          </w:tcPr>
          <w:p w14:paraId="676BEDDF">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测试类型</w:t>
            </w:r>
          </w:p>
        </w:tc>
        <w:tc>
          <w:tcPr>
            <w:tcW w:w="3280" w:type="dxa"/>
            <w:tcBorders>
              <w:top w:val="single" w:color="4874CB" w:themeColor="accent1" w:sz="4" w:space="0"/>
              <w:bottom w:val="single" w:color="4874CB" w:themeColor="accent1" w:sz="4" w:space="0"/>
              <w:insideH w:val="single" w:sz="4" w:space="0"/>
            </w:tcBorders>
            <w:shd w:val="clear" w:color="auto" w:fill="4874CB" w:themeFill="accent1"/>
          </w:tcPr>
          <w:p w14:paraId="32917AED">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主要内容</w:t>
            </w:r>
          </w:p>
        </w:tc>
        <w:tc>
          <w:tcPr>
            <w:tcW w:w="3041" w:type="dxa"/>
            <w:tcBorders>
              <w:top w:val="single" w:color="4874CB" w:themeColor="accent1" w:sz="4" w:space="0"/>
              <w:bottom w:val="single" w:color="4874CB" w:themeColor="accent1" w:sz="4" w:space="0"/>
              <w:right w:val="single" w:color="4874CB" w:themeColor="accent1" w:sz="4" w:space="0"/>
              <w:insideH w:val="single" w:sz="4" w:space="0"/>
            </w:tcBorders>
            <w:shd w:val="clear" w:color="auto" w:fill="4874CB" w:themeFill="accent1"/>
          </w:tcPr>
          <w:p w14:paraId="122593B1">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结果概述</w:t>
            </w:r>
          </w:p>
        </w:tc>
      </w:tr>
      <w:tr w14:paraId="3DFE6E56">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shd w:val="clear" w:color="auto" w:fill="DAE3F4" w:themeFill="accent1" w:themeFillTint="33"/>
          </w:tcPr>
          <w:p w14:paraId="76ADEF87">
            <w:pPr>
              <w:rPr>
                <w:b/>
                <w:bCs/>
              </w:rPr>
            </w:pPr>
            <w:r>
              <w:rPr>
                <w:b/>
                <w:bCs/>
              </w:rPr>
              <w:t>功能测试</w:t>
            </w:r>
          </w:p>
        </w:tc>
        <w:tc>
          <w:tcPr>
            <w:tcW w:w="3280" w:type="dxa"/>
            <w:shd w:val="clear" w:color="auto" w:fill="DAE3F4" w:themeFill="accent1" w:themeFillTint="33"/>
          </w:tcPr>
          <w:p w14:paraId="09CB0ED9">
            <w:pPr>
              <w:ind w:firstLine="0"/>
              <w:rPr>
                <w:lang w:eastAsia="zh-CN"/>
              </w:rPr>
            </w:pPr>
            <w:r>
              <w:rPr>
                <w:lang w:eastAsia="zh-CN"/>
              </w:rPr>
              <w:t>认证、教师端、学生端、管理员端核心业务</w:t>
            </w:r>
          </w:p>
        </w:tc>
        <w:tc>
          <w:tcPr>
            <w:tcW w:w="3041" w:type="dxa"/>
            <w:shd w:val="clear" w:color="auto" w:fill="DAE3F4" w:themeFill="accent1" w:themeFillTint="33"/>
          </w:tcPr>
          <w:p w14:paraId="4E055799">
            <w:pPr>
              <w:ind w:firstLine="0"/>
              <w:rPr>
                <w:lang w:eastAsia="zh-CN"/>
              </w:rPr>
            </w:pPr>
            <w:r>
              <w:rPr>
                <w:lang w:eastAsia="zh-CN"/>
              </w:rPr>
              <w:t>主要功能均通过，系统主链路完整</w:t>
            </w:r>
          </w:p>
        </w:tc>
      </w:tr>
      <w:tr w14:paraId="5801E08A">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tcPr>
          <w:p w14:paraId="64DBA657">
            <w:pPr>
              <w:rPr>
                <w:b/>
                <w:bCs/>
              </w:rPr>
            </w:pPr>
            <w:r>
              <w:rPr>
                <w:b/>
                <w:bCs/>
              </w:rPr>
              <w:t>性能测试</w:t>
            </w:r>
          </w:p>
        </w:tc>
        <w:tc>
          <w:tcPr>
            <w:tcW w:w="3280" w:type="dxa"/>
          </w:tcPr>
          <w:p w14:paraId="59895449">
            <w:pPr>
              <w:ind w:firstLine="0"/>
              <w:rPr>
                <w:lang w:eastAsia="zh-CN"/>
              </w:rPr>
            </w:pPr>
            <w:r>
              <w:rPr>
                <w:lang w:eastAsia="zh-CN"/>
              </w:rPr>
              <w:t>登录、受保护接口、LLM 密集型接口、试卷提交、峰值突增、长时稳定性</w:t>
            </w:r>
          </w:p>
        </w:tc>
        <w:tc>
          <w:tcPr>
            <w:tcW w:w="3041" w:type="dxa"/>
          </w:tcPr>
          <w:p w14:paraId="047357F4">
            <w:pPr>
              <w:ind w:firstLine="0"/>
              <w:rPr>
                <w:lang w:eastAsia="zh-CN"/>
              </w:rPr>
            </w:pPr>
            <w:r>
              <w:rPr>
                <w:lang w:eastAsia="zh-CN"/>
              </w:rPr>
              <w:t>各项指标满足既定阈值</w:t>
            </w:r>
          </w:p>
        </w:tc>
      </w:tr>
      <w:tr w14:paraId="7B50843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shd w:val="clear" w:color="auto" w:fill="DAE3F4" w:themeFill="accent1" w:themeFillTint="33"/>
          </w:tcPr>
          <w:p w14:paraId="5B0FF11D">
            <w:pPr>
              <w:rPr>
                <w:b/>
                <w:bCs/>
              </w:rPr>
            </w:pPr>
            <w:r>
              <w:rPr>
                <w:b/>
                <w:bCs/>
              </w:rPr>
              <w:t>接口测试</w:t>
            </w:r>
          </w:p>
        </w:tc>
        <w:tc>
          <w:tcPr>
            <w:tcW w:w="3280" w:type="dxa"/>
            <w:shd w:val="clear" w:color="auto" w:fill="DAE3F4" w:themeFill="accent1" w:themeFillTint="33"/>
          </w:tcPr>
          <w:p w14:paraId="0DA1BD5B">
            <w:pPr>
              <w:ind w:firstLine="0"/>
              <w:rPr>
                <w:lang w:eastAsia="zh-CN"/>
              </w:rPr>
            </w:pPr>
            <w:r>
              <w:rPr>
                <w:lang w:eastAsia="zh-CN"/>
              </w:rPr>
              <w:t>认证、班级、资源、试卷、LLM 服务、系统管理接口</w:t>
            </w:r>
          </w:p>
        </w:tc>
        <w:tc>
          <w:tcPr>
            <w:tcW w:w="3041" w:type="dxa"/>
            <w:shd w:val="clear" w:color="auto" w:fill="DAE3F4" w:themeFill="accent1" w:themeFillTint="33"/>
          </w:tcPr>
          <w:p w14:paraId="10E9FB0B">
            <w:pPr>
              <w:ind w:firstLine="0"/>
              <w:rPr>
                <w:lang w:eastAsia="zh-CN"/>
              </w:rPr>
            </w:pPr>
            <w:r>
              <w:rPr>
                <w:lang w:eastAsia="zh-CN"/>
              </w:rPr>
              <w:t>接口返回码和字段基本符合设计</w:t>
            </w:r>
          </w:p>
        </w:tc>
      </w:tr>
      <w:tr w14:paraId="4C12DE57">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tcPr>
          <w:p w14:paraId="5AEC8300">
            <w:pPr>
              <w:rPr>
                <w:b/>
                <w:bCs/>
              </w:rPr>
            </w:pPr>
            <w:r>
              <w:rPr>
                <w:b/>
                <w:bCs/>
              </w:rPr>
              <w:t>文档一致性测试</w:t>
            </w:r>
          </w:p>
        </w:tc>
        <w:tc>
          <w:tcPr>
            <w:tcW w:w="3280" w:type="dxa"/>
          </w:tcPr>
          <w:p w14:paraId="3E6A752F">
            <w:pPr>
              <w:ind w:firstLine="0"/>
              <w:rPr>
                <w:lang w:eastAsia="zh-CN"/>
              </w:rPr>
            </w:pPr>
            <w:r>
              <w:rPr>
                <w:lang w:eastAsia="zh-CN"/>
              </w:rPr>
              <w:t>资源元数据与文件内容、导出接口一致性、删除同步性</w:t>
            </w:r>
          </w:p>
        </w:tc>
        <w:tc>
          <w:tcPr>
            <w:tcW w:w="3041" w:type="dxa"/>
          </w:tcPr>
          <w:p w14:paraId="151E7248">
            <w:pPr>
              <w:ind w:firstLine="0"/>
              <w:rPr>
                <w:lang w:eastAsia="zh-CN"/>
              </w:rPr>
            </w:pPr>
            <w:r>
              <w:rPr>
                <w:lang w:eastAsia="zh-CN"/>
              </w:rPr>
              <w:t>资源文件与数据库映射正确</w:t>
            </w:r>
          </w:p>
        </w:tc>
      </w:tr>
      <w:tr w14:paraId="164D4634">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shd w:val="clear" w:color="auto" w:fill="DAE3F4" w:themeFill="accent1" w:themeFillTint="33"/>
          </w:tcPr>
          <w:p w14:paraId="0AE89390">
            <w:pPr>
              <w:rPr>
                <w:b/>
                <w:bCs/>
              </w:rPr>
            </w:pPr>
            <w:r>
              <w:rPr>
                <w:b/>
                <w:bCs/>
              </w:rPr>
              <w:t>自由操作测试</w:t>
            </w:r>
          </w:p>
        </w:tc>
        <w:tc>
          <w:tcPr>
            <w:tcW w:w="3280" w:type="dxa"/>
            <w:shd w:val="clear" w:color="auto" w:fill="DAE3F4" w:themeFill="accent1" w:themeFillTint="33"/>
          </w:tcPr>
          <w:p w14:paraId="1771BAA1">
            <w:pPr>
              <w:ind w:firstLine="0"/>
              <w:rPr>
                <w:lang w:eastAsia="zh-CN"/>
              </w:rPr>
            </w:pPr>
            <w:r>
              <w:rPr>
                <w:lang w:eastAsia="zh-CN"/>
              </w:rPr>
              <w:t>异常流程、权限绕过、兼容性、日志、移动端等探索</w:t>
            </w:r>
          </w:p>
        </w:tc>
        <w:tc>
          <w:tcPr>
            <w:tcW w:w="3041" w:type="dxa"/>
            <w:shd w:val="clear" w:color="auto" w:fill="DAE3F4" w:themeFill="accent1" w:themeFillTint="33"/>
          </w:tcPr>
          <w:p w14:paraId="011178A0">
            <w:pPr>
              <w:keepNext/>
              <w:ind w:firstLine="0"/>
              <w:rPr>
                <w:lang w:eastAsia="zh-CN"/>
              </w:rPr>
            </w:pPr>
            <w:r>
              <w:rPr>
                <w:lang w:eastAsia="zh-CN"/>
              </w:rPr>
              <w:t>系统在复杂场景下保持可用</w:t>
            </w:r>
          </w:p>
        </w:tc>
      </w:tr>
    </w:tbl>
    <w:p w14:paraId="2D8AF596">
      <w:pPr>
        <w:pStyle w:val="5"/>
        <w:spacing w:after="240" w:afterLines="100"/>
        <w:jc w:val="center"/>
        <w:rPr>
          <w:color w:val="auto"/>
          <w:sz w:val="21"/>
          <w:szCs w:val="21"/>
          <w:lang w:eastAsia="zh-CN"/>
        </w:rPr>
      </w:pPr>
      <w:r>
        <w:rPr>
          <w:rFonts w:hint="eastAsia"/>
          <w:color w:val="auto"/>
          <w:sz w:val="21"/>
          <w:szCs w:val="21"/>
          <w:lang w:eastAsia="zh-CN"/>
        </w:rPr>
        <w:t xml:space="preserve">表 </w:t>
      </w:r>
      <w:r>
        <w:rPr>
          <w:rFonts w:hint="eastAsia"/>
          <w:color w:val="auto"/>
          <w:sz w:val="21"/>
          <w:szCs w:val="21"/>
        </w:rPr>
        <w:fldChar w:fldCharType="begin"/>
      </w:r>
      <w:r>
        <w:rPr>
          <w:rFonts w:hint="eastAsia"/>
          <w:color w:val="auto"/>
          <w:sz w:val="21"/>
          <w:szCs w:val="21"/>
          <w:lang w:eastAsia="zh-CN"/>
        </w:rPr>
        <w:instrText xml:space="preserve"> SEQ 表 \* ARABIC </w:instrText>
      </w:r>
      <w:r>
        <w:rPr>
          <w:rFonts w:hint="eastAsia"/>
          <w:color w:val="auto"/>
          <w:sz w:val="21"/>
          <w:szCs w:val="21"/>
        </w:rPr>
        <w:fldChar w:fldCharType="separate"/>
      </w:r>
      <w:r>
        <w:rPr>
          <w:rFonts w:hint="eastAsia"/>
          <w:color w:val="auto"/>
          <w:sz w:val="21"/>
          <w:szCs w:val="21"/>
          <w:lang w:eastAsia="zh-CN"/>
        </w:rPr>
        <w:t>2</w:t>
      </w:r>
      <w:r>
        <w:rPr>
          <w:rFonts w:hint="eastAsia"/>
          <w:color w:val="auto"/>
          <w:sz w:val="21"/>
          <w:szCs w:val="21"/>
        </w:rPr>
        <w:fldChar w:fldCharType="end"/>
      </w:r>
      <w:r>
        <w:rPr>
          <w:rFonts w:hint="eastAsia"/>
          <w:color w:val="auto"/>
          <w:sz w:val="21"/>
          <w:szCs w:val="21"/>
          <w:lang w:eastAsia="zh-CN"/>
        </w:rPr>
        <w:t xml:space="preserve"> 系统测试表</w:t>
      </w:r>
    </w:p>
    <w:p w14:paraId="46FC3F6A">
      <w:pPr>
        <w:rPr>
          <w:lang w:eastAsia="zh-CN"/>
        </w:rPr>
      </w:pPr>
      <w:r>
        <w:rPr>
          <w:lang w:eastAsia="zh-CN"/>
        </w:rPr>
        <w:t>从测试结果看，功能层面各主要模块均顺利通过；性能层面，登录接口在并发 N=50 条件下 P90 为 145ms，受保护读接口在并发 N=200 条件下 P90 为 112ms，教学计划生成接口在 mock 条件下 P90 为 680ms，学生试卷提交并即时批改在并发 N=50 下 P90 为 420ms，长时稳定性测试中内存占用维持在 1.2GB 左右且无明显增长。这些结果表明系统在课程级部署场景下具备较好的运行稳定性。</w:t>
      </w:r>
    </w:p>
    <w:tbl>
      <w:tblPr>
        <w:tblStyle w:val="17"/>
        <w:tblW w:w="0" w:type="auto"/>
        <w:tblInd w:w="0" w:type="dxa"/>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Layout w:type="autofit"/>
        <w:tblCellMar>
          <w:top w:w="0" w:type="dxa"/>
          <w:left w:w="108" w:type="dxa"/>
          <w:bottom w:w="0" w:type="dxa"/>
          <w:right w:w="108" w:type="dxa"/>
        </w:tblCellMar>
      </w:tblPr>
      <w:tblGrid>
        <w:gridCol w:w="1951"/>
        <w:gridCol w:w="2693"/>
        <w:gridCol w:w="3261"/>
        <w:gridCol w:w="1215"/>
      </w:tblGrid>
      <w:tr w14:paraId="013616AB">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tcBorders>
              <w:top w:val="single" w:color="4874CB" w:themeColor="accent1" w:sz="4" w:space="0"/>
              <w:left w:val="single" w:color="4874CB" w:themeColor="accent1" w:sz="4" w:space="0"/>
              <w:bottom w:val="single" w:color="4874CB" w:themeColor="accent1" w:sz="4" w:space="0"/>
              <w:insideH w:val="single" w:sz="4" w:space="0"/>
            </w:tcBorders>
            <w:shd w:val="clear" w:color="auto" w:fill="4874CB" w:themeFill="accent1"/>
          </w:tcPr>
          <w:p w14:paraId="5619A561">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性能测试项</w:t>
            </w:r>
          </w:p>
        </w:tc>
        <w:tc>
          <w:tcPr>
            <w:tcW w:w="2693" w:type="dxa"/>
            <w:tcBorders>
              <w:top w:val="single" w:color="4874CB" w:themeColor="accent1" w:sz="4" w:space="0"/>
              <w:bottom w:val="single" w:color="4874CB" w:themeColor="accent1" w:sz="4" w:space="0"/>
              <w:insideH w:val="single" w:sz="4" w:space="0"/>
            </w:tcBorders>
            <w:shd w:val="clear" w:color="auto" w:fill="4874CB" w:themeFill="accent1"/>
          </w:tcPr>
          <w:p w14:paraId="30EA50A2">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目标</w:t>
            </w:r>
          </w:p>
        </w:tc>
        <w:tc>
          <w:tcPr>
            <w:tcW w:w="3261" w:type="dxa"/>
            <w:tcBorders>
              <w:top w:val="single" w:color="4874CB" w:themeColor="accent1" w:sz="4" w:space="0"/>
              <w:bottom w:val="single" w:color="4874CB" w:themeColor="accent1" w:sz="4" w:space="0"/>
              <w:insideH w:val="single" w:sz="4" w:space="0"/>
            </w:tcBorders>
            <w:shd w:val="clear" w:color="auto" w:fill="4874CB" w:themeFill="accent1"/>
          </w:tcPr>
          <w:p w14:paraId="28241AE3">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实际结果</w:t>
            </w:r>
          </w:p>
        </w:tc>
        <w:tc>
          <w:tcPr>
            <w:tcW w:w="1215" w:type="dxa"/>
            <w:tcBorders>
              <w:top w:val="single" w:color="4874CB" w:themeColor="accent1" w:sz="4" w:space="0"/>
              <w:bottom w:val="single" w:color="4874CB" w:themeColor="accent1" w:sz="4" w:space="0"/>
              <w:right w:val="single" w:color="4874CB" w:themeColor="accent1" w:sz="4" w:space="0"/>
              <w:insideH w:val="single" w:sz="4" w:space="0"/>
            </w:tcBorders>
            <w:shd w:val="clear" w:color="auto" w:fill="4874CB" w:themeFill="accent1"/>
          </w:tcPr>
          <w:p w14:paraId="0C284D9C">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结论</w:t>
            </w:r>
          </w:p>
        </w:tc>
      </w:tr>
      <w:tr w14:paraId="4DD44895">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shd w:val="clear" w:color="auto" w:fill="DAE3F4" w:themeFill="accent1" w:themeFillTint="33"/>
          </w:tcPr>
          <w:p w14:paraId="13104C0E">
            <w:pPr>
              <w:ind w:firstLine="0"/>
              <w:rPr>
                <w:b/>
                <w:bCs/>
              </w:rPr>
            </w:pPr>
            <w:r>
              <w:rPr>
                <w:b/>
                <w:bCs/>
              </w:rPr>
              <w:t>登录接口并发测试</w:t>
            </w:r>
          </w:p>
        </w:tc>
        <w:tc>
          <w:tcPr>
            <w:tcW w:w="2693" w:type="dxa"/>
            <w:shd w:val="clear" w:color="auto" w:fill="DAE3F4" w:themeFill="accent1" w:themeFillTint="33"/>
          </w:tcPr>
          <w:p w14:paraId="734275D3">
            <w:pPr>
              <w:ind w:firstLine="0"/>
            </w:pPr>
            <w:r>
              <w:t>P90 &lt; 300ms，错误率 &lt; 1%</w:t>
            </w:r>
          </w:p>
        </w:tc>
        <w:tc>
          <w:tcPr>
            <w:tcW w:w="3261" w:type="dxa"/>
            <w:shd w:val="clear" w:color="auto" w:fill="DAE3F4" w:themeFill="accent1" w:themeFillTint="33"/>
          </w:tcPr>
          <w:p w14:paraId="57AF0298">
            <w:pPr>
              <w:ind w:firstLine="0"/>
            </w:pPr>
            <w:r>
              <w:t>P90=145ms，错误率=0.2%</w:t>
            </w:r>
          </w:p>
        </w:tc>
        <w:tc>
          <w:tcPr>
            <w:tcW w:w="1215" w:type="dxa"/>
            <w:shd w:val="clear" w:color="auto" w:fill="DAE3F4" w:themeFill="accent1" w:themeFillTint="33"/>
          </w:tcPr>
          <w:p w14:paraId="700368B1">
            <w:r>
              <w:t>通过</w:t>
            </w:r>
          </w:p>
        </w:tc>
      </w:tr>
      <w:tr w14:paraId="19AEB8D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tcPr>
          <w:p w14:paraId="63F166C0">
            <w:pPr>
              <w:ind w:firstLine="0"/>
              <w:rPr>
                <w:b/>
                <w:bCs/>
              </w:rPr>
            </w:pPr>
            <w:r>
              <w:rPr>
                <w:b/>
                <w:bCs/>
              </w:rPr>
              <w:t>getUserInfo 吞吐测试</w:t>
            </w:r>
          </w:p>
        </w:tc>
        <w:tc>
          <w:tcPr>
            <w:tcW w:w="2693" w:type="dxa"/>
          </w:tcPr>
          <w:p w14:paraId="3EFFBFCC">
            <w:pPr>
              <w:ind w:firstLine="0"/>
            </w:pPr>
            <w:r>
              <w:t>P90 &lt; 200ms，CPU &lt; 70%</w:t>
            </w:r>
          </w:p>
        </w:tc>
        <w:tc>
          <w:tcPr>
            <w:tcW w:w="3261" w:type="dxa"/>
          </w:tcPr>
          <w:p w14:paraId="746DCC19">
            <w:pPr>
              <w:ind w:firstLine="0"/>
            </w:pPr>
            <w:r>
              <w:t>P90=112ms，CPU 峰值 52%</w:t>
            </w:r>
          </w:p>
        </w:tc>
        <w:tc>
          <w:tcPr>
            <w:tcW w:w="1215" w:type="dxa"/>
          </w:tcPr>
          <w:p w14:paraId="333BD6DD">
            <w:r>
              <w:t>通过</w:t>
            </w:r>
          </w:p>
        </w:tc>
      </w:tr>
      <w:tr w14:paraId="09FB87A7">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shd w:val="clear" w:color="auto" w:fill="DAE3F4" w:themeFill="accent1" w:themeFillTint="33"/>
          </w:tcPr>
          <w:p w14:paraId="5EF536A4">
            <w:pPr>
              <w:ind w:firstLine="0"/>
              <w:rPr>
                <w:b/>
                <w:bCs/>
              </w:rPr>
            </w:pPr>
            <w:r>
              <w:rPr>
                <w:b/>
                <w:bCs/>
              </w:rPr>
              <w:t>教学计划生成负载</w:t>
            </w:r>
          </w:p>
        </w:tc>
        <w:tc>
          <w:tcPr>
            <w:tcW w:w="2693" w:type="dxa"/>
            <w:shd w:val="clear" w:color="auto" w:fill="DAE3F4" w:themeFill="accent1" w:themeFillTint="33"/>
          </w:tcPr>
          <w:p w14:paraId="003E1011">
            <w:pPr>
              <w:ind w:firstLine="0"/>
            </w:pPr>
            <w:r>
              <w:t>mock 条件下 P90 &lt; 1s</w:t>
            </w:r>
          </w:p>
        </w:tc>
        <w:tc>
          <w:tcPr>
            <w:tcW w:w="3261" w:type="dxa"/>
            <w:shd w:val="clear" w:color="auto" w:fill="DAE3F4" w:themeFill="accent1" w:themeFillTint="33"/>
          </w:tcPr>
          <w:p w14:paraId="67FB1186">
            <w:pPr>
              <w:ind w:firstLine="0"/>
            </w:pPr>
            <w:r>
              <w:t>P90=680ms，错误率 0.5%</w:t>
            </w:r>
          </w:p>
        </w:tc>
        <w:tc>
          <w:tcPr>
            <w:tcW w:w="1215" w:type="dxa"/>
            <w:shd w:val="clear" w:color="auto" w:fill="DAE3F4" w:themeFill="accent1" w:themeFillTint="33"/>
          </w:tcPr>
          <w:p w14:paraId="25DC281C">
            <w:r>
              <w:t>通过</w:t>
            </w:r>
          </w:p>
        </w:tc>
      </w:tr>
      <w:tr w14:paraId="0F171039">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tcPr>
          <w:p w14:paraId="118FBE1B">
            <w:pPr>
              <w:ind w:firstLine="0"/>
              <w:rPr>
                <w:b/>
                <w:bCs/>
              </w:rPr>
            </w:pPr>
            <w:r>
              <w:rPr>
                <w:b/>
                <w:bCs/>
              </w:rPr>
              <w:t>试卷提交与批改</w:t>
            </w:r>
          </w:p>
        </w:tc>
        <w:tc>
          <w:tcPr>
            <w:tcW w:w="2693" w:type="dxa"/>
          </w:tcPr>
          <w:p w14:paraId="527CBA45">
            <w:pPr>
              <w:ind w:firstLine="0"/>
              <w:rPr>
                <w:lang w:eastAsia="zh-CN"/>
              </w:rPr>
            </w:pPr>
            <w:r>
              <w:rPr>
                <w:lang w:eastAsia="zh-CN"/>
              </w:rPr>
              <w:t>P90 &lt; 500ms，无数据不一致</w:t>
            </w:r>
          </w:p>
        </w:tc>
        <w:tc>
          <w:tcPr>
            <w:tcW w:w="3261" w:type="dxa"/>
          </w:tcPr>
          <w:p w14:paraId="1602C635">
            <w:pPr>
              <w:ind w:firstLine="0"/>
            </w:pPr>
            <w:r>
              <w:t>P90=420ms，无重复提交</w:t>
            </w:r>
          </w:p>
        </w:tc>
        <w:tc>
          <w:tcPr>
            <w:tcW w:w="1215" w:type="dxa"/>
          </w:tcPr>
          <w:p w14:paraId="037A8A44">
            <w:r>
              <w:t>通过</w:t>
            </w:r>
          </w:p>
        </w:tc>
      </w:tr>
      <w:tr w14:paraId="0873F35B">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shd w:val="clear" w:color="auto" w:fill="DAE3F4" w:themeFill="accent1" w:themeFillTint="33"/>
          </w:tcPr>
          <w:p w14:paraId="02D6130F">
            <w:pPr>
              <w:ind w:firstLine="0"/>
              <w:rPr>
                <w:b/>
                <w:bCs/>
              </w:rPr>
            </w:pPr>
            <w:r>
              <w:rPr>
                <w:b/>
                <w:bCs/>
              </w:rPr>
              <w:t>峰值突增测试</w:t>
            </w:r>
          </w:p>
        </w:tc>
        <w:tc>
          <w:tcPr>
            <w:tcW w:w="2693" w:type="dxa"/>
            <w:shd w:val="clear" w:color="auto" w:fill="DAE3F4" w:themeFill="accent1" w:themeFillTint="33"/>
          </w:tcPr>
          <w:p w14:paraId="69A5CA56">
            <w:pPr>
              <w:ind w:firstLine="0"/>
              <w:rPr>
                <w:lang w:eastAsia="zh-CN"/>
              </w:rPr>
            </w:pPr>
            <w:r>
              <w:rPr>
                <w:lang w:eastAsia="zh-CN"/>
              </w:rPr>
              <w:t>系统不崩溃，恢复正常</w:t>
            </w:r>
          </w:p>
        </w:tc>
        <w:tc>
          <w:tcPr>
            <w:tcW w:w="3261" w:type="dxa"/>
            <w:shd w:val="clear" w:color="auto" w:fill="DAE3F4" w:themeFill="accent1" w:themeFillTint="33"/>
          </w:tcPr>
          <w:p w14:paraId="185045AD">
            <w:pPr>
              <w:ind w:firstLine="0"/>
              <w:rPr>
                <w:lang w:eastAsia="zh-CN"/>
              </w:rPr>
            </w:pPr>
            <w:r>
              <w:rPr>
                <w:lang w:eastAsia="zh-CN"/>
              </w:rPr>
              <w:t>峰值错误率 3.2%，系统未崩溃</w:t>
            </w:r>
          </w:p>
        </w:tc>
        <w:tc>
          <w:tcPr>
            <w:tcW w:w="1215" w:type="dxa"/>
            <w:shd w:val="clear" w:color="auto" w:fill="DAE3F4" w:themeFill="accent1" w:themeFillTint="33"/>
          </w:tcPr>
          <w:p w14:paraId="5A8DAEB3">
            <w:r>
              <w:t>通过</w:t>
            </w:r>
          </w:p>
        </w:tc>
      </w:tr>
      <w:tr w14:paraId="140583F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tcPr>
          <w:p w14:paraId="634B93DE">
            <w:pPr>
              <w:ind w:firstLine="0"/>
              <w:rPr>
                <w:b/>
                <w:bCs/>
              </w:rPr>
            </w:pPr>
            <w:r>
              <w:rPr>
                <w:b/>
                <w:bCs/>
              </w:rPr>
              <w:t>长时稳定性测试</w:t>
            </w:r>
          </w:p>
        </w:tc>
        <w:tc>
          <w:tcPr>
            <w:tcW w:w="2693" w:type="dxa"/>
          </w:tcPr>
          <w:p w14:paraId="6574931F">
            <w:pPr>
              <w:ind w:firstLine="0"/>
              <w:rPr>
                <w:lang w:eastAsia="zh-CN"/>
              </w:rPr>
            </w:pPr>
            <w:r>
              <w:rPr>
                <w:lang w:eastAsia="zh-CN"/>
              </w:rPr>
              <w:t>无内存泄漏，连接稳定</w:t>
            </w:r>
          </w:p>
        </w:tc>
        <w:tc>
          <w:tcPr>
            <w:tcW w:w="3261" w:type="dxa"/>
          </w:tcPr>
          <w:p w14:paraId="443D068B">
            <w:pPr>
              <w:ind w:firstLine="0"/>
              <w:rPr>
                <w:lang w:eastAsia="zh-CN"/>
              </w:rPr>
            </w:pPr>
            <w:r>
              <w:rPr>
                <w:lang w:eastAsia="zh-CN"/>
              </w:rPr>
              <w:t>内存稳定在 1.2GB，连接池活跃连接≤45</w:t>
            </w:r>
          </w:p>
        </w:tc>
        <w:tc>
          <w:tcPr>
            <w:tcW w:w="1215" w:type="dxa"/>
          </w:tcPr>
          <w:p w14:paraId="7430ED1E">
            <w:pPr>
              <w:keepNext/>
            </w:pPr>
            <w:r>
              <w:t>通过</w:t>
            </w:r>
          </w:p>
        </w:tc>
      </w:tr>
    </w:tbl>
    <w:p w14:paraId="32A3B1E8">
      <w:pPr>
        <w:pStyle w:val="5"/>
        <w:jc w:val="center"/>
        <w:rPr>
          <w:color w:val="auto"/>
          <w:sz w:val="21"/>
          <w:szCs w:val="21"/>
        </w:rPr>
      </w:pPr>
      <w:r>
        <w:rPr>
          <w:rFonts w:hint="eastAsia"/>
          <w:color w:val="auto"/>
          <w:sz w:val="21"/>
          <w:szCs w:val="21"/>
        </w:rPr>
        <w:t xml:space="preserve">表 </w:t>
      </w:r>
      <w:r>
        <w:rPr>
          <w:rFonts w:hint="eastAsia"/>
          <w:color w:val="auto"/>
          <w:sz w:val="21"/>
          <w:szCs w:val="21"/>
        </w:rPr>
        <w:fldChar w:fldCharType="begin"/>
      </w:r>
      <w:r>
        <w:rPr>
          <w:rFonts w:hint="eastAsia"/>
          <w:color w:val="auto"/>
          <w:sz w:val="21"/>
          <w:szCs w:val="21"/>
        </w:rPr>
        <w:instrText xml:space="preserve"> SEQ 表 \* ARABIC </w:instrText>
      </w:r>
      <w:r>
        <w:rPr>
          <w:rFonts w:hint="eastAsia"/>
          <w:color w:val="auto"/>
          <w:sz w:val="21"/>
          <w:szCs w:val="21"/>
        </w:rPr>
        <w:fldChar w:fldCharType="separate"/>
      </w:r>
      <w:r>
        <w:rPr>
          <w:rFonts w:hint="eastAsia"/>
          <w:color w:val="auto"/>
          <w:sz w:val="21"/>
          <w:szCs w:val="21"/>
        </w:rPr>
        <w:t>3</w:t>
      </w:r>
      <w:r>
        <w:rPr>
          <w:rFonts w:hint="eastAsia"/>
          <w:color w:val="auto"/>
          <w:sz w:val="21"/>
          <w:szCs w:val="21"/>
        </w:rPr>
        <w:fldChar w:fldCharType="end"/>
      </w:r>
      <w:r>
        <w:rPr>
          <w:rFonts w:hint="eastAsia"/>
          <w:color w:val="auto"/>
          <w:sz w:val="21"/>
          <w:szCs w:val="21"/>
          <w:lang w:eastAsia="zh-CN"/>
        </w:rPr>
        <w:t xml:space="preserve"> 性能测试表</w:t>
      </w:r>
    </w:p>
    <w:p w14:paraId="4CECE6B3">
      <w:pPr>
        <w:rPr>
          <w:lang w:eastAsia="zh-CN"/>
        </w:rPr>
      </w:pPr>
      <w:r>
        <w:rPr>
          <w:lang w:eastAsia="zh-CN"/>
        </w:rPr>
        <w:t>接口测试结果同样较为完整。以认证接口为例，正常登录、错误密码、无效会话、注销后会话失效等场景均得到验证；以班级管理接口为例，教师创建班级、查看详情、解散班级以及学生通过班级码加入班级均表现正常；以资源与试卷接口为例，从教学计划生成、考核题生成、试卷草稿创建到最终发布、学生提交和结果查看形成了较完整的生命周期闭环。</w:t>
      </w:r>
    </w:p>
    <w:p w14:paraId="375B3D91">
      <w:pPr>
        <w:rPr>
          <w:lang w:eastAsia="zh-CN"/>
        </w:rPr>
      </w:pPr>
      <w:r>
        <w:rPr>
          <w:lang w:eastAsia="zh-CN"/>
        </w:rPr>
        <w:t>文档与介质一致性测试进一步验证了项目并非“只做页面展示”，而是将资源文件、元数据、导出接口和删除同步逻辑真正联通。例如测试中确认 resources 表中的 file_path 均能映射到真实文件，文件内容与接口返回 content 一致，删除资源后数据库记录和磁盘文件同步清理。</w:t>
      </w:r>
    </w:p>
    <w:p w14:paraId="4255A3AA">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38" w:name="_Toc231941579"/>
      <w:bookmarkStart w:id="39" w:name="_Toc232092800"/>
      <w:r>
        <w:rPr>
          <w:rFonts w:ascii="宋体" w:hAnsi="宋体" w:eastAsia="宋体"/>
          <w:color w:val="000000" w:themeColor="text1"/>
          <w:lang w:eastAsia="zh-CN"/>
          <w14:textFill>
            <w14:solidFill>
              <w14:schemeClr w14:val="tx1"/>
            </w14:solidFill>
          </w14:textFill>
        </w:rPr>
        <w:t>2.3.3 典型测试用例与质量分析</w:t>
      </w:r>
      <w:bookmarkEnd w:id="38"/>
      <w:bookmarkEnd w:id="39"/>
    </w:p>
    <w:p w14:paraId="6A748F3D">
      <w:pPr>
        <w:rPr>
          <w:lang w:eastAsia="zh-CN"/>
        </w:rPr>
      </w:pPr>
      <w:r>
        <w:rPr>
          <w:lang w:eastAsia="zh-CN"/>
        </w:rPr>
        <w:t>为了更具体地体现系统质量情况，下面选取几个具有代表性的测试用例进行分析。首先是登录与鉴权链路。测试不仅验证了用户名密码正确时能否成功返回 session_id，还验证了错误密码、缺失会话、伪造会话、注销后复用会话等异常场景。其意义在于系统不是“能登录就算完成”，而是要证明认证状态在完整生命周期内都受控。</w:t>
      </w:r>
    </w:p>
    <w:p w14:paraId="14A8193D">
      <w:pPr>
        <w:rPr>
          <w:lang w:eastAsia="zh-CN"/>
        </w:rPr>
      </w:pPr>
      <w:r>
        <w:rPr>
          <w:lang w:eastAsia="zh-CN"/>
        </w:rPr>
        <w:t>其次是教师创建班级、学生通过班级码加入班级以及教师查看班级详情的链路测试。这组测试验证了系统在多角色协作场景下的数据是否一致，例如 member_count 是否正确变化、班级所有权是否正确限制、成员列表是否按预期返回。对于教学平台而言，这一链路具有很强的业务代表性，因为后续试卷发布、班级管理和学情统计都依赖其正确性。</w:t>
      </w:r>
    </w:p>
    <w:p w14:paraId="0FDCF93A">
      <w:pPr>
        <w:rPr>
          <w:lang w:eastAsia="zh-CN"/>
        </w:rPr>
      </w:pPr>
      <w:r>
        <w:rPr>
          <w:lang w:eastAsia="zh-CN"/>
        </w:rPr>
        <w:t>再次是教学计划生成、考核题生成和资源详情读取测试。该类测试不仅覆盖接口返回码，还覆盖文件落盘、资源元数据写入、详情接口读取与后续修改同步等环节。换句话说，测试对象并不只是一个 HTTP 响应，而是“生成型业务”从输入到持久化再到读取展示的完整闭环。</w:t>
      </w:r>
    </w:p>
    <w:p w14:paraId="2B51E529">
      <w:pPr>
        <w:rPr>
          <w:lang w:eastAsia="zh-CN"/>
        </w:rPr>
      </w:pPr>
      <w:r>
        <w:rPr>
          <w:lang w:eastAsia="zh-CN"/>
        </w:rPr>
        <w:t>最后是峰值突增和长时稳定性测试。这些测试在课程项目中往往容易被忽略，但它们能够帮助团队建立基本的工程意识。通过对 CPU、错误率、内存占用和连接池状态的观察，我们至少可以判断系统在短时间高并发或长时间运行场景下是否存在明显脆弱点。即使这些测试规模无法与真实商业系统相比，也足以说明项目组已经有意识地从工程质量角度审视系统。</w:t>
      </w:r>
    </w:p>
    <w:tbl>
      <w:tblPr>
        <w:tblStyle w:val="17"/>
        <w:tblW w:w="0" w:type="auto"/>
        <w:tblInd w:w="0" w:type="dxa"/>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Layout w:type="autofit"/>
        <w:tblCellMar>
          <w:top w:w="0" w:type="dxa"/>
          <w:left w:w="108" w:type="dxa"/>
          <w:bottom w:w="0" w:type="dxa"/>
          <w:right w:w="108" w:type="dxa"/>
        </w:tblCellMar>
      </w:tblPr>
      <w:tblGrid>
        <w:gridCol w:w="2802"/>
        <w:gridCol w:w="3280"/>
        <w:gridCol w:w="3041"/>
      </w:tblGrid>
      <w:tr w14:paraId="0790A431">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tcBorders>
              <w:top w:val="single" w:color="4874CB" w:themeColor="accent1" w:sz="4" w:space="0"/>
              <w:left w:val="single" w:color="4874CB" w:themeColor="accent1" w:sz="4" w:space="0"/>
              <w:bottom w:val="single" w:color="4874CB" w:themeColor="accent1" w:sz="4" w:space="0"/>
              <w:insideH w:val="single" w:sz="4" w:space="0"/>
            </w:tcBorders>
            <w:shd w:val="clear" w:color="auto" w:fill="4874CB" w:themeFill="accent1"/>
          </w:tcPr>
          <w:p w14:paraId="7FD12D7B">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代表性测试场景</w:t>
            </w:r>
          </w:p>
        </w:tc>
        <w:tc>
          <w:tcPr>
            <w:tcW w:w="3280" w:type="dxa"/>
            <w:tcBorders>
              <w:top w:val="single" w:color="4874CB" w:themeColor="accent1" w:sz="4" w:space="0"/>
              <w:bottom w:val="single" w:color="4874CB" w:themeColor="accent1" w:sz="4" w:space="0"/>
              <w:insideH w:val="single" w:sz="4" w:space="0"/>
            </w:tcBorders>
            <w:shd w:val="clear" w:color="auto" w:fill="4874CB" w:themeFill="accent1"/>
          </w:tcPr>
          <w:p w14:paraId="16CAD4DA">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关注点</w:t>
            </w:r>
          </w:p>
        </w:tc>
        <w:tc>
          <w:tcPr>
            <w:tcW w:w="3041" w:type="dxa"/>
            <w:tcBorders>
              <w:top w:val="single" w:color="4874CB" w:themeColor="accent1" w:sz="4" w:space="0"/>
              <w:bottom w:val="single" w:color="4874CB" w:themeColor="accent1" w:sz="4" w:space="0"/>
              <w:right w:val="single" w:color="4874CB" w:themeColor="accent1" w:sz="4" w:space="0"/>
              <w:insideH w:val="single" w:sz="4" w:space="0"/>
            </w:tcBorders>
            <w:shd w:val="clear" w:color="auto" w:fill="4874CB" w:themeFill="accent1"/>
          </w:tcPr>
          <w:p w14:paraId="7E546AC3">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体现的质量属性</w:t>
            </w:r>
          </w:p>
        </w:tc>
      </w:tr>
      <w:tr w14:paraId="11FDD824">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shd w:val="clear" w:color="auto" w:fill="DAE3F4" w:themeFill="accent1" w:themeFillTint="33"/>
          </w:tcPr>
          <w:p w14:paraId="52F7AE1D">
            <w:pPr>
              <w:ind w:firstLine="0"/>
              <w:rPr>
                <w:b/>
                <w:bCs/>
              </w:rPr>
            </w:pPr>
            <w:r>
              <w:rPr>
                <w:b/>
                <w:bCs/>
              </w:rPr>
              <w:t>登录/注销/会话失效</w:t>
            </w:r>
          </w:p>
        </w:tc>
        <w:tc>
          <w:tcPr>
            <w:tcW w:w="3280" w:type="dxa"/>
            <w:shd w:val="clear" w:color="auto" w:fill="DAE3F4" w:themeFill="accent1" w:themeFillTint="33"/>
          </w:tcPr>
          <w:p w14:paraId="02DF5EDD">
            <w:pPr>
              <w:ind w:firstLine="0"/>
              <w:rPr>
                <w:lang w:eastAsia="zh-CN"/>
              </w:rPr>
            </w:pPr>
            <w:r>
              <w:rPr>
                <w:lang w:eastAsia="zh-CN"/>
              </w:rPr>
              <w:t>身份认证正确性、权限边界</w:t>
            </w:r>
          </w:p>
        </w:tc>
        <w:tc>
          <w:tcPr>
            <w:tcW w:w="3041" w:type="dxa"/>
            <w:shd w:val="clear" w:color="auto" w:fill="DAE3F4" w:themeFill="accent1" w:themeFillTint="33"/>
          </w:tcPr>
          <w:p w14:paraId="4E46ECF8">
            <w:r>
              <w:t>安全性、可靠性</w:t>
            </w:r>
          </w:p>
        </w:tc>
      </w:tr>
      <w:tr w14:paraId="178B1442">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tcPr>
          <w:p w14:paraId="525992BA">
            <w:pPr>
              <w:ind w:firstLine="0"/>
              <w:rPr>
                <w:b/>
                <w:bCs/>
              </w:rPr>
            </w:pPr>
            <w:r>
              <w:rPr>
                <w:b/>
                <w:bCs/>
              </w:rPr>
              <w:t>班级创建与学生加入</w:t>
            </w:r>
          </w:p>
        </w:tc>
        <w:tc>
          <w:tcPr>
            <w:tcW w:w="3280" w:type="dxa"/>
          </w:tcPr>
          <w:p w14:paraId="515EC582">
            <w:pPr>
              <w:ind w:firstLine="0"/>
              <w:rPr>
                <w:lang w:eastAsia="zh-CN"/>
              </w:rPr>
            </w:pPr>
            <w:r>
              <w:rPr>
                <w:lang w:eastAsia="zh-CN"/>
              </w:rPr>
              <w:t>多角色协作下的数据一致性</w:t>
            </w:r>
          </w:p>
        </w:tc>
        <w:tc>
          <w:tcPr>
            <w:tcW w:w="3041" w:type="dxa"/>
          </w:tcPr>
          <w:p w14:paraId="3BCBE132">
            <w:r>
              <w:t>正确性、一致性</w:t>
            </w:r>
          </w:p>
        </w:tc>
      </w:tr>
      <w:tr w14:paraId="44AB71D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shd w:val="clear" w:color="auto" w:fill="DAE3F4" w:themeFill="accent1" w:themeFillTint="33"/>
          </w:tcPr>
          <w:p w14:paraId="4D94DA54">
            <w:pPr>
              <w:ind w:firstLine="0"/>
              <w:rPr>
                <w:b/>
                <w:bCs/>
                <w:lang w:eastAsia="zh-CN"/>
              </w:rPr>
            </w:pPr>
            <w:r>
              <w:rPr>
                <w:b/>
                <w:bCs/>
                <w:lang w:eastAsia="zh-CN"/>
              </w:rPr>
              <w:t>教学计划与考核题生成</w:t>
            </w:r>
          </w:p>
        </w:tc>
        <w:tc>
          <w:tcPr>
            <w:tcW w:w="3280" w:type="dxa"/>
            <w:shd w:val="clear" w:color="auto" w:fill="DAE3F4" w:themeFill="accent1" w:themeFillTint="33"/>
          </w:tcPr>
          <w:p w14:paraId="6288A4C0">
            <w:pPr>
              <w:ind w:firstLine="0"/>
              <w:rPr>
                <w:lang w:eastAsia="zh-CN"/>
              </w:rPr>
            </w:pPr>
            <w:r>
              <w:rPr>
                <w:lang w:eastAsia="zh-CN"/>
              </w:rPr>
              <w:t>生成内容落盘、资源元数据同步</w:t>
            </w:r>
          </w:p>
        </w:tc>
        <w:tc>
          <w:tcPr>
            <w:tcW w:w="3041" w:type="dxa"/>
            <w:shd w:val="clear" w:color="auto" w:fill="DAE3F4" w:themeFill="accent1" w:themeFillTint="33"/>
          </w:tcPr>
          <w:p w14:paraId="2F254A98">
            <w:r>
              <w:t>完整性、可维护性</w:t>
            </w:r>
          </w:p>
        </w:tc>
      </w:tr>
      <w:tr w14:paraId="0EF3E677">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tcPr>
          <w:p w14:paraId="003A85DF">
            <w:pPr>
              <w:ind w:firstLine="0"/>
              <w:rPr>
                <w:b/>
                <w:bCs/>
              </w:rPr>
            </w:pPr>
            <w:r>
              <w:rPr>
                <w:b/>
                <w:bCs/>
              </w:rPr>
              <w:t>试卷发布与学生提交</w:t>
            </w:r>
          </w:p>
        </w:tc>
        <w:tc>
          <w:tcPr>
            <w:tcW w:w="3280" w:type="dxa"/>
          </w:tcPr>
          <w:p w14:paraId="602E63CC">
            <w:pPr>
              <w:ind w:firstLine="0"/>
              <w:rPr>
                <w:lang w:eastAsia="zh-CN"/>
              </w:rPr>
            </w:pPr>
            <w:r>
              <w:rPr>
                <w:lang w:eastAsia="zh-CN"/>
              </w:rPr>
              <w:t>业务闭环、状态流转、分数记录</w:t>
            </w:r>
          </w:p>
        </w:tc>
        <w:tc>
          <w:tcPr>
            <w:tcW w:w="3041" w:type="dxa"/>
          </w:tcPr>
          <w:p w14:paraId="6EB77441">
            <w:r>
              <w:t>业务可用性、稳定性</w:t>
            </w:r>
          </w:p>
        </w:tc>
      </w:tr>
      <w:tr w14:paraId="4E2B3A68">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2802" w:type="dxa"/>
            <w:shd w:val="clear" w:color="auto" w:fill="DAE3F4" w:themeFill="accent1" w:themeFillTint="33"/>
          </w:tcPr>
          <w:p w14:paraId="3DDD18A8">
            <w:pPr>
              <w:ind w:firstLine="0"/>
              <w:rPr>
                <w:b/>
                <w:bCs/>
              </w:rPr>
            </w:pPr>
            <w:r>
              <w:rPr>
                <w:b/>
                <w:bCs/>
              </w:rPr>
              <w:t>峰值突增与长时稳定</w:t>
            </w:r>
          </w:p>
        </w:tc>
        <w:tc>
          <w:tcPr>
            <w:tcW w:w="3280" w:type="dxa"/>
            <w:shd w:val="clear" w:color="auto" w:fill="DAE3F4" w:themeFill="accent1" w:themeFillTint="33"/>
          </w:tcPr>
          <w:p w14:paraId="6607AC10">
            <w:pPr>
              <w:ind w:firstLine="0"/>
              <w:rPr>
                <w:lang w:eastAsia="zh-CN"/>
              </w:rPr>
            </w:pPr>
            <w:r>
              <w:rPr>
                <w:lang w:eastAsia="zh-CN"/>
              </w:rPr>
              <w:t>发压力、内存占用、错误率回落</w:t>
            </w:r>
          </w:p>
        </w:tc>
        <w:tc>
          <w:tcPr>
            <w:tcW w:w="3041" w:type="dxa"/>
            <w:shd w:val="clear" w:color="auto" w:fill="DAE3F4" w:themeFill="accent1" w:themeFillTint="33"/>
          </w:tcPr>
          <w:p w14:paraId="4F60C325">
            <w:pPr>
              <w:keepNext/>
            </w:pPr>
            <w:r>
              <w:t>性能、鲁棒性</w:t>
            </w:r>
          </w:p>
        </w:tc>
      </w:tr>
    </w:tbl>
    <w:p w14:paraId="6B6C8B0F">
      <w:pPr>
        <w:pStyle w:val="5"/>
        <w:jc w:val="center"/>
        <w:rPr>
          <w:color w:val="auto"/>
          <w:sz w:val="21"/>
          <w:szCs w:val="21"/>
          <w:lang w:eastAsia="zh-CN"/>
        </w:rPr>
      </w:pPr>
      <w:r>
        <w:rPr>
          <w:rFonts w:hint="eastAsia"/>
          <w:color w:val="auto"/>
          <w:sz w:val="21"/>
          <w:szCs w:val="21"/>
          <w:lang w:eastAsia="zh-CN"/>
        </w:rPr>
        <w:t xml:space="preserve">表 </w:t>
      </w:r>
      <w:r>
        <w:rPr>
          <w:rFonts w:hint="eastAsia"/>
          <w:color w:val="auto"/>
          <w:sz w:val="21"/>
          <w:szCs w:val="21"/>
        </w:rPr>
        <w:fldChar w:fldCharType="begin"/>
      </w:r>
      <w:r>
        <w:rPr>
          <w:rFonts w:hint="eastAsia"/>
          <w:color w:val="auto"/>
          <w:sz w:val="21"/>
          <w:szCs w:val="21"/>
          <w:lang w:eastAsia="zh-CN"/>
        </w:rPr>
        <w:instrText xml:space="preserve"> SEQ 表 \* ARABIC </w:instrText>
      </w:r>
      <w:r>
        <w:rPr>
          <w:rFonts w:hint="eastAsia"/>
          <w:color w:val="auto"/>
          <w:sz w:val="21"/>
          <w:szCs w:val="21"/>
        </w:rPr>
        <w:fldChar w:fldCharType="separate"/>
      </w:r>
      <w:r>
        <w:rPr>
          <w:rFonts w:hint="eastAsia"/>
          <w:color w:val="auto"/>
          <w:sz w:val="21"/>
          <w:szCs w:val="21"/>
          <w:lang w:eastAsia="zh-CN"/>
        </w:rPr>
        <w:t>4</w:t>
      </w:r>
      <w:r>
        <w:rPr>
          <w:rFonts w:hint="eastAsia"/>
          <w:color w:val="auto"/>
          <w:sz w:val="21"/>
          <w:szCs w:val="21"/>
        </w:rPr>
        <w:fldChar w:fldCharType="end"/>
      </w:r>
      <w:r>
        <w:rPr>
          <w:rFonts w:hint="eastAsia"/>
          <w:color w:val="auto"/>
          <w:sz w:val="21"/>
          <w:szCs w:val="21"/>
          <w:lang w:eastAsia="zh-CN"/>
        </w:rPr>
        <w:t xml:space="preserve"> 典型测试用例和质量分析表</w:t>
      </w:r>
    </w:p>
    <w:p w14:paraId="3E1FB224">
      <w:pPr>
        <w:pStyle w:val="3"/>
        <w:spacing w:before="240" w:beforeLines="100" w:after="240" w:afterLines="100"/>
        <w:rPr>
          <w:rFonts w:ascii="宋体" w:hAnsi="宋体" w:eastAsia="宋体"/>
          <w:color w:val="000000" w:themeColor="text1"/>
          <w:sz w:val="30"/>
          <w:szCs w:val="30"/>
          <w:lang w:eastAsia="zh-CN"/>
          <w14:textFill>
            <w14:solidFill>
              <w14:schemeClr w14:val="tx1"/>
            </w14:solidFill>
          </w14:textFill>
        </w:rPr>
      </w:pPr>
      <w:bookmarkStart w:id="40" w:name="_Toc231941580"/>
      <w:bookmarkStart w:id="41" w:name="_Toc232092801"/>
      <w:r>
        <w:rPr>
          <w:rFonts w:ascii="宋体" w:hAnsi="宋体" w:eastAsia="宋体"/>
          <w:color w:val="000000" w:themeColor="text1"/>
          <w:sz w:val="30"/>
          <w:szCs w:val="30"/>
          <w:lang w:eastAsia="zh-CN"/>
          <w14:textFill>
            <w14:solidFill>
              <w14:schemeClr w14:val="tx1"/>
            </w14:solidFill>
          </w14:textFill>
        </w:rPr>
        <w:t>2.4 项目管理相关工具使用情况</w:t>
      </w:r>
      <w:bookmarkEnd w:id="40"/>
      <w:bookmarkEnd w:id="41"/>
    </w:p>
    <w:p w14:paraId="6101D3EF">
      <w:pPr>
        <w:rPr>
          <w:lang w:eastAsia="zh-CN"/>
        </w:rPr>
      </w:pPr>
      <w:r>
        <w:rPr>
          <w:lang w:eastAsia="zh-CN"/>
        </w:rPr>
        <w:t>在项目管理与开发协作过程中，团队使用了多类工具支撑全流程推进。开发方面主要使用 Visual Studio Code、FastAPI、Vue3、MySQL、ChromaDB 与浏览器调试工具；接口联调方面使用 Postman 和接口文档；版本协作方面使用 Git 进行代码管理；文档与汇报方面使用 Word、Markdown、PPT 进行规范化整理与答辩展示。</w:t>
      </w:r>
    </w:p>
    <w:p w14:paraId="1E2C7542">
      <w:pPr>
        <w:pStyle w:val="6"/>
        <w:rPr>
          <w:lang w:eastAsia="zh-CN"/>
        </w:rPr>
      </w:pPr>
      <w:r>
        <w:rPr>
          <w:lang w:eastAsia="zh-CN"/>
        </w:rPr>
        <w:t>Git：用于多人协作开发、版本变更追踪和代码整合。</w:t>
      </w:r>
    </w:p>
    <w:p w14:paraId="2A9B1B00">
      <w:pPr>
        <w:pStyle w:val="6"/>
        <w:rPr>
          <w:lang w:eastAsia="zh-CN"/>
        </w:rPr>
      </w:pPr>
      <w:r>
        <w:rPr>
          <w:lang w:eastAsia="zh-CN"/>
        </w:rPr>
        <w:t>Postman：用于接口测试、接口返回验证和联调阶段问题定位。</w:t>
      </w:r>
    </w:p>
    <w:p w14:paraId="1B67A76B">
      <w:pPr>
        <w:pStyle w:val="6"/>
      </w:pPr>
      <w:r>
        <w:t>Word / Markdown：用于需求、设计、测试与总结文档的规范化沉淀。</w:t>
      </w:r>
    </w:p>
    <w:p w14:paraId="728E743B">
      <w:pPr>
        <w:pStyle w:val="6"/>
        <w:rPr>
          <w:lang w:eastAsia="zh-CN"/>
        </w:rPr>
      </w:pPr>
      <w:r>
        <w:rPr>
          <w:lang w:eastAsia="zh-CN"/>
        </w:rPr>
        <w:t>PPT：用于系统答辩、功能演示路线设计和成果表达。</w:t>
      </w:r>
    </w:p>
    <w:p w14:paraId="5E0DFCC2">
      <w:pPr>
        <w:pStyle w:val="6"/>
        <w:rPr>
          <w:lang w:eastAsia="zh-CN"/>
        </w:rPr>
      </w:pPr>
      <w:r>
        <w:rPr>
          <w:lang w:eastAsia="zh-CN"/>
        </w:rPr>
        <w:t>浏览器开发者工具：用于前端页面样式、网络请求和路由问题排查。</w:t>
      </w:r>
    </w:p>
    <w:p w14:paraId="59A68BF2">
      <w:pPr>
        <w:pStyle w:val="3"/>
        <w:spacing w:before="240" w:beforeLines="100" w:after="240" w:afterLines="100"/>
        <w:rPr>
          <w:rFonts w:ascii="宋体" w:hAnsi="宋体" w:eastAsia="宋体"/>
          <w:color w:val="000000" w:themeColor="text1"/>
          <w:sz w:val="30"/>
          <w:szCs w:val="30"/>
          <w:lang w:eastAsia="zh-CN"/>
          <w14:textFill>
            <w14:solidFill>
              <w14:schemeClr w14:val="tx1"/>
            </w14:solidFill>
          </w14:textFill>
        </w:rPr>
      </w:pPr>
      <w:bookmarkStart w:id="42" w:name="_Toc231941581"/>
      <w:bookmarkStart w:id="43" w:name="_Toc232092802"/>
      <w:r>
        <w:rPr>
          <w:rFonts w:ascii="宋体" w:hAnsi="宋体" w:eastAsia="宋体"/>
          <w:color w:val="000000" w:themeColor="text1"/>
          <w:sz w:val="30"/>
          <w:szCs w:val="30"/>
          <w:lang w:eastAsia="zh-CN"/>
          <w14:textFill>
            <w14:solidFill>
              <w14:schemeClr w14:val="tx1"/>
            </w14:solidFill>
          </w14:textFill>
        </w:rPr>
        <w:t>2.5 项目讨论与体会</w:t>
      </w:r>
      <w:bookmarkEnd w:id="42"/>
      <w:bookmarkEnd w:id="43"/>
    </w:p>
    <w:p w14:paraId="6553AB36">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44" w:name="_Toc231941582"/>
      <w:bookmarkStart w:id="45" w:name="_Toc232092803"/>
      <w:r>
        <w:rPr>
          <w:rFonts w:ascii="宋体" w:hAnsi="宋体" w:eastAsia="宋体"/>
          <w:color w:val="000000" w:themeColor="text1"/>
          <w:lang w:eastAsia="zh-CN"/>
          <w14:textFill>
            <w14:solidFill>
              <w14:schemeClr w14:val="tx1"/>
            </w14:solidFill>
          </w14:textFill>
        </w:rPr>
        <w:t>2.5.1 对项目过程的体会</w:t>
      </w:r>
      <w:bookmarkEnd w:id="44"/>
      <w:bookmarkEnd w:id="45"/>
    </w:p>
    <w:p w14:paraId="55DC30D3">
      <w:pPr>
        <w:rPr>
          <w:lang w:eastAsia="zh-CN"/>
        </w:rPr>
      </w:pPr>
      <w:r>
        <w:rPr>
          <w:lang w:eastAsia="zh-CN"/>
        </w:rPr>
        <w:t>项目的顺利推进依赖于两个关键因素：一是尽早明确边界，二是持续保持同步。对于课程实训项目而言，时间和人力都有限，如果一开始不控制目标规模，就会陷入“功能很多、完成很少”的状态；如果中途缺乏同步机制，又容易导致设计、实现和测试脱节。</w:t>
      </w:r>
    </w:p>
    <w:p w14:paraId="7B49F24E">
      <w:pPr>
        <w:rPr>
          <w:lang w:eastAsia="zh-CN"/>
        </w:rPr>
      </w:pPr>
      <w:r>
        <w:rPr>
          <w:lang w:eastAsia="zh-CN"/>
        </w:rPr>
        <w:t>我在项目中的直接体会是，项目管理最核心的工作是把不同角色的局部正确，整合成整体正确。前端同学关注用户界面，后端同学关注接口逻辑，测试同学关注验证口径，文档同学关注表达完整性，而项目负责人要看到这些部分之间的依赖关系，并在关键节点做出优先级判断。</w:t>
      </w:r>
    </w:p>
    <w:p w14:paraId="5EE18A81">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46" w:name="_Toc231941583"/>
      <w:bookmarkStart w:id="47" w:name="_Toc232092804"/>
      <w:r>
        <w:rPr>
          <w:rFonts w:ascii="宋体" w:hAnsi="宋体" w:eastAsia="宋体"/>
          <w:color w:val="000000" w:themeColor="text1"/>
          <w:lang w:eastAsia="zh-CN"/>
          <w14:textFill>
            <w14:solidFill>
              <w14:schemeClr w14:val="tx1"/>
            </w14:solidFill>
          </w14:textFill>
        </w:rPr>
        <w:t>2.5.2 项目管理过程优点与不足</w:t>
      </w:r>
      <w:bookmarkEnd w:id="46"/>
      <w:bookmarkEnd w:id="47"/>
    </w:p>
    <w:p w14:paraId="0D8B4D8F">
      <w:pPr>
        <w:rPr>
          <w:lang w:eastAsia="zh-CN"/>
        </w:rPr>
      </w:pPr>
      <w:r>
        <w:rPr>
          <w:lang w:eastAsia="zh-CN"/>
        </w:rPr>
        <w:t>从优点看，本项目管理过程具有以下几个方面的积极表现。第一，计划较早形成，并且围绕 13 周周期建立了清晰阶段目标；第二，文档体系相对完整，从计划、需求、设计到测试、接口与答辩材料基本形成闭环；第三，团队在联调和答辩前保持了较高频率的沟通，能够及时发现关键问题；第四，测试活动并未完全后置，而是通过测试计划提前纳入整体安排。</w:t>
      </w:r>
    </w:p>
    <w:p w14:paraId="342B207F">
      <w:pPr>
        <w:rPr>
          <w:lang w:eastAsia="zh-CN"/>
        </w:rPr>
      </w:pPr>
      <w:r>
        <w:rPr>
          <w:lang w:eastAsia="zh-CN"/>
        </w:rPr>
        <w:t>从不足看，也存在值得总结的问题。第一，部分任务虽然有分工，但中间状态的可见性还不够强，个别工作在临近节点时才暴露进度风险；第二，AI 相关功能在不同场景下的稳定性评估仍不够充分，更多是围绕演示主链路优化；第三，异常场景下的日志、监控、自动恢复等工程化能力还比较薄弱；第四，部分页面与图表的最终呈现更多服务于课程展示，距离成熟产品仍存在明显差距。</w:t>
      </w:r>
    </w:p>
    <w:p w14:paraId="758A6ECB">
      <w:pPr>
        <w:rPr>
          <w:lang w:eastAsia="zh-CN"/>
        </w:rPr>
      </w:pPr>
      <w:r>
        <w:rPr>
          <w:lang w:eastAsia="zh-CN"/>
        </w:rPr>
        <w:t>这些不足并不意味着项目失败，恰恰相反，它们让我们更加清楚课程实训项目与真实工程产品之间的差异，也帮助</w:t>
      </w:r>
      <w:r>
        <w:rPr>
          <w:rFonts w:hint="eastAsia"/>
          <w:lang w:eastAsia="zh-CN"/>
        </w:rPr>
        <w:t>我们</w:t>
      </w:r>
      <w:r>
        <w:rPr>
          <w:lang w:eastAsia="zh-CN"/>
        </w:rPr>
        <w:t>认识到后续能力提升的方向。</w:t>
      </w:r>
    </w:p>
    <w:p w14:paraId="5AC94699">
      <w:pPr>
        <w:pStyle w:val="4"/>
        <w:spacing w:before="120" w:beforeLines="50" w:after="120" w:afterLines="50"/>
        <w:rPr>
          <w:rFonts w:ascii="宋体" w:hAnsi="宋体" w:eastAsia="宋体"/>
          <w:color w:val="000000" w:themeColor="text1"/>
          <w:lang w:eastAsia="zh-CN"/>
          <w14:textFill>
            <w14:solidFill>
              <w14:schemeClr w14:val="tx1"/>
            </w14:solidFill>
          </w14:textFill>
        </w:rPr>
      </w:pPr>
      <w:bookmarkStart w:id="48" w:name="_Toc232092805"/>
      <w:bookmarkStart w:id="49" w:name="_Toc231941584"/>
      <w:r>
        <w:rPr>
          <w:rFonts w:ascii="宋体" w:hAnsi="宋体" w:eastAsia="宋体"/>
          <w:color w:val="000000" w:themeColor="text1"/>
          <w:lang w:eastAsia="zh-CN"/>
          <w14:textFill>
            <w14:solidFill>
              <w14:schemeClr w14:val="tx1"/>
            </w14:solidFill>
          </w14:textFill>
        </w:rPr>
        <w:t>2.5.3 后续优化方向与持续改进建议</w:t>
      </w:r>
      <w:bookmarkEnd w:id="48"/>
      <w:bookmarkEnd w:id="49"/>
    </w:p>
    <w:p w14:paraId="76A64826">
      <w:pPr>
        <w:rPr>
          <w:lang w:eastAsia="zh-CN"/>
        </w:rPr>
      </w:pPr>
      <w:r>
        <w:rPr>
          <w:lang w:eastAsia="zh-CN"/>
        </w:rPr>
        <w:t>如果项目继续迭代，</w:t>
      </w:r>
      <w:r>
        <w:rPr>
          <w:rFonts w:hint="eastAsia"/>
          <w:lang w:eastAsia="zh-CN"/>
        </w:rPr>
        <w:t>我们</w:t>
      </w:r>
      <w:r>
        <w:rPr>
          <w:lang w:eastAsia="zh-CN"/>
        </w:rPr>
        <w:t>认为可以从四个方向持续优化。</w:t>
      </w:r>
    </w:p>
    <w:p w14:paraId="642AE193">
      <w:pPr>
        <w:pStyle w:val="6"/>
        <w:numPr>
          <w:ilvl w:val="0"/>
          <w:numId w:val="2"/>
        </w:numPr>
        <w:rPr>
          <w:lang w:eastAsia="zh-CN"/>
        </w:rPr>
      </w:pPr>
      <w:r>
        <w:rPr>
          <w:lang w:eastAsia="zh-CN"/>
        </w:rPr>
        <w:t>增强 AI 结果的稳定性与可解释性。例如在问答和自动批改场景中加入更明确的引用来源、评分规则模板和人工复核机制，使系统输出更适合真实教学使用</w:t>
      </w:r>
      <w:r>
        <w:rPr>
          <w:rFonts w:hint="eastAsia"/>
          <w:lang w:eastAsia="zh-CN"/>
        </w:rPr>
        <w:t>。</w:t>
      </w:r>
    </w:p>
    <w:p w14:paraId="5C1CA356">
      <w:pPr>
        <w:pStyle w:val="6"/>
        <w:numPr>
          <w:ilvl w:val="0"/>
          <w:numId w:val="2"/>
        </w:numPr>
        <w:rPr>
          <w:lang w:eastAsia="zh-CN"/>
        </w:rPr>
      </w:pPr>
      <w:r>
        <w:rPr>
          <w:lang w:eastAsia="zh-CN"/>
        </w:rPr>
        <w:t>进一步提升工程化能力。包括补充系统日志、异常告警、运行监控、批量回归测试脚本和部署自动化流程，使项目从课程级原型向更稳定的应用系统靠近。</w:t>
      </w:r>
    </w:p>
    <w:p w14:paraId="51B2F966">
      <w:pPr>
        <w:pStyle w:val="6"/>
        <w:numPr>
          <w:ilvl w:val="0"/>
          <w:numId w:val="2"/>
        </w:numPr>
        <w:rPr>
          <w:lang w:eastAsia="zh-CN"/>
        </w:rPr>
      </w:pPr>
      <w:r>
        <w:rPr>
          <w:lang w:eastAsia="zh-CN"/>
        </w:rPr>
        <w:t>优化用户体验。虽然当前页面已经具备较完整功能，但部分表单流程、提示信息、异常反馈与移动端自适应仍可继续打磨，特别是在多步骤操作和生成结果展示方面，还可以做得更直观。</w:t>
      </w:r>
    </w:p>
    <w:p w14:paraId="5A16B21E">
      <w:pPr>
        <w:pStyle w:val="6"/>
        <w:numPr>
          <w:ilvl w:val="0"/>
          <w:numId w:val="2"/>
        </w:numPr>
        <w:rPr>
          <w:lang w:eastAsia="zh-CN"/>
        </w:rPr>
      </w:pPr>
      <w:r>
        <w:rPr>
          <w:lang w:eastAsia="zh-CN"/>
        </w:rPr>
        <w:t>深化数据分析能力。当前管理员和教师端已经具备一定的数据大屏和学情概览功能，但后续可以进一步细化到知识点掌握度变化、班级对比分析、错题聚类和阶段学习报告等更高价值的分析功能。</w:t>
      </w:r>
    </w:p>
    <w:p w14:paraId="33BC109A">
      <w:pPr>
        <w:pStyle w:val="3"/>
        <w:spacing w:before="240" w:beforeLines="100" w:after="240" w:afterLines="100"/>
        <w:rPr>
          <w:rFonts w:ascii="宋体" w:hAnsi="宋体" w:eastAsia="宋体"/>
          <w:color w:val="000000" w:themeColor="text1"/>
          <w:sz w:val="30"/>
          <w:szCs w:val="30"/>
          <w:lang w:eastAsia="zh-CN"/>
          <w14:textFill>
            <w14:solidFill>
              <w14:schemeClr w14:val="tx1"/>
            </w14:solidFill>
          </w14:textFill>
        </w:rPr>
      </w:pPr>
      <w:bookmarkStart w:id="50" w:name="_Toc232092806"/>
      <w:bookmarkStart w:id="51" w:name="_Toc231941585"/>
      <w:r>
        <w:rPr>
          <w:rFonts w:ascii="宋体" w:hAnsi="宋体" w:eastAsia="宋体"/>
          <w:color w:val="000000" w:themeColor="text1"/>
          <w:sz w:val="30"/>
          <w:szCs w:val="30"/>
          <w:lang w:eastAsia="zh-CN"/>
          <w14:textFill>
            <w14:solidFill>
              <w14:schemeClr w14:val="tx1"/>
            </w14:solidFill>
          </w14:textFill>
        </w:rPr>
        <w:t>2.6 参考资料</w:t>
      </w:r>
      <w:bookmarkEnd w:id="50"/>
      <w:bookmarkEnd w:id="51"/>
    </w:p>
    <w:p w14:paraId="50D5A668">
      <w:pPr>
        <w:rPr>
          <w:lang w:eastAsia="zh-CN"/>
        </w:rPr>
      </w:pPr>
      <w:r>
        <w:rPr>
          <w:lang w:eastAsia="zh-CN"/>
        </w:rPr>
        <w:t>本报告撰写过程中主要参考并结合了项目目录中的以下材料：</w:t>
      </w:r>
    </w:p>
    <w:p w14:paraId="2F5DC20B">
      <w:pPr>
        <w:pStyle w:val="6"/>
        <w:numPr>
          <w:ilvl w:val="0"/>
          <w:numId w:val="3"/>
        </w:numPr>
        <w:rPr>
          <w:lang w:eastAsia="zh-CN"/>
        </w:rPr>
      </w:pPr>
      <w:r>
        <w:rPr>
          <w:lang w:eastAsia="zh-CN"/>
        </w:rPr>
        <w:t>《项目计划书》：用于还原项目目标、团队分工、阶段计划与风险控制思路。</w:t>
      </w:r>
    </w:p>
    <w:p w14:paraId="3AE9E6CE">
      <w:pPr>
        <w:pStyle w:val="6"/>
        <w:numPr>
          <w:ilvl w:val="0"/>
          <w:numId w:val="3"/>
        </w:numPr>
        <w:rPr>
          <w:lang w:eastAsia="zh-CN"/>
        </w:rPr>
      </w:pPr>
      <w:r>
        <w:rPr>
          <w:lang w:eastAsia="zh-CN"/>
        </w:rPr>
        <w:t>《系统需求规格说明书》：用于提取项目背景、功能需求、性能需求及关键时序图、流程图。</w:t>
      </w:r>
    </w:p>
    <w:p w14:paraId="3A483943">
      <w:pPr>
        <w:pStyle w:val="6"/>
        <w:numPr>
          <w:ilvl w:val="0"/>
          <w:numId w:val="3"/>
        </w:numPr>
        <w:rPr>
          <w:lang w:eastAsia="zh-CN"/>
        </w:rPr>
      </w:pPr>
      <w:r>
        <w:rPr>
          <w:lang w:eastAsia="zh-CN"/>
        </w:rPr>
        <w:t>《软件系统设计文档》：用于提取系统总体架构、部署架构、数据库与模块设计内容。</w:t>
      </w:r>
    </w:p>
    <w:p w14:paraId="7FC9A3AA">
      <w:pPr>
        <w:pStyle w:val="6"/>
        <w:numPr>
          <w:ilvl w:val="0"/>
          <w:numId w:val="3"/>
        </w:numPr>
        <w:rPr>
          <w:lang w:eastAsia="zh-CN"/>
        </w:rPr>
      </w:pPr>
      <w:r>
        <w:rPr>
          <w:lang w:eastAsia="zh-CN"/>
        </w:rPr>
        <w:t>《接口文档》：用于梳理系统 API 范围、角色权限和业务模块边界。</w:t>
      </w:r>
    </w:p>
    <w:p w14:paraId="7598B946">
      <w:pPr>
        <w:pStyle w:val="6"/>
        <w:numPr>
          <w:ilvl w:val="0"/>
          <w:numId w:val="3"/>
        </w:numPr>
        <w:rPr>
          <w:lang w:eastAsia="zh-CN"/>
        </w:rPr>
      </w:pPr>
      <w:r>
        <w:rPr>
          <w:lang w:eastAsia="zh-CN"/>
        </w:rPr>
        <w:t>《测试计划》：用于说明测试组织、测试流程、环境与职责分工。</w:t>
      </w:r>
    </w:p>
    <w:p w14:paraId="7F08B0AE">
      <w:pPr>
        <w:pStyle w:val="6"/>
        <w:numPr>
          <w:ilvl w:val="0"/>
          <w:numId w:val="3"/>
        </w:numPr>
        <w:rPr>
          <w:lang w:eastAsia="zh-CN"/>
        </w:rPr>
      </w:pPr>
      <w:r>
        <w:rPr>
          <w:lang w:eastAsia="zh-CN"/>
        </w:rPr>
        <w:t>《项目测试文档》：用于提取功能、性能、接口和一致性测试结果。</w:t>
      </w:r>
    </w:p>
    <w:p w14:paraId="0B6F05F7">
      <w:pPr>
        <w:pStyle w:val="6"/>
        <w:numPr>
          <w:ilvl w:val="0"/>
          <w:numId w:val="3"/>
        </w:numPr>
        <w:rPr>
          <w:lang w:eastAsia="zh-CN"/>
        </w:rPr>
      </w:pPr>
      <w:r>
        <w:rPr>
          <w:lang w:eastAsia="zh-CN"/>
        </w:rPr>
        <w:t>《项目答辩PPT》：用于提取项目概述、成员分工、页面展示图和总结素材。</w:t>
      </w:r>
    </w:p>
    <w:p w14:paraId="3D4486DC">
      <w:pPr>
        <w:pStyle w:val="3"/>
        <w:spacing w:before="240" w:beforeLines="100" w:after="240" w:afterLines="100"/>
        <w:rPr>
          <w:rFonts w:ascii="宋体" w:hAnsi="宋体" w:eastAsia="宋体"/>
          <w:color w:val="000000" w:themeColor="text1"/>
          <w:sz w:val="30"/>
          <w:szCs w:val="30"/>
          <w:lang w:eastAsia="zh-CN"/>
          <w14:textFill>
            <w14:solidFill>
              <w14:schemeClr w14:val="tx1"/>
            </w14:solidFill>
          </w14:textFill>
        </w:rPr>
      </w:pPr>
      <w:bookmarkStart w:id="52" w:name="_Toc232092807"/>
      <w:bookmarkStart w:id="53" w:name="_Toc231941586"/>
      <w:r>
        <w:rPr>
          <w:rFonts w:ascii="宋体" w:hAnsi="宋体" w:eastAsia="宋体"/>
          <w:color w:val="000000" w:themeColor="text1"/>
          <w:sz w:val="30"/>
          <w:szCs w:val="30"/>
          <w:lang w:eastAsia="zh-CN"/>
          <w14:textFill>
            <w14:solidFill>
              <w14:schemeClr w14:val="tx1"/>
            </w14:solidFill>
          </w14:textFill>
        </w:rPr>
        <w:t>附录：项目关键信息摘要</w:t>
      </w:r>
      <w:bookmarkEnd w:id="52"/>
      <w:bookmarkEnd w:id="53"/>
    </w:p>
    <w:p w14:paraId="08F66D42">
      <w:pPr>
        <w:rPr>
          <w:lang w:eastAsia="zh-CN"/>
        </w:rPr>
      </w:pPr>
      <w:r>
        <w:rPr>
          <w:lang w:eastAsia="zh-CN"/>
        </w:rPr>
        <w:t>为了便于后续查阅，本附录简要汇总项目的关键特征。</w:t>
      </w:r>
    </w:p>
    <w:tbl>
      <w:tblPr>
        <w:tblStyle w:val="17"/>
        <w:tblW w:w="0" w:type="auto"/>
        <w:tblInd w:w="0" w:type="dxa"/>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Layout w:type="autofit"/>
        <w:tblCellMar>
          <w:top w:w="0" w:type="dxa"/>
          <w:left w:w="108" w:type="dxa"/>
          <w:bottom w:w="0" w:type="dxa"/>
          <w:right w:w="108" w:type="dxa"/>
        </w:tblCellMar>
      </w:tblPr>
      <w:tblGrid>
        <w:gridCol w:w="1951"/>
        <w:gridCol w:w="7171"/>
      </w:tblGrid>
      <w:tr w14:paraId="59E5B05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PrEx>
        <w:tc>
          <w:tcPr>
            <w:tcW w:w="1951" w:type="dxa"/>
            <w:tcBorders>
              <w:top w:val="single" w:color="4874CB" w:themeColor="accent1" w:sz="4" w:space="0"/>
              <w:left w:val="single" w:color="4874CB" w:themeColor="accent1" w:sz="4" w:space="0"/>
              <w:bottom w:val="single" w:color="4874CB" w:themeColor="accent1" w:sz="4" w:space="0"/>
              <w:insideH w:val="single" w:sz="4" w:space="0"/>
            </w:tcBorders>
            <w:shd w:val="clear" w:color="auto" w:fill="4874CB" w:themeFill="accent1"/>
          </w:tcPr>
          <w:p w14:paraId="70CA2D74">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项目项</w:t>
            </w:r>
          </w:p>
        </w:tc>
        <w:tc>
          <w:tcPr>
            <w:tcW w:w="7171" w:type="dxa"/>
            <w:tcBorders>
              <w:top w:val="single" w:color="4874CB" w:themeColor="accent1" w:sz="4" w:space="0"/>
              <w:bottom w:val="single" w:color="4874CB" w:themeColor="accent1" w:sz="4" w:space="0"/>
              <w:right w:val="single" w:color="4874CB" w:themeColor="accent1" w:sz="4" w:space="0"/>
              <w:insideH w:val="single" w:sz="4" w:space="0"/>
            </w:tcBorders>
            <w:shd w:val="clear" w:color="auto" w:fill="4874CB" w:themeFill="accent1"/>
          </w:tcPr>
          <w:p w14:paraId="173EA8FD">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内容</w:t>
            </w:r>
          </w:p>
        </w:tc>
      </w:tr>
      <w:tr w14:paraId="56FD8C2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shd w:val="clear" w:color="auto" w:fill="DAE3F4" w:themeFill="accent1" w:themeFillTint="33"/>
          </w:tcPr>
          <w:p w14:paraId="5BAA45C1">
            <w:pPr>
              <w:rPr>
                <w:b/>
                <w:bCs/>
              </w:rPr>
            </w:pPr>
            <w:r>
              <w:rPr>
                <w:b/>
                <w:bCs/>
              </w:rPr>
              <w:t>项目名称</w:t>
            </w:r>
          </w:p>
        </w:tc>
        <w:tc>
          <w:tcPr>
            <w:tcW w:w="7171" w:type="dxa"/>
            <w:shd w:val="clear" w:color="auto" w:fill="DAE3F4" w:themeFill="accent1" w:themeFillTint="33"/>
          </w:tcPr>
          <w:p w14:paraId="2E42E2A4">
            <w:pPr>
              <w:ind w:firstLine="0"/>
              <w:rPr>
                <w:lang w:eastAsia="zh-CN"/>
              </w:rPr>
            </w:pPr>
            <w:r>
              <w:rPr>
                <w:lang w:eastAsia="zh-CN"/>
              </w:rPr>
              <w:t>智教魔方：大模型驱动的智能教学实训平台</w:t>
            </w:r>
          </w:p>
        </w:tc>
      </w:tr>
      <w:tr w14:paraId="0BE53578">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tcPr>
          <w:p w14:paraId="57F5FD65">
            <w:pPr>
              <w:rPr>
                <w:b/>
                <w:bCs/>
              </w:rPr>
            </w:pPr>
            <w:r>
              <w:rPr>
                <w:b/>
                <w:bCs/>
              </w:rPr>
              <w:t>项目定位</w:t>
            </w:r>
          </w:p>
        </w:tc>
        <w:tc>
          <w:tcPr>
            <w:tcW w:w="7171" w:type="dxa"/>
          </w:tcPr>
          <w:p w14:paraId="1306EE00">
            <w:pPr>
              <w:ind w:firstLine="0"/>
              <w:rPr>
                <w:lang w:eastAsia="zh-CN"/>
              </w:rPr>
            </w:pPr>
            <w:r>
              <w:rPr>
                <w:lang w:eastAsia="zh-CN"/>
              </w:rPr>
              <w:t>面向高校实训教学的轻量级智能教学辅助平台</w:t>
            </w:r>
          </w:p>
        </w:tc>
      </w:tr>
      <w:tr w14:paraId="114E7B81">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shd w:val="clear" w:color="auto" w:fill="DAE3F4" w:themeFill="accent1" w:themeFillTint="33"/>
          </w:tcPr>
          <w:p w14:paraId="7340EA4C">
            <w:pPr>
              <w:rPr>
                <w:b/>
                <w:bCs/>
              </w:rPr>
            </w:pPr>
            <w:r>
              <w:rPr>
                <w:b/>
                <w:bCs/>
              </w:rPr>
              <w:t>主要角色</w:t>
            </w:r>
          </w:p>
        </w:tc>
        <w:tc>
          <w:tcPr>
            <w:tcW w:w="7171" w:type="dxa"/>
            <w:shd w:val="clear" w:color="auto" w:fill="DAE3F4" w:themeFill="accent1" w:themeFillTint="33"/>
          </w:tcPr>
          <w:p w14:paraId="1C695E2C">
            <w:pPr>
              <w:ind w:firstLine="0"/>
            </w:pPr>
            <w:r>
              <w:t>教师、学生、管理员</w:t>
            </w:r>
          </w:p>
        </w:tc>
      </w:tr>
      <w:tr w14:paraId="3B8D9E1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tcPr>
          <w:p w14:paraId="0AE4BC37">
            <w:pPr>
              <w:rPr>
                <w:b/>
                <w:bCs/>
              </w:rPr>
            </w:pPr>
            <w:r>
              <w:rPr>
                <w:b/>
                <w:bCs/>
              </w:rPr>
              <w:t>前端技术</w:t>
            </w:r>
          </w:p>
        </w:tc>
        <w:tc>
          <w:tcPr>
            <w:tcW w:w="7171" w:type="dxa"/>
          </w:tcPr>
          <w:p w14:paraId="04152DE0">
            <w:pPr>
              <w:ind w:firstLine="0"/>
            </w:pPr>
            <w:r>
              <w:t>Vue3 + TypeScript + Vite + Element UI/Element Plus</w:t>
            </w:r>
          </w:p>
        </w:tc>
      </w:tr>
      <w:tr w14:paraId="7FD69176">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shd w:val="clear" w:color="auto" w:fill="DAE3F4" w:themeFill="accent1" w:themeFillTint="33"/>
          </w:tcPr>
          <w:p w14:paraId="42F6257B">
            <w:pPr>
              <w:rPr>
                <w:b/>
                <w:bCs/>
              </w:rPr>
            </w:pPr>
            <w:r>
              <w:rPr>
                <w:b/>
                <w:bCs/>
              </w:rPr>
              <w:t>后端技术</w:t>
            </w:r>
          </w:p>
        </w:tc>
        <w:tc>
          <w:tcPr>
            <w:tcW w:w="7171" w:type="dxa"/>
            <w:shd w:val="clear" w:color="auto" w:fill="DAE3F4" w:themeFill="accent1" w:themeFillTint="33"/>
          </w:tcPr>
          <w:p w14:paraId="7808ACB5">
            <w:pPr>
              <w:ind w:firstLine="0"/>
            </w:pPr>
            <w:r>
              <w:t>FastAPI</w:t>
            </w:r>
          </w:p>
        </w:tc>
      </w:tr>
      <w:tr w14:paraId="26B21CC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tcPr>
          <w:p w14:paraId="659769DB">
            <w:pPr>
              <w:rPr>
                <w:b/>
                <w:bCs/>
              </w:rPr>
            </w:pPr>
            <w:r>
              <w:rPr>
                <w:b/>
                <w:bCs/>
              </w:rPr>
              <w:t>数据库</w:t>
            </w:r>
          </w:p>
        </w:tc>
        <w:tc>
          <w:tcPr>
            <w:tcW w:w="7171" w:type="dxa"/>
          </w:tcPr>
          <w:p w14:paraId="7CC4D87D">
            <w:pPr>
              <w:ind w:firstLine="0"/>
            </w:pPr>
            <w:r>
              <w:t>MySQL 8.0 + ChromaDB</w:t>
            </w:r>
          </w:p>
        </w:tc>
      </w:tr>
      <w:tr w14:paraId="487657D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shd w:val="clear" w:color="auto" w:fill="DAE3F4" w:themeFill="accent1" w:themeFillTint="33"/>
          </w:tcPr>
          <w:p w14:paraId="1A062727">
            <w:pPr>
              <w:rPr>
                <w:b/>
                <w:bCs/>
              </w:rPr>
            </w:pPr>
            <w:r>
              <w:rPr>
                <w:b/>
                <w:bCs/>
              </w:rPr>
              <w:t>AI 相关</w:t>
            </w:r>
          </w:p>
        </w:tc>
        <w:tc>
          <w:tcPr>
            <w:tcW w:w="7171" w:type="dxa"/>
            <w:shd w:val="clear" w:color="auto" w:fill="DAE3F4" w:themeFill="accent1" w:themeFillTint="33"/>
          </w:tcPr>
          <w:p w14:paraId="7918D37D">
            <w:pPr>
              <w:ind w:firstLine="0"/>
            </w:pPr>
            <w:r>
              <w:t>大语言模型 + Embedding + RAG 检索增强生成</w:t>
            </w:r>
          </w:p>
        </w:tc>
      </w:tr>
      <w:tr w14:paraId="74481D5B">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951" w:type="dxa"/>
          </w:tcPr>
          <w:p w14:paraId="7F140567">
            <w:pPr>
              <w:rPr>
                <w:b/>
                <w:bCs/>
              </w:rPr>
            </w:pPr>
            <w:r>
              <w:rPr>
                <w:b/>
                <w:bCs/>
              </w:rPr>
              <w:t>核心功能</w:t>
            </w:r>
          </w:p>
        </w:tc>
        <w:tc>
          <w:tcPr>
            <w:tcW w:w="7171" w:type="dxa"/>
          </w:tcPr>
          <w:p w14:paraId="3E2032C2">
            <w:pPr>
              <w:ind w:firstLine="0"/>
              <w:rPr>
                <w:lang w:eastAsia="zh-CN"/>
              </w:rPr>
            </w:pPr>
            <w:r>
              <w:rPr>
                <w:lang w:eastAsia="zh-CN"/>
              </w:rPr>
              <w:t>教学计划生成、考核题生成、在线问答、练习纠错、试卷发布、资源管理、大屏概览</w:t>
            </w:r>
          </w:p>
        </w:tc>
      </w:tr>
      <w:tr w14:paraId="53CD663E">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PrEx>
        <w:tc>
          <w:tcPr>
            <w:tcW w:w="1951" w:type="dxa"/>
            <w:shd w:val="clear" w:color="auto" w:fill="DAE3F4" w:themeFill="accent1" w:themeFillTint="33"/>
          </w:tcPr>
          <w:p w14:paraId="0D9B26F2">
            <w:pPr>
              <w:rPr>
                <w:b/>
                <w:bCs/>
              </w:rPr>
            </w:pPr>
            <w:r>
              <w:rPr>
                <w:b/>
                <w:bCs/>
              </w:rPr>
              <w:t>测试结果</w:t>
            </w:r>
          </w:p>
        </w:tc>
        <w:tc>
          <w:tcPr>
            <w:tcW w:w="7171" w:type="dxa"/>
            <w:shd w:val="clear" w:color="auto" w:fill="DAE3F4" w:themeFill="accent1" w:themeFillTint="33"/>
          </w:tcPr>
          <w:p w14:paraId="1431C132">
            <w:pPr>
              <w:ind w:firstLine="0"/>
              <w:rPr>
                <w:lang w:eastAsia="zh-CN"/>
              </w:rPr>
            </w:pPr>
            <w:r>
              <w:rPr>
                <w:lang w:eastAsia="zh-CN"/>
              </w:rPr>
              <w:t>主要功能通过，性能指标达到课程级系统要求</w:t>
            </w:r>
          </w:p>
        </w:tc>
      </w:tr>
    </w:tbl>
    <w:p w14:paraId="09D83284">
      <w:pPr>
        <w:pStyle w:val="5"/>
        <w:jc w:val="center"/>
        <w:rPr>
          <w:color w:val="auto"/>
          <w:sz w:val="21"/>
          <w:szCs w:val="21"/>
          <w:lang w:eastAsia="zh-CN"/>
        </w:rPr>
      </w:pPr>
      <w:r>
        <w:rPr>
          <w:rFonts w:hint="eastAsia"/>
          <w:color w:val="auto"/>
          <w:sz w:val="21"/>
          <w:szCs w:val="21"/>
          <w:lang w:eastAsia="zh-CN"/>
        </w:rPr>
        <w:t xml:space="preserve">表 </w:t>
      </w:r>
      <w:r>
        <w:rPr>
          <w:rFonts w:hint="eastAsia"/>
          <w:color w:val="auto"/>
          <w:sz w:val="21"/>
          <w:szCs w:val="21"/>
        </w:rPr>
        <w:fldChar w:fldCharType="begin"/>
      </w:r>
      <w:r>
        <w:rPr>
          <w:rFonts w:hint="eastAsia"/>
          <w:color w:val="auto"/>
          <w:sz w:val="21"/>
          <w:szCs w:val="21"/>
          <w:lang w:eastAsia="zh-CN"/>
        </w:rPr>
        <w:instrText xml:space="preserve"> SEQ 表 \* ARABIC </w:instrText>
      </w:r>
      <w:r>
        <w:rPr>
          <w:rFonts w:hint="eastAsia"/>
          <w:color w:val="auto"/>
          <w:sz w:val="21"/>
          <w:szCs w:val="21"/>
        </w:rPr>
        <w:fldChar w:fldCharType="separate"/>
      </w:r>
      <w:r>
        <w:rPr>
          <w:rFonts w:hint="eastAsia"/>
          <w:color w:val="auto"/>
          <w:sz w:val="21"/>
          <w:szCs w:val="21"/>
          <w:lang w:eastAsia="zh-CN"/>
        </w:rPr>
        <w:t>5</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项目技术元数据矩阵</w:t>
      </w:r>
    </w:p>
    <w:p w14:paraId="4616AB33">
      <w:pPr>
        <w:pStyle w:val="3"/>
        <w:spacing w:before="240" w:beforeLines="100" w:after="240" w:afterLines="100"/>
        <w:rPr>
          <w:rFonts w:ascii="宋体" w:hAnsi="宋体" w:eastAsia="宋体"/>
          <w:color w:val="000000" w:themeColor="text1"/>
          <w:sz w:val="30"/>
          <w:szCs w:val="30"/>
          <w:lang w:eastAsia="zh-CN"/>
          <w14:textFill>
            <w14:solidFill>
              <w14:schemeClr w14:val="tx1"/>
            </w14:solidFill>
          </w14:textFill>
        </w:rPr>
      </w:pPr>
      <w:bookmarkStart w:id="54" w:name="_Toc231941587"/>
      <w:bookmarkStart w:id="55" w:name="_Toc232092808"/>
      <w:r>
        <w:rPr>
          <w:rFonts w:ascii="宋体" w:hAnsi="宋体" w:eastAsia="宋体"/>
          <w:color w:val="000000" w:themeColor="text1"/>
          <w:sz w:val="30"/>
          <w:szCs w:val="30"/>
          <w:lang w:eastAsia="zh-CN"/>
          <w14:textFill>
            <w14:solidFill>
              <w14:schemeClr w14:val="tx1"/>
            </w14:solidFill>
          </w14:textFill>
        </w:rPr>
        <w:t>附录 A：项目阶段复盘</w:t>
      </w:r>
      <w:bookmarkEnd w:id="54"/>
      <w:bookmarkEnd w:id="55"/>
    </w:p>
    <w:p w14:paraId="6EB294AC">
      <w:pPr>
        <w:rPr>
          <w:lang w:eastAsia="zh-CN"/>
        </w:rPr>
      </w:pPr>
      <w:r>
        <w:rPr>
          <w:lang w:eastAsia="zh-CN"/>
        </w:rPr>
        <w:t>阶段一（项目启动与规划）主要完成项目选题确认、技术路线初步比较、团队成员分工与里程碑计划建立。这个阶段的关键价值在于，为后续所有工作建立统一目标。如果缺少这一步，后面即使大家都很努力，也很可能因为方向不一致而效率低下。</w:t>
      </w:r>
    </w:p>
    <w:p w14:paraId="53FE7FD2">
      <w:pPr>
        <w:rPr>
          <w:lang w:eastAsia="zh-CN"/>
        </w:rPr>
      </w:pPr>
      <w:r>
        <w:rPr>
          <w:lang w:eastAsia="zh-CN"/>
        </w:rPr>
        <w:t>阶段二（需求分析与软件设计）重点是把“想做什么”转换成“具体怎么做”。这一阶段完成了需求角色划分、功能边界梳理、系统架构、数据库设计、接口草案和 AI 场景适配思路。</w:t>
      </w:r>
    </w:p>
    <w:p w14:paraId="657A865C">
      <w:pPr>
        <w:rPr>
          <w:lang w:eastAsia="zh-CN"/>
        </w:rPr>
      </w:pPr>
      <w:r>
        <w:rPr>
          <w:lang w:eastAsia="zh-CN"/>
        </w:rPr>
        <w:t>阶段三（核心功能开发）是工作量最大的阶段。此时需要同时推进前端页面、后端接口、数据库结构、资源存储和 AI 模块联通。如果仅从代码量角度衡量，很容易忽略项目管理价值；但实际情况是，开发阶段是否顺畅，往往取决于前期拆解是否合理、同步是否及时以及接口口径是否稳定。</w:t>
      </w:r>
    </w:p>
    <w:p w14:paraId="288166EB">
      <w:pPr>
        <w:rPr>
          <w:lang w:eastAsia="zh-CN"/>
        </w:rPr>
      </w:pPr>
      <w:r>
        <w:rPr>
          <w:lang w:eastAsia="zh-CN"/>
        </w:rPr>
        <w:t>阶段四（系统集成与测试）是成果成形阶段。系统从分散模块逐步变成可演示的完整平台，问题也从单点编码错误转变为多模块联动问题。</w:t>
      </w:r>
    </w:p>
    <w:p w14:paraId="075603A4">
      <w:pPr>
        <w:rPr>
          <w:lang w:eastAsia="zh-CN"/>
        </w:rPr>
      </w:pPr>
      <w:r>
        <w:rPr>
          <w:lang w:eastAsia="zh-CN"/>
        </w:rPr>
        <w:t>阶段五（优化部署与答辩）则更强调表达与收口。一个项目是否能获得较好评价，不仅看做了什么，也看能否在有限时间内说明白“为什么这么做、做到了什么、还差什么”。因此，这一阶段除了修补细节外，更重要的是形成清晰的成果叙事。</w:t>
      </w:r>
    </w:p>
    <w:p w14:paraId="09D65BE2">
      <w:pPr>
        <w:pStyle w:val="3"/>
        <w:spacing w:before="240" w:beforeLines="100" w:after="240" w:afterLines="100"/>
        <w:rPr>
          <w:rFonts w:ascii="宋体" w:hAnsi="宋体" w:eastAsia="宋体"/>
          <w:color w:val="000000" w:themeColor="text1"/>
          <w:sz w:val="30"/>
          <w:szCs w:val="30"/>
          <w:lang w:eastAsia="zh-CN"/>
          <w14:textFill>
            <w14:solidFill>
              <w14:schemeClr w14:val="tx1"/>
            </w14:solidFill>
          </w14:textFill>
        </w:rPr>
      </w:pPr>
      <w:bookmarkStart w:id="56" w:name="_Toc232092809"/>
      <w:bookmarkStart w:id="57" w:name="_Toc231941588"/>
      <w:r>
        <w:rPr>
          <w:rFonts w:ascii="宋体" w:hAnsi="宋体" w:eastAsia="宋体"/>
          <w:color w:val="000000" w:themeColor="text1"/>
          <w:sz w:val="30"/>
          <w:szCs w:val="30"/>
          <w:lang w:eastAsia="zh-CN"/>
          <w14:textFill>
            <w14:solidFill>
              <w14:schemeClr w14:val="tx1"/>
            </w14:solidFill>
          </w14:textFill>
        </w:rPr>
        <w:t>附录 B：项目风险与应对矩阵</w:t>
      </w:r>
      <w:bookmarkEnd w:id="56"/>
      <w:bookmarkEnd w:id="57"/>
    </w:p>
    <w:tbl>
      <w:tblPr>
        <w:tblStyle w:val="17"/>
        <w:tblW w:w="0" w:type="auto"/>
        <w:tblInd w:w="0" w:type="dxa"/>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Layout w:type="autofit"/>
        <w:tblCellMar>
          <w:top w:w="0" w:type="dxa"/>
          <w:left w:w="108" w:type="dxa"/>
          <w:bottom w:w="0" w:type="dxa"/>
          <w:right w:w="108" w:type="dxa"/>
        </w:tblCellMar>
      </w:tblPr>
      <w:tblGrid>
        <w:gridCol w:w="1809"/>
        <w:gridCol w:w="2751"/>
        <w:gridCol w:w="2280"/>
        <w:gridCol w:w="2280"/>
      </w:tblGrid>
      <w:tr w14:paraId="2DD1BBAE">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809" w:type="dxa"/>
            <w:tcBorders>
              <w:top w:val="single" w:color="4874CB" w:themeColor="accent1" w:sz="4" w:space="0"/>
              <w:left w:val="single" w:color="4874CB" w:themeColor="accent1" w:sz="4" w:space="0"/>
              <w:bottom w:val="single" w:color="4874CB" w:themeColor="accent1" w:sz="4" w:space="0"/>
              <w:insideH w:val="single" w:sz="4" w:space="0"/>
            </w:tcBorders>
            <w:shd w:val="clear" w:color="auto" w:fill="4874CB" w:themeFill="accent1"/>
          </w:tcPr>
          <w:p w14:paraId="7F8FB481">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风险点</w:t>
            </w:r>
          </w:p>
        </w:tc>
        <w:tc>
          <w:tcPr>
            <w:tcW w:w="2751" w:type="dxa"/>
            <w:tcBorders>
              <w:top w:val="single" w:color="4874CB" w:themeColor="accent1" w:sz="4" w:space="0"/>
              <w:bottom w:val="single" w:color="4874CB" w:themeColor="accent1" w:sz="4" w:space="0"/>
              <w:insideH w:val="single" w:sz="4" w:space="0"/>
            </w:tcBorders>
            <w:shd w:val="clear" w:color="auto" w:fill="4874CB" w:themeFill="accent1"/>
          </w:tcPr>
          <w:p w14:paraId="470CBD09">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风险表现</w:t>
            </w:r>
          </w:p>
        </w:tc>
        <w:tc>
          <w:tcPr>
            <w:tcW w:w="2280" w:type="dxa"/>
            <w:tcBorders>
              <w:top w:val="single" w:color="4874CB" w:themeColor="accent1" w:sz="4" w:space="0"/>
              <w:bottom w:val="single" w:color="4874CB" w:themeColor="accent1" w:sz="4" w:space="0"/>
              <w:insideH w:val="single" w:sz="4" w:space="0"/>
            </w:tcBorders>
            <w:shd w:val="clear" w:color="auto" w:fill="4874CB" w:themeFill="accent1"/>
          </w:tcPr>
          <w:p w14:paraId="4EBCEBFE">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应对措施</w:t>
            </w:r>
          </w:p>
        </w:tc>
        <w:tc>
          <w:tcPr>
            <w:tcW w:w="2280" w:type="dxa"/>
            <w:tcBorders>
              <w:top w:val="single" w:color="4874CB" w:themeColor="accent1" w:sz="4" w:space="0"/>
              <w:bottom w:val="single" w:color="4874CB" w:themeColor="accent1" w:sz="4" w:space="0"/>
              <w:right w:val="single" w:color="4874CB" w:themeColor="accent1" w:sz="4" w:space="0"/>
              <w:insideH w:val="single" w:sz="4" w:space="0"/>
            </w:tcBorders>
            <w:shd w:val="clear" w:color="auto" w:fill="4874CB" w:themeFill="accent1"/>
          </w:tcPr>
          <w:p w14:paraId="40B6546D">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最终效果</w:t>
            </w:r>
          </w:p>
        </w:tc>
      </w:tr>
      <w:tr w14:paraId="4A561366">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809" w:type="dxa"/>
            <w:shd w:val="clear" w:color="auto" w:fill="DAE3F4" w:themeFill="accent1" w:themeFillTint="33"/>
          </w:tcPr>
          <w:p w14:paraId="6219D322">
            <w:pPr>
              <w:ind w:firstLine="0"/>
              <w:rPr>
                <w:b/>
                <w:bCs/>
              </w:rPr>
            </w:pPr>
            <w:r>
              <w:rPr>
                <w:b/>
                <w:bCs/>
              </w:rPr>
              <w:t>需求膨胀</w:t>
            </w:r>
          </w:p>
        </w:tc>
        <w:tc>
          <w:tcPr>
            <w:tcW w:w="2751" w:type="dxa"/>
            <w:shd w:val="clear" w:color="auto" w:fill="DAE3F4" w:themeFill="accent1" w:themeFillTint="33"/>
          </w:tcPr>
          <w:p w14:paraId="13C59FCA">
            <w:pPr>
              <w:ind w:firstLine="0"/>
              <w:rPr>
                <w:lang w:eastAsia="zh-CN"/>
              </w:rPr>
            </w:pPr>
            <w:r>
              <w:rPr>
                <w:lang w:eastAsia="zh-CN"/>
              </w:rPr>
              <w:t>功能想做得过多，超出周期承载范围</w:t>
            </w:r>
          </w:p>
        </w:tc>
        <w:tc>
          <w:tcPr>
            <w:tcW w:w="2280" w:type="dxa"/>
            <w:shd w:val="clear" w:color="auto" w:fill="DAE3F4" w:themeFill="accent1" w:themeFillTint="33"/>
          </w:tcPr>
          <w:p w14:paraId="1F8FB318">
            <w:pPr>
              <w:ind w:firstLine="0"/>
              <w:rPr>
                <w:lang w:eastAsia="zh-CN"/>
              </w:rPr>
            </w:pPr>
            <w:r>
              <w:rPr>
                <w:lang w:eastAsia="zh-CN"/>
              </w:rPr>
              <w:t>划分核心功能与拓展功能，优先保主链路</w:t>
            </w:r>
          </w:p>
        </w:tc>
        <w:tc>
          <w:tcPr>
            <w:tcW w:w="2280" w:type="dxa"/>
            <w:shd w:val="clear" w:color="auto" w:fill="DAE3F4" w:themeFill="accent1" w:themeFillTint="33"/>
          </w:tcPr>
          <w:p w14:paraId="66D667B9">
            <w:pPr>
              <w:ind w:firstLine="0"/>
            </w:pPr>
            <w:r>
              <w:t>核心功能按时完成</w:t>
            </w:r>
          </w:p>
        </w:tc>
      </w:tr>
      <w:tr w14:paraId="27897274">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809" w:type="dxa"/>
          </w:tcPr>
          <w:p w14:paraId="63331F2C">
            <w:pPr>
              <w:ind w:firstLine="0"/>
              <w:rPr>
                <w:b/>
                <w:bCs/>
              </w:rPr>
            </w:pPr>
            <w:r>
              <w:rPr>
                <w:b/>
                <w:bCs/>
              </w:rPr>
              <w:t>AI 输出波动</w:t>
            </w:r>
          </w:p>
        </w:tc>
        <w:tc>
          <w:tcPr>
            <w:tcW w:w="2751" w:type="dxa"/>
          </w:tcPr>
          <w:p w14:paraId="3B3FC323">
            <w:pPr>
              <w:ind w:firstLine="0"/>
              <w:rPr>
                <w:lang w:eastAsia="zh-CN"/>
              </w:rPr>
            </w:pPr>
            <w:r>
              <w:rPr>
                <w:lang w:eastAsia="zh-CN"/>
              </w:rPr>
              <w:t>生成内容质量不稳定，响应时间受模型影响</w:t>
            </w:r>
          </w:p>
        </w:tc>
        <w:tc>
          <w:tcPr>
            <w:tcW w:w="2280" w:type="dxa"/>
          </w:tcPr>
          <w:p w14:paraId="182DDBA0">
            <w:pPr>
              <w:ind w:firstLine="0"/>
            </w:pPr>
            <w:r>
              <w:t>按场景组织 Prompt，并在压力测试中使用 mock</w:t>
            </w:r>
          </w:p>
        </w:tc>
        <w:tc>
          <w:tcPr>
            <w:tcW w:w="2280" w:type="dxa"/>
          </w:tcPr>
          <w:p w14:paraId="324F4EA9">
            <w:pPr>
              <w:ind w:firstLine="0"/>
              <w:rPr>
                <w:lang w:eastAsia="zh-CN"/>
              </w:rPr>
            </w:pPr>
            <w:r>
              <w:rPr>
                <w:lang w:eastAsia="zh-CN"/>
              </w:rPr>
              <w:t>保留智能效果并可量化测试</w:t>
            </w:r>
          </w:p>
        </w:tc>
      </w:tr>
      <w:tr w14:paraId="0957F88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809" w:type="dxa"/>
            <w:shd w:val="clear" w:color="auto" w:fill="DAE3F4" w:themeFill="accent1" w:themeFillTint="33"/>
          </w:tcPr>
          <w:p w14:paraId="5EF88370">
            <w:pPr>
              <w:ind w:firstLine="0"/>
              <w:rPr>
                <w:b/>
                <w:bCs/>
              </w:rPr>
            </w:pPr>
            <w:r>
              <w:rPr>
                <w:b/>
                <w:bCs/>
              </w:rPr>
              <w:t>联调返工</w:t>
            </w:r>
          </w:p>
        </w:tc>
        <w:tc>
          <w:tcPr>
            <w:tcW w:w="2751" w:type="dxa"/>
            <w:shd w:val="clear" w:color="auto" w:fill="DAE3F4" w:themeFill="accent1" w:themeFillTint="33"/>
          </w:tcPr>
          <w:p w14:paraId="7ED73B79">
            <w:pPr>
              <w:ind w:firstLine="0"/>
              <w:rPr>
                <w:lang w:eastAsia="zh-CN"/>
              </w:rPr>
            </w:pPr>
            <w:r>
              <w:rPr>
                <w:lang w:eastAsia="zh-CN"/>
              </w:rPr>
              <w:t>前后端字段和权限口径不一致</w:t>
            </w:r>
          </w:p>
        </w:tc>
        <w:tc>
          <w:tcPr>
            <w:tcW w:w="2280" w:type="dxa"/>
            <w:shd w:val="clear" w:color="auto" w:fill="DAE3F4" w:themeFill="accent1" w:themeFillTint="33"/>
          </w:tcPr>
          <w:p w14:paraId="22117E5B">
            <w:pPr>
              <w:ind w:firstLine="0"/>
              <w:rPr>
                <w:lang w:eastAsia="zh-CN"/>
              </w:rPr>
            </w:pPr>
            <w:r>
              <w:rPr>
                <w:lang w:eastAsia="zh-CN"/>
              </w:rPr>
              <w:t>提前整理接口文档，联调前核对请求/响应结构</w:t>
            </w:r>
          </w:p>
        </w:tc>
        <w:tc>
          <w:tcPr>
            <w:tcW w:w="2280" w:type="dxa"/>
            <w:shd w:val="clear" w:color="auto" w:fill="DAE3F4" w:themeFill="accent1" w:themeFillTint="33"/>
          </w:tcPr>
          <w:p w14:paraId="14292408">
            <w:pPr>
              <w:ind w:firstLine="0"/>
            </w:pPr>
            <w:r>
              <w:t>主要接口趋于稳定</w:t>
            </w:r>
          </w:p>
        </w:tc>
      </w:tr>
      <w:tr w14:paraId="1E4E3113">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809" w:type="dxa"/>
          </w:tcPr>
          <w:p w14:paraId="0EE57683">
            <w:pPr>
              <w:ind w:firstLine="0"/>
              <w:rPr>
                <w:b/>
                <w:bCs/>
              </w:rPr>
            </w:pPr>
            <w:r>
              <w:rPr>
                <w:b/>
                <w:bCs/>
              </w:rPr>
              <w:t>测试滞后</w:t>
            </w:r>
          </w:p>
        </w:tc>
        <w:tc>
          <w:tcPr>
            <w:tcW w:w="2751" w:type="dxa"/>
          </w:tcPr>
          <w:p w14:paraId="1400268E">
            <w:pPr>
              <w:ind w:firstLine="0"/>
              <w:rPr>
                <w:lang w:eastAsia="zh-CN"/>
              </w:rPr>
            </w:pPr>
            <w:r>
              <w:rPr>
                <w:lang w:eastAsia="zh-CN"/>
              </w:rPr>
              <w:t>问题集中在最后阶段暴露</w:t>
            </w:r>
          </w:p>
        </w:tc>
        <w:tc>
          <w:tcPr>
            <w:tcW w:w="2280" w:type="dxa"/>
          </w:tcPr>
          <w:p w14:paraId="64D3DA71">
            <w:pPr>
              <w:ind w:firstLine="0"/>
              <w:rPr>
                <w:lang w:eastAsia="zh-CN"/>
              </w:rPr>
            </w:pPr>
            <w:r>
              <w:rPr>
                <w:lang w:eastAsia="zh-CN"/>
              </w:rPr>
              <w:t>制定测试计划，提前安排功能和接口验证</w:t>
            </w:r>
          </w:p>
        </w:tc>
        <w:tc>
          <w:tcPr>
            <w:tcW w:w="2280" w:type="dxa"/>
          </w:tcPr>
          <w:p w14:paraId="2E701E7B">
            <w:pPr>
              <w:ind w:firstLine="0"/>
              <w:rPr>
                <w:lang w:eastAsia="zh-CN"/>
              </w:rPr>
            </w:pPr>
            <w:r>
              <w:rPr>
                <w:lang w:eastAsia="zh-CN"/>
              </w:rPr>
              <w:t>测试前移，修复更及时</w:t>
            </w:r>
          </w:p>
        </w:tc>
      </w:tr>
      <w:tr w14:paraId="189051E2">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none" w:color="auto" w:sz="0" w:space="0"/>
          </w:tblBorders>
          <w:tblCellMar>
            <w:top w:w="0" w:type="dxa"/>
            <w:left w:w="108" w:type="dxa"/>
            <w:bottom w:w="0" w:type="dxa"/>
            <w:right w:w="108" w:type="dxa"/>
          </w:tblCellMar>
        </w:tblPrEx>
        <w:tc>
          <w:tcPr>
            <w:tcW w:w="1809" w:type="dxa"/>
            <w:shd w:val="clear" w:color="auto" w:fill="DAE3F4" w:themeFill="accent1" w:themeFillTint="33"/>
          </w:tcPr>
          <w:p w14:paraId="38BD57F5">
            <w:pPr>
              <w:ind w:firstLine="0"/>
              <w:rPr>
                <w:b/>
                <w:bCs/>
              </w:rPr>
            </w:pPr>
            <w:r>
              <w:rPr>
                <w:b/>
                <w:bCs/>
              </w:rPr>
              <w:t>答辩表达分散</w:t>
            </w:r>
          </w:p>
        </w:tc>
        <w:tc>
          <w:tcPr>
            <w:tcW w:w="2751" w:type="dxa"/>
            <w:shd w:val="clear" w:color="auto" w:fill="DAE3F4" w:themeFill="accent1" w:themeFillTint="33"/>
          </w:tcPr>
          <w:p w14:paraId="52E4125E">
            <w:pPr>
              <w:ind w:firstLine="0"/>
              <w:rPr>
                <w:lang w:eastAsia="zh-CN"/>
              </w:rPr>
            </w:pPr>
            <w:r>
              <w:rPr>
                <w:lang w:eastAsia="zh-CN"/>
              </w:rPr>
              <w:t>展示内容多但路线不清晰</w:t>
            </w:r>
          </w:p>
        </w:tc>
        <w:tc>
          <w:tcPr>
            <w:tcW w:w="2280" w:type="dxa"/>
            <w:shd w:val="clear" w:color="auto" w:fill="DAE3F4" w:themeFill="accent1" w:themeFillTint="33"/>
          </w:tcPr>
          <w:p w14:paraId="12A17B1D">
            <w:pPr>
              <w:ind w:firstLine="0"/>
              <w:rPr>
                <w:lang w:eastAsia="zh-CN"/>
              </w:rPr>
            </w:pPr>
            <w:r>
              <w:rPr>
                <w:lang w:eastAsia="zh-CN"/>
              </w:rPr>
              <w:t>围绕背景、技术、模块、效果、总结设计主线</w:t>
            </w:r>
          </w:p>
        </w:tc>
        <w:tc>
          <w:tcPr>
            <w:tcW w:w="2280" w:type="dxa"/>
            <w:shd w:val="clear" w:color="auto" w:fill="DAE3F4" w:themeFill="accent1" w:themeFillTint="33"/>
          </w:tcPr>
          <w:p w14:paraId="57FCCEA4">
            <w:pPr>
              <w:keepNext/>
              <w:ind w:firstLine="0"/>
            </w:pPr>
            <w:r>
              <w:t>汇报逻辑更清楚</w:t>
            </w:r>
          </w:p>
        </w:tc>
      </w:tr>
    </w:tbl>
    <w:p w14:paraId="49A34CF7">
      <w:pPr>
        <w:pStyle w:val="5"/>
        <w:jc w:val="center"/>
        <w:rPr>
          <w:color w:val="auto"/>
          <w:sz w:val="21"/>
          <w:szCs w:val="21"/>
        </w:rPr>
      </w:pPr>
      <w:r>
        <w:rPr>
          <w:rFonts w:hint="eastAsia"/>
          <w:color w:val="auto"/>
          <w:sz w:val="21"/>
          <w:szCs w:val="21"/>
        </w:rPr>
        <w:t xml:space="preserve">表 </w:t>
      </w:r>
      <w:r>
        <w:rPr>
          <w:rFonts w:hint="eastAsia"/>
          <w:color w:val="auto"/>
          <w:sz w:val="21"/>
          <w:szCs w:val="21"/>
        </w:rPr>
        <w:fldChar w:fldCharType="begin"/>
      </w:r>
      <w:r>
        <w:rPr>
          <w:rFonts w:hint="eastAsia"/>
          <w:color w:val="auto"/>
          <w:sz w:val="21"/>
          <w:szCs w:val="21"/>
        </w:rPr>
        <w:instrText xml:space="preserve"> SEQ 表 \* ARABIC </w:instrText>
      </w:r>
      <w:r>
        <w:rPr>
          <w:rFonts w:hint="eastAsia"/>
          <w:color w:val="auto"/>
          <w:sz w:val="21"/>
          <w:szCs w:val="21"/>
        </w:rPr>
        <w:fldChar w:fldCharType="separate"/>
      </w:r>
      <w:r>
        <w:rPr>
          <w:rFonts w:hint="eastAsia"/>
          <w:color w:val="auto"/>
          <w:sz w:val="21"/>
          <w:szCs w:val="21"/>
        </w:rPr>
        <w:t>6</w:t>
      </w:r>
      <w:r>
        <w:rPr>
          <w:rFonts w:hint="eastAsia"/>
          <w:color w:val="auto"/>
          <w:sz w:val="21"/>
          <w:szCs w:val="21"/>
        </w:rPr>
        <w:fldChar w:fldCharType="end"/>
      </w:r>
      <w:r>
        <w:rPr>
          <w:rFonts w:hint="eastAsia"/>
          <w:color w:val="auto"/>
          <w:sz w:val="21"/>
          <w:szCs w:val="21"/>
          <w:lang w:eastAsia="zh-CN"/>
        </w:rPr>
        <w:t xml:space="preserve"> </w:t>
      </w:r>
      <w:r>
        <w:rPr>
          <w:color w:val="auto"/>
          <w:sz w:val="21"/>
          <w:szCs w:val="21"/>
          <w:lang w:eastAsia="zh-CN"/>
        </w:rPr>
        <w:t>项目风险与应对矩阵</w:t>
      </w:r>
    </w:p>
    <w:p w14:paraId="46A9AE05"/>
    <w:sectPr>
      <w:footerReference r:id="rId5" w:type="default"/>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F22D8">
    <w:pPr>
      <w:pStyle w:val="9"/>
      <w:jc w:val="center"/>
    </w:pPr>
    <w:r>
      <w:fldChar w:fldCharType="begin"/>
    </w:r>
    <w:r>
      <w:instrText xml:space="preserve">PAGE</w:instrText>
    </w:r>
    <w:r>
      <w:fldChar w:fldCharType="separate"/>
    </w:r>
    <w:r>
      <w:rPr>
        <w:rFonts w:hint="eastAsia"/>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6FABD"/>
    <w:multiLevelType w:val="singleLevel"/>
    <w:tmpl w:val="01C6FABD"/>
    <w:lvl w:ilvl="0" w:tentative="0">
      <w:start w:val="1"/>
      <w:numFmt w:val="bullet"/>
      <w:pStyle w:val="6"/>
      <w:lvlText w:val=""/>
      <w:lvlJc w:val="left"/>
      <w:pPr>
        <w:tabs>
          <w:tab w:val="left" w:pos="360"/>
        </w:tabs>
        <w:ind w:left="360" w:hanging="360"/>
      </w:pPr>
      <w:rPr>
        <w:rFonts w:hint="default" w:ascii="Wingdings" w:hAnsi="Wingdings"/>
      </w:rPr>
    </w:lvl>
  </w:abstractNum>
  <w:abstractNum w:abstractNumId="1">
    <w:nsid w:val="1D5A4CC8"/>
    <w:multiLevelType w:val="multilevel"/>
    <w:tmpl w:val="1D5A4CC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AD314C"/>
    <w:multiLevelType w:val="multilevel"/>
    <w:tmpl w:val="46AD314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BE06DD"/>
    <w:rsid w:val="30BE0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pPr>
    <w:rPr>
      <w:rFonts w:ascii="宋体" w:hAnsi="宋体" w:eastAsia="宋体" w:cstheme="minorBidi"/>
      <w:sz w:val="24"/>
      <w:szCs w:val="22"/>
      <w:lang w:val="en-US" w:eastAsia="en-US" w:bidi="ar-SA"/>
    </w:rPr>
  </w:style>
  <w:style w:type="paragraph" w:styleId="2">
    <w:name w:val="heading 1"/>
    <w:basedOn w:val="1"/>
    <w:next w:val="1"/>
    <w:qFormat/>
    <w:uiPriority w:val="9"/>
    <w:pPr>
      <w:keepNext/>
      <w:keepLines/>
      <w:spacing w:before="480"/>
      <w:outlineLvl w:val="0"/>
    </w:pPr>
    <w:rPr>
      <w:rFonts w:asciiTheme="majorHAnsi" w:hAnsiTheme="majorHAnsi" w:eastAsiaTheme="majorEastAsia" w:cstheme="majorBidi"/>
      <w:b/>
      <w:bCs/>
      <w:color w:val="2E54A1" w:themeColor="accent1" w:themeShade="BF"/>
      <w:sz w:val="32"/>
      <w:szCs w:val="28"/>
    </w:rPr>
  </w:style>
  <w:style w:type="paragraph" w:styleId="3">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4874CB" w:themeColor="accent1"/>
      <w:sz w:val="28"/>
      <w:szCs w:val="26"/>
      <w14:textFill>
        <w14:solidFill>
          <w14:schemeClr w14:val="accent1"/>
        </w14:solidFill>
      </w14:textFill>
    </w:rPr>
  </w:style>
  <w:style w:type="paragraph" w:styleId="4">
    <w:name w:val="heading 3"/>
    <w:basedOn w:val="1"/>
    <w:next w:val="1"/>
    <w:unhideWhenUsed/>
    <w:qFormat/>
    <w:uiPriority w:val="9"/>
    <w:pPr>
      <w:keepNext/>
      <w:keepLines/>
      <w:spacing w:before="20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14">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5">
    <w:name w:val="caption"/>
    <w:basedOn w:val="1"/>
    <w:next w:val="1"/>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6">
    <w:name w:val="List Bullet"/>
    <w:basedOn w:val="1"/>
    <w:uiPriority w:val="0"/>
    <w:pPr>
      <w:numPr>
        <w:ilvl w:val="0"/>
        <w:numId w:val="1"/>
      </w:numPr>
    </w:pPr>
  </w:style>
  <w:style w:type="paragraph" w:styleId="7">
    <w:name w:val="Body Text"/>
    <w:basedOn w:val="1"/>
    <w:qFormat/>
    <w:uiPriority w:val="0"/>
    <w:pPr>
      <w:spacing w:before="180" w:after="180"/>
    </w:pPr>
  </w:style>
  <w:style w:type="paragraph" w:styleId="8">
    <w:name w:val="toc 3"/>
    <w:basedOn w:val="1"/>
    <w:next w:val="1"/>
    <w:unhideWhenUsed/>
    <w:qFormat/>
    <w:uiPriority w:val="39"/>
    <w:pPr>
      <w:ind w:firstLine="0"/>
    </w:pPr>
    <w:rPr>
      <w:rFonts w:asciiTheme="minorHAnsi" w:hAnsiTheme="minorHAnsi"/>
      <w:smallCaps/>
      <w:sz w:val="22"/>
    </w:rPr>
  </w:style>
  <w:style w:type="paragraph" w:styleId="9">
    <w:name w:val="footer"/>
    <w:basedOn w:val="1"/>
    <w:unhideWhenUsed/>
    <w:qFormat/>
    <w:uiPriority w:val="99"/>
    <w:pPr>
      <w:tabs>
        <w:tab w:val="center" w:pos="4680"/>
        <w:tab w:val="right" w:pos="9360"/>
      </w:tabs>
      <w:spacing w:line="240" w:lineRule="auto"/>
    </w:pPr>
  </w:style>
  <w:style w:type="paragraph" w:styleId="10">
    <w:name w:val="toc 1"/>
    <w:basedOn w:val="1"/>
    <w:next w:val="1"/>
    <w:unhideWhenUsed/>
    <w:qFormat/>
    <w:uiPriority w:val="39"/>
    <w:pPr>
      <w:spacing w:before="360" w:after="360"/>
      <w:ind w:firstLine="0"/>
    </w:pPr>
    <w:rPr>
      <w:rFonts w:asciiTheme="minorHAnsi" w:hAnsiTheme="minorHAnsi"/>
      <w:b/>
      <w:bCs/>
      <w:caps/>
      <w:sz w:val="22"/>
      <w:u w:val="single"/>
    </w:rPr>
  </w:style>
  <w:style w:type="paragraph" w:styleId="11">
    <w:name w:val="toc 2"/>
    <w:basedOn w:val="1"/>
    <w:next w:val="1"/>
    <w:unhideWhenUsed/>
    <w:qFormat/>
    <w:uiPriority w:val="39"/>
    <w:pPr>
      <w:ind w:firstLine="0"/>
    </w:pPr>
    <w:rPr>
      <w:rFonts w:asciiTheme="minorHAnsi" w:hAnsiTheme="minorHAnsi"/>
      <w:b/>
      <w:bCs/>
      <w:smallCaps/>
      <w:sz w:val="22"/>
    </w:rPr>
  </w:style>
  <w:style w:type="table" w:styleId="13">
    <w:name w:val="Table Grid"/>
    <w:basedOn w:val="12"/>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uiPriority w:val="99"/>
    <w:rPr>
      <w:color w:val="0026E5" w:themeColor="hyperlink"/>
      <w:u w:val="single"/>
      <w14:textFill>
        <w14:solidFill>
          <w14:schemeClr w14:val="hlink"/>
        </w14:solidFill>
      </w14:textFill>
    </w:rPr>
  </w:style>
  <w:style w:type="paragraph" w:customStyle="1" w:styleId="16">
    <w:name w:val="TOC Heading"/>
    <w:basedOn w:val="2"/>
    <w:next w:val="1"/>
    <w:unhideWhenUsed/>
    <w:qFormat/>
    <w:uiPriority w:val="39"/>
    <w:pPr>
      <w:outlineLvl w:val="9"/>
    </w:pPr>
  </w:style>
  <w:style w:type="table" w:customStyle="1" w:styleId="17">
    <w:name w:val="List Table 4 Accent 1"/>
    <w:basedOn w:val="12"/>
    <w:qFormat/>
    <w:uiPriority w:val="49"/>
    <w:pPr>
      <w:spacing w:after="0" w:line="240" w:lineRule="auto"/>
    </w:pPr>
    <w:tblPr>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tblBorders>
    </w:tblPr>
    <w:tblStylePr w:type="firstRow">
      <w:rPr>
        <w:b/>
        <w:bCs/>
        <w:color w:val="FFFFFF" w:themeColor="background1"/>
        <w14:textFill>
          <w14:solidFill>
            <w14:schemeClr w14:val="bg1"/>
          </w14:solidFill>
        </w14:textFill>
      </w:rPr>
      <w:tcPr>
        <w:tcBorders>
          <w:top w:val="single" w:color="4874CB" w:themeColor="accent1" w:sz="4" w:space="0"/>
          <w:left w:val="single" w:color="4874CB" w:themeColor="accent1" w:sz="4" w:space="0"/>
          <w:bottom w:val="single" w:color="4874CB" w:themeColor="accent1" w:sz="4" w:space="0"/>
          <w:right w:val="single" w:color="4874CB" w:themeColor="accent1" w:sz="4" w:space="0"/>
          <w:insideH w:val="nil"/>
        </w:tcBorders>
        <w:shd w:val="clear" w:color="auto" w:fill="4874CB" w:themeFill="accent1"/>
      </w:tcPr>
    </w:tblStylePr>
    <w:tblStylePr w:type="lastRow">
      <w:rPr>
        <w:b/>
        <w:bCs/>
      </w:rPr>
      <w:tcPr>
        <w:tcBorders>
          <w:top w:val="double" w:color="91ABDF" w:themeColor="accent1" w:themeTint="99" w:sz="4" w:space="0"/>
        </w:tcBorders>
      </w:tcPr>
    </w:tblStylePr>
    <w:tblStylePr w:type="firstCol">
      <w:rPr>
        <w:b/>
        <w:bCs/>
      </w:rPr>
    </w:tblStylePr>
    <w:tblStylePr w:type="lastCol">
      <w:rPr>
        <w:b/>
        <w:bCs/>
      </w:rPr>
    </w:tblStylePr>
    <w:tblStylePr w:type="band1Vert">
      <w:tcPr>
        <w:shd w:val="clear" w:color="auto" w:fill="DAE3F4" w:themeFill="accent1" w:themeFillTint="33"/>
      </w:tcPr>
    </w:tblStylePr>
    <w:tblStylePr w:type="band1Horz">
      <w:tcPr>
        <w:shd w:val="clear" w:color="auto" w:fill="DAE3F4" w:themeFill="accent1" w:themeFillTint="33"/>
      </w:tcPr>
    </w:tblStylePr>
  </w:style>
  <w:style w:type="paragraph" w:customStyle="1" w:styleId="18">
    <w:name w:val="First Paragraph"/>
    <w:basedOn w:val="7"/>
    <w:next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2026-06-12T13:38:00Z</dcterms:created>
  <dc:creator>聆涟</dc:creator>
  <cp:lastModifiedBy>聆涟</cp:lastModifiedBy>
  <dcterms:modified xsi:type="dcterms:W3CDTF">2026-06-12T13:57:38Z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8E49F6A219A84960BB0705DD5EF47DBC_11</vt:lpwstr>
  </property>
  <property fmtid="{D5CDD505-2E9C-101B-9397-08002B2CF9AE}" pid="4" name="KSOTemplateDocerSaveRecord">
    <vt:lpwstr>eyJoZGlkIjoiMjM0MTE3MjExZjFiOWRiYzNhZDY5NGFhMDEyMWI2ZDIiLCJ1c2VySWQiOiI0NTUwMjg3MjIifQ==</vt:lpwstr>
  </property>
</Properties>
</file>