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6043F6" w14:paraId="1E38714E" w14:textId="77777777" w:rsidTr="00314A45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557C5792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6043F6" w14:paraId="64268CDE" w14:textId="77777777" w:rsidTr="00314A45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5F7B13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017B84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石有民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EC5B4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6BB50" w14:textId="77D68108" w:rsidR="006043F6" w:rsidRDefault="00240E08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4</w:t>
            </w:r>
            <w:r w:rsidR="006043F6">
              <w:rPr>
                <w:rFonts w:ascii="宋体" w:eastAsia="宋体" w:hAnsi="宋体" w:cs="宋体" w:hint="eastAsia"/>
                <w:color w:val="000000"/>
              </w:rPr>
              <w:t>月</w:t>
            </w:r>
            <w:r w:rsidR="007119BA">
              <w:rPr>
                <w:rFonts w:ascii="宋体" w:eastAsia="宋体" w:hAnsi="宋体" w:cs="宋体" w:hint="eastAsia"/>
                <w:color w:val="000000"/>
              </w:rPr>
              <w:t>2</w:t>
            </w:r>
            <w:r w:rsidR="00A91B7F">
              <w:rPr>
                <w:rFonts w:ascii="宋体" w:eastAsia="宋体" w:hAnsi="宋体" w:cs="宋体" w:hint="eastAsia"/>
                <w:color w:val="000000"/>
              </w:rPr>
              <w:t>9</w:t>
            </w:r>
            <w:r w:rsidR="006043F6">
              <w:rPr>
                <w:rFonts w:ascii="宋体" w:eastAsia="宋体" w:hAnsi="宋体" w:cs="宋体" w:hint="eastAsia"/>
                <w:color w:val="000000"/>
              </w:rPr>
              <w:t>日-</w:t>
            </w:r>
            <w:r w:rsidR="00A91B7F">
              <w:rPr>
                <w:rFonts w:ascii="宋体" w:eastAsia="宋体" w:hAnsi="宋体" w:cs="宋体" w:hint="eastAsia"/>
                <w:color w:val="000000"/>
              </w:rPr>
              <w:t>5</w:t>
            </w:r>
            <w:r w:rsidR="006043F6">
              <w:rPr>
                <w:rFonts w:ascii="宋体" w:eastAsia="宋体" w:hAnsi="宋体" w:cs="宋体" w:hint="eastAsia"/>
                <w:color w:val="000000"/>
              </w:rPr>
              <w:t>月</w:t>
            </w:r>
            <w:r w:rsidR="00A91B7F">
              <w:rPr>
                <w:rFonts w:ascii="宋体" w:eastAsia="宋体" w:hAnsi="宋体" w:cs="宋体" w:hint="eastAsia"/>
                <w:color w:val="000000"/>
              </w:rPr>
              <w:t>5</w:t>
            </w:r>
            <w:r w:rsidR="006043F6">
              <w:rPr>
                <w:rFonts w:ascii="宋体" w:eastAsia="宋体" w:hAnsi="宋体" w:cs="宋体" w:hint="eastAsia"/>
                <w:color w:val="000000"/>
              </w:rPr>
              <w:t>日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FCC41B" w14:textId="77777777" w:rsidR="006043F6" w:rsidRDefault="006043F6" w:rsidP="00314A45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FC03B1" w14:textId="77777777" w:rsidR="006043F6" w:rsidRPr="00145275" w:rsidRDefault="006043F6" w:rsidP="00314A45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</w:rPr>
            </w:pPr>
            <w:r w:rsidRPr="00145275">
              <w:rPr>
                <w:rFonts w:ascii="宋体" w:eastAsia="宋体" w:hAnsi="宋体" w:cs="宋体"/>
                <w:b/>
                <w:bCs/>
                <w:color w:val="000000"/>
              </w:rPr>
              <w:t>模拟面试智能体系统</w:t>
            </w:r>
          </w:p>
        </w:tc>
      </w:tr>
      <w:tr w:rsidR="006043F6" w14:paraId="6E35B388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F70C3F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F241C" w14:textId="77777777" w:rsidR="0087763B" w:rsidRPr="0087763B" w:rsidRDefault="0087763B" w:rsidP="0087763B">
            <w:pPr>
              <w:rPr>
                <w:rFonts w:hint="eastAsia"/>
              </w:rPr>
            </w:pPr>
            <w:r w:rsidRPr="0087763B">
              <w:rPr>
                <w:b/>
                <w:bCs/>
              </w:rPr>
              <w:t>完成内容：</w:t>
            </w:r>
          </w:p>
          <w:p w14:paraId="4EC7BE52" w14:textId="77777777" w:rsidR="00A91B7F" w:rsidRPr="00A91B7F" w:rsidRDefault="00A91B7F" w:rsidP="00A91B7F">
            <w:r w:rsidRPr="00A91B7F">
              <w:t>1. 完成视频处理技术选型评审，正式确定采用</w:t>
            </w:r>
            <w:r w:rsidRPr="00A91B7F">
              <w:rPr>
                <w:b/>
                <w:bCs/>
              </w:rPr>
              <w:t>讯飞</w:t>
            </w:r>
            <w:r w:rsidRPr="00A91B7F">
              <w:t>视频处理方案，完成技术方案确认与文档记录。</w:t>
            </w:r>
          </w:p>
          <w:p w14:paraId="5FDD3803" w14:textId="77777777" w:rsidR="00A91B7F" w:rsidRPr="00A91B7F" w:rsidRDefault="00A91B7F" w:rsidP="00A91B7F">
            <w:r w:rsidRPr="00A91B7F">
              <w:t>2. 基于讯飞方案完成</w:t>
            </w:r>
            <w:r w:rsidRPr="00A91B7F">
              <w:rPr>
                <w:b/>
                <w:bCs/>
              </w:rPr>
              <w:t>模块代码框架搭建</w:t>
            </w:r>
            <w:r w:rsidRPr="00A91B7F">
              <w:t>，完成基础接口与调用逻辑开发，整体代码完成约 50%。</w:t>
            </w:r>
          </w:p>
          <w:p w14:paraId="44BABE54" w14:textId="77777777" w:rsidR="00A91B7F" w:rsidRPr="00A91B7F" w:rsidRDefault="00A91B7F" w:rsidP="00A91B7F">
            <w:r w:rsidRPr="00A91B7F">
              <w:t>3. 继续推进微表情、肢体动作分析 AI 模型集成，完成接口调试与基础数据对接。</w:t>
            </w:r>
          </w:p>
          <w:p w14:paraId="4B24844A" w14:textId="77777777" w:rsidR="00A91B7F" w:rsidRPr="00A91B7F" w:rsidRDefault="00A91B7F" w:rsidP="00A91B7F">
            <w:r w:rsidRPr="00A91B7F">
              <w:t>4. 对 AI 模型推理流程做初步轻量化调整，缓解部分场景运行缓慢问题。</w:t>
            </w:r>
          </w:p>
          <w:p w14:paraId="556098FF" w14:textId="58C114CA" w:rsidR="00A91B7F" w:rsidRDefault="00A91B7F" w:rsidP="00A91B7F">
            <w:pPr>
              <w:rPr>
                <w:rFonts w:hint="eastAsia"/>
              </w:rPr>
            </w:pPr>
            <w:r w:rsidRPr="00A91B7F">
              <w:t>5. 继续完善多模态数据处理逻辑，解决部分格式兼容问题。</w:t>
            </w:r>
          </w:p>
          <w:p w14:paraId="3A2F833C" w14:textId="0B7CFF73" w:rsidR="0087763B" w:rsidRPr="0087763B" w:rsidRDefault="0087763B" w:rsidP="00A91B7F">
            <w:pPr>
              <w:rPr>
                <w:rFonts w:hint="eastAsia"/>
              </w:rPr>
            </w:pPr>
            <w:r w:rsidRPr="0087763B">
              <w:rPr>
                <w:b/>
                <w:bCs/>
              </w:rPr>
              <w:t>未完成内容：</w:t>
            </w:r>
          </w:p>
          <w:p w14:paraId="693B94F1" w14:textId="77777777" w:rsidR="00A91B7F" w:rsidRPr="00A91B7F" w:rsidRDefault="00A91B7F" w:rsidP="00A91B7F">
            <w:r w:rsidRPr="00A91B7F">
              <w:t>1. 讯飞视频处理模块功能未完全开发完成。</w:t>
            </w:r>
          </w:p>
          <w:p w14:paraId="2DCDCFB2" w14:textId="77777777" w:rsidR="00A91B7F" w:rsidRPr="00A91B7F" w:rsidRDefault="00A91B7F" w:rsidP="00A91B7F">
            <w:r w:rsidRPr="00A91B7F">
              <w:t>2. AI 模型与业务逻辑深度融合、全流程联调尚未完成。</w:t>
            </w:r>
          </w:p>
          <w:p w14:paraId="498AD5B7" w14:textId="641A3428" w:rsidR="00DB016D" w:rsidRPr="006043F6" w:rsidRDefault="00A91B7F" w:rsidP="00A91B7F">
            <w:pPr>
              <w:rPr>
                <w:rFonts w:hint="eastAsia"/>
              </w:rPr>
            </w:pPr>
            <w:r w:rsidRPr="00A91B7F">
              <w:t>3. 系统全流程功能测试未启动。</w:t>
            </w:r>
          </w:p>
        </w:tc>
      </w:tr>
      <w:tr w:rsidR="006043F6" w14:paraId="4221812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55162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FE28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1AB6201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6371AF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9DBDD84" w14:textId="77777777" w:rsidR="00A10D8C" w:rsidRDefault="006043F6" w:rsidP="00A10D8C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现存问题：</w:t>
            </w:r>
          </w:p>
          <w:p w14:paraId="411DCF9D" w14:textId="77777777" w:rsidR="00A91B7F" w:rsidRPr="00A91B7F" w:rsidRDefault="00A91B7F" w:rsidP="00A91B7F">
            <w:r w:rsidRPr="00A91B7F">
              <w:t>1. 讯飞视频处理模块开发刚进入核心阶段，整体进度适中。</w:t>
            </w:r>
          </w:p>
          <w:p w14:paraId="2FB29DB1" w14:textId="77777777" w:rsidR="00A91B7F" w:rsidRPr="00A91B7F" w:rsidRDefault="00A91B7F" w:rsidP="00A91B7F">
            <w:r w:rsidRPr="00A91B7F">
              <w:t>2. AI 模型推理性能仍有优化空间，运行速度有待提升。</w:t>
            </w:r>
          </w:p>
          <w:p w14:paraId="515A9294" w14:textId="7258591A" w:rsidR="006043F6" w:rsidRPr="00DB016D" w:rsidRDefault="00A91B7F" w:rsidP="00A91B7F">
            <w:pPr>
              <w:textAlignment w:val="top"/>
              <w:rPr>
                <w:rFonts w:hint="eastAsia"/>
              </w:rPr>
            </w:pPr>
            <w:r w:rsidRPr="00A91B7F">
              <w:t>3. 多模态数据协同分析逻辑仍有部分细节未打通。</w:t>
            </w:r>
          </w:p>
        </w:tc>
      </w:tr>
      <w:tr w:rsidR="006043F6" w14:paraId="5CC622C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F9000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82A37A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55171D1D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30697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8672" w14:textId="77777777" w:rsidR="006043F6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改进建议：</w:t>
            </w:r>
          </w:p>
          <w:p w14:paraId="083DA1C0" w14:textId="77777777" w:rsidR="00A91B7F" w:rsidRPr="00A91B7F" w:rsidRDefault="00A91B7F" w:rsidP="00A91B7F">
            <w:r w:rsidRPr="00A91B7F">
              <w:t>1. 按讯飞方案稳步推进代码开发，确保模块逻辑正确。</w:t>
            </w:r>
          </w:p>
          <w:p w14:paraId="3F72E6DE" w14:textId="77777777" w:rsidR="00A91B7F" w:rsidRPr="00A91B7F" w:rsidRDefault="00A91B7F" w:rsidP="00A91B7F">
            <w:r w:rsidRPr="00A91B7F">
              <w:t>2. 继续对 AI 模型进行异步优化，提升运行效率。</w:t>
            </w:r>
          </w:p>
          <w:p w14:paraId="1B52DDE3" w14:textId="360F9B41" w:rsidR="00A10D8C" w:rsidRPr="00A06066" w:rsidRDefault="00A91B7F" w:rsidP="00A91B7F">
            <w:pPr>
              <w:rPr>
                <w:rFonts w:hint="eastAsia"/>
              </w:rPr>
            </w:pPr>
            <w:r w:rsidRPr="00A91B7F">
              <w:t>3. 细化多模态数据交互逻辑，统一数据处理规范。</w:t>
            </w:r>
          </w:p>
        </w:tc>
      </w:tr>
      <w:tr w:rsidR="006043F6" w14:paraId="6315549F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C4BE98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BDFD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089464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5C3D11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8A4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70DB83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59BBE7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69E7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CD4978F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6110B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042F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内容：</w:t>
            </w:r>
          </w:p>
          <w:p w14:paraId="4A500D74" w14:textId="77777777" w:rsidR="00A91B7F" w:rsidRPr="00A91B7F" w:rsidRDefault="00A91B7F" w:rsidP="00A91B7F">
            <w:r w:rsidRPr="00A91B7F">
              <w:t>1. 继续完成讯飞视频处理模块剩余代码开发与基础调试。</w:t>
            </w:r>
          </w:p>
          <w:p w14:paraId="7C20F174" w14:textId="77777777" w:rsidR="00A91B7F" w:rsidRPr="00A91B7F" w:rsidRDefault="00A91B7F" w:rsidP="00A91B7F">
            <w:r w:rsidRPr="00A91B7F">
              <w:t>2. 完成 AI 模型深度集成与联调，实现业务流程闭环。</w:t>
            </w:r>
          </w:p>
          <w:p w14:paraId="16DBF8F0" w14:textId="77777777" w:rsidR="00A91B7F" w:rsidRPr="00A91B7F" w:rsidRDefault="00A91B7F" w:rsidP="00A91B7F">
            <w:r w:rsidRPr="00A91B7F">
              <w:t>3. 完善多模态协同分析逻辑，解决剩余兼容问题。</w:t>
            </w:r>
          </w:p>
          <w:p w14:paraId="0FE9C42A" w14:textId="77777777" w:rsidR="00A91B7F" w:rsidRPr="00A91B7F" w:rsidRDefault="00A91B7F" w:rsidP="00A91B7F">
            <w:r w:rsidRPr="00A91B7F">
              <w:t>4. 开展核心功能模块测试，修复已知问题。</w:t>
            </w:r>
          </w:p>
          <w:p w14:paraId="6550EE58" w14:textId="161742D9" w:rsidR="006043F6" w:rsidRPr="006043F6" w:rsidRDefault="00A91B7F" w:rsidP="00A91B7F">
            <w:pPr>
              <w:rPr>
                <w:rFonts w:hint="eastAsia"/>
              </w:rPr>
            </w:pPr>
            <w:r w:rsidRPr="00A91B7F">
              <w:lastRenderedPageBreak/>
              <w:t>5. 整理模块开发文档，同步进度至团队。</w:t>
            </w:r>
          </w:p>
        </w:tc>
      </w:tr>
      <w:tr w:rsidR="006043F6" w14:paraId="1B4CA2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C730E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D8D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E497B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0E098E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7530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248461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1EEDEB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A1BA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209493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F7507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775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7DBB42C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49FD26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698F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1949A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FCBB9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0CE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69E88B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2BD98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3B5B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0AEEC11A" w14:textId="77777777" w:rsidR="006043F6" w:rsidRDefault="006043F6" w:rsidP="006043F6">
      <w:pPr>
        <w:rPr>
          <w:rFonts w:hint="eastAsia"/>
        </w:rPr>
      </w:pPr>
    </w:p>
    <w:p w14:paraId="6CE961FF" w14:textId="77777777" w:rsidR="004F1C83" w:rsidRPr="006043F6" w:rsidRDefault="004F1C83">
      <w:pPr>
        <w:rPr>
          <w:rFonts w:hint="eastAsia"/>
        </w:rPr>
      </w:pPr>
    </w:p>
    <w:sectPr w:rsidR="004F1C83" w:rsidRPr="006043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A087A" w14:textId="77777777" w:rsidR="00661DCF" w:rsidRDefault="00661DCF" w:rsidP="006043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F59FCF" w14:textId="77777777" w:rsidR="00661DCF" w:rsidRDefault="00661DCF" w:rsidP="006043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6DC0C" w14:textId="77777777" w:rsidR="00661DCF" w:rsidRDefault="00661DCF" w:rsidP="006043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BD1883" w14:textId="77777777" w:rsidR="00661DCF" w:rsidRDefault="00661DCF" w:rsidP="006043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877D5"/>
    <w:multiLevelType w:val="hybridMultilevel"/>
    <w:tmpl w:val="EEA0FE54"/>
    <w:lvl w:ilvl="0" w:tplc="FB0CAE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D067CA"/>
    <w:multiLevelType w:val="hybridMultilevel"/>
    <w:tmpl w:val="57D2A848"/>
    <w:lvl w:ilvl="0" w:tplc="6CAED6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9456684">
    <w:abstractNumId w:val="1"/>
  </w:num>
  <w:num w:numId="2" w16cid:durableId="118956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83"/>
    <w:rsid w:val="00024F43"/>
    <w:rsid w:val="00054CCA"/>
    <w:rsid w:val="00066D1E"/>
    <w:rsid w:val="0010552C"/>
    <w:rsid w:val="001D3BA6"/>
    <w:rsid w:val="00240E08"/>
    <w:rsid w:val="002C4873"/>
    <w:rsid w:val="003F76E0"/>
    <w:rsid w:val="00485A19"/>
    <w:rsid w:val="004F1C83"/>
    <w:rsid w:val="006043F6"/>
    <w:rsid w:val="00661DCF"/>
    <w:rsid w:val="00694E40"/>
    <w:rsid w:val="007119BA"/>
    <w:rsid w:val="00734109"/>
    <w:rsid w:val="0087763B"/>
    <w:rsid w:val="00892A53"/>
    <w:rsid w:val="00953120"/>
    <w:rsid w:val="009E1DAB"/>
    <w:rsid w:val="009F2723"/>
    <w:rsid w:val="00A0142A"/>
    <w:rsid w:val="00A10D8C"/>
    <w:rsid w:val="00A91B7F"/>
    <w:rsid w:val="00B8395A"/>
    <w:rsid w:val="00D37C10"/>
    <w:rsid w:val="00DB016D"/>
    <w:rsid w:val="00E528D2"/>
    <w:rsid w:val="00EB2BF3"/>
    <w:rsid w:val="00ED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11D20"/>
  <w15:chartTrackingRefBased/>
  <w15:docId w15:val="{98732840-5BF7-47FC-AC7E-DCC7ACB8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3F6"/>
    <w:pPr>
      <w:spacing w:line="259" w:lineRule="auto"/>
    </w:pPr>
    <w:rPr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1C83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4"/>
    </w:pPr>
    <w:rPr>
      <w:rFonts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5"/>
    </w:pPr>
    <w:rPr>
      <w:rFonts w:cstheme="majorBidi"/>
      <w:b/>
      <w:bCs/>
      <w:color w:val="2F5496" w:themeColor="accent1" w:themeShade="BF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6"/>
    </w:pPr>
    <w:rPr>
      <w:rFonts w:cstheme="majorBidi"/>
      <w:b/>
      <w:bCs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7"/>
    </w:pPr>
    <w:rPr>
      <w:rFonts w:cstheme="majorBidi"/>
      <w:color w:val="595959" w:themeColor="text1" w:themeTint="A6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8"/>
    </w:pPr>
    <w:rPr>
      <w:rFonts w:eastAsiaTheme="majorEastAsia" w:cstheme="majorBidi"/>
      <w:color w:val="595959" w:themeColor="text1" w:themeTint="A6"/>
      <w:kern w:val="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C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C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C8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1C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C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C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C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C83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F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C83"/>
    <w:pPr>
      <w:widowControl w:val="0"/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F1C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C83"/>
    <w:pPr>
      <w:widowControl w:val="0"/>
      <w:spacing w:before="160" w:line="278" w:lineRule="auto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F1C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C83"/>
    <w:pPr>
      <w:widowControl w:val="0"/>
      <w:spacing w:line="278" w:lineRule="auto"/>
      <w:ind w:left="720"/>
      <w:contextualSpacing/>
    </w:pPr>
    <w:rPr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4F1C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C83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F1C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1C8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  <w:jc w:val="center"/>
    </w:pPr>
    <w:rPr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6043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6043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331</Words>
  <Characters>352</Characters>
  <Application>Microsoft Office Word</Application>
  <DocSecurity>0</DocSecurity>
  <Lines>39</Lines>
  <Paragraphs>34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有民 石</dc:creator>
  <cp:keywords/>
  <dc:description/>
  <cp:lastModifiedBy>有民 石</cp:lastModifiedBy>
  <cp:revision>12</cp:revision>
  <dcterms:created xsi:type="dcterms:W3CDTF">2026-03-25T01:37:00Z</dcterms:created>
  <dcterms:modified xsi:type="dcterms:W3CDTF">2026-05-06T01:07:00Z</dcterms:modified>
</cp:coreProperties>
</file>