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6043F6" w14:paraId="1E38714E" w14:textId="77777777" w:rsidTr="00314A45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557C5792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6043F6" w14:paraId="64268CDE" w14:textId="77777777" w:rsidTr="00314A45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65F7B13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017B84" w14:textId="1DDFE395" w:rsidR="006043F6" w:rsidRDefault="00887582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彭进辉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EC5B4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76BB50" w14:textId="59FDB2DA" w:rsidR="006043F6" w:rsidRDefault="000C0199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4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</w:rPr>
              <w:t>7</w:t>
            </w:r>
            <w:r w:rsidR="006043F6">
              <w:rPr>
                <w:rFonts w:ascii="宋体" w:eastAsia="宋体" w:hAnsi="宋体" w:cs="宋体" w:hint="eastAsia"/>
                <w:color w:val="000000"/>
              </w:rPr>
              <w:t>日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6FCC41B" w14:textId="77777777" w:rsidR="006043F6" w:rsidRDefault="006043F6" w:rsidP="00314A45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FC03B1" w14:textId="77777777" w:rsidR="006043F6" w:rsidRPr="00145275" w:rsidRDefault="006043F6" w:rsidP="00314A45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color w:val="000000"/>
              </w:rPr>
            </w:pPr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模拟面试智能</w:t>
            </w:r>
            <w:proofErr w:type="gramStart"/>
            <w:r w:rsidRPr="00145275">
              <w:rPr>
                <w:rFonts w:ascii="宋体" w:eastAsia="宋体" w:hAnsi="宋体" w:cs="宋体"/>
                <w:b/>
                <w:bCs/>
                <w:color w:val="000000"/>
              </w:rPr>
              <w:t>体系统</w:t>
            </w:r>
            <w:proofErr w:type="gramEnd"/>
          </w:p>
        </w:tc>
      </w:tr>
      <w:tr w:rsidR="006043F6" w14:paraId="6E35B388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5F70C3F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A06E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完成的内容(项目达到运行状态时，</w:t>
            </w:r>
            <w:proofErr w:type="gramStart"/>
            <w:r w:rsidRPr="00DA4BF0">
              <w:rPr>
                <w:rFonts w:hint="eastAsia"/>
              </w:rPr>
              <w:t>请配截</w:t>
            </w:r>
            <w:proofErr w:type="gramEnd"/>
            <w:r w:rsidRPr="00DA4BF0">
              <w:rPr>
                <w:rFonts w:hint="eastAsia"/>
              </w:rPr>
              <w:t>图）：</w:t>
            </w:r>
          </w:p>
          <w:p w14:paraId="1239CCD5" w14:textId="2C64EC20" w:rsidR="00DB016D" w:rsidRDefault="006043F6" w:rsidP="00DB016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完成了</w:t>
            </w:r>
            <w:r w:rsidR="00DB016D">
              <w:rPr>
                <w:rFonts w:hint="eastAsia"/>
              </w:rPr>
              <w:t>需求说明书</w:t>
            </w:r>
            <w:r w:rsidR="00887582" w:rsidRPr="00887582">
              <w:rPr>
                <w:rFonts w:hint="eastAsia"/>
              </w:rPr>
              <w:t>部署与运维需求、风险评估与应对</w:t>
            </w:r>
            <w:r w:rsidR="000C0199">
              <w:rPr>
                <w:rFonts w:hint="eastAsia"/>
              </w:rPr>
              <w:t>分析和风险管理流程</w:t>
            </w:r>
          </w:p>
          <w:p w14:paraId="11255A78" w14:textId="194132D2" w:rsidR="00887582" w:rsidRDefault="000C0199" w:rsidP="00DB016D">
            <w:pPr>
              <w:pStyle w:val="a9"/>
              <w:numPr>
                <w:ilvl w:val="0"/>
                <w:numId w:val="1"/>
              </w:numPr>
            </w:pPr>
            <w:r>
              <w:rPr>
                <w:noProof/>
              </w:rPr>
              <w:drawing>
                <wp:inline distT="0" distB="0" distL="0" distR="0" wp14:anchorId="75476F63" wp14:editId="508925A5">
                  <wp:extent cx="4845299" cy="3918151"/>
                  <wp:effectExtent l="0" t="0" r="0" b="6350"/>
                  <wp:docPr id="18698030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8030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5299" cy="3918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0D8F9" w14:textId="08AB7C2B" w:rsidR="000C0199" w:rsidRDefault="000C0199" w:rsidP="00DB016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5C73106" wp14:editId="35B07DE2">
                  <wp:extent cx="4762745" cy="3118010"/>
                  <wp:effectExtent l="0" t="0" r="0" b="6350"/>
                  <wp:docPr id="20193307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3307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745" cy="3118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F506C" w14:textId="6E6B7915" w:rsidR="00887582" w:rsidRDefault="000C0199" w:rsidP="00DB016D">
            <w:pPr>
              <w:pStyle w:val="a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C11028E" wp14:editId="239BD908">
                  <wp:extent cx="2838596" cy="2489328"/>
                  <wp:effectExtent l="0" t="0" r="0" b="6350"/>
                  <wp:docPr id="14733301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33301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596" cy="2489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45CF3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未完成的内容：</w:t>
            </w:r>
          </w:p>
          <w:p w14:paraId="498AD5B7" w14:textId="5535A736" w:rsidR="00DB016D" w:rsidRPr="006043F6" w:rsidRDefault="000C0199" w:rsidP="00887582">
            <w:pPr>
              <w:pStyle w:val="a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需求分析阶段结束</w:t>
            </w:r>
          </w:p>
        </w:tc>
      </w:tr>
      <w:tr w:rsidR="006043F6" w14:paraId="4221812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D355162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FE28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1AB6201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A6371AF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740CFDDE" w14:textId="6A296AFA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现存问题：</w:t>
            </w:r>
            <w:r w:rsidR="00887582">
              <w:rPr>
                <w:rFonts w:hint="eastAsia"/>
              </w:rPr>
              <w:t>s</w:t>
            </w:r>
          </w:p>
          <w:p w14:paraId="515A9294" w14:textId="20C1502D" w:rsidR="006043F6" w:rsidRPr="00DB016D" w:rsidRDefault="006043F6" w:rsidP="00314A45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Pr="00DA4BF0">
              <w:rPr>
                <w:rFonts w:hint="eastAsia"/>
              </w:rPr>
              <w:t>、</w:t>
            </w:r>
            <w:r w:rsidR="00DB016D" w:rsidRPr="00DB016D">
              <w:rPr>
                <w:rFonts w:ascii="宋体" w:eastAsia="宋体" w:hAnsi="宋体" w:cs="宋体"/>
                <w:sz w:val="24"/>
                <w:szCs w:val="24"/>
              </w:rPr>
              <w:t xml:space="preserve"> </w:t>
            </w:r>
            <w:r w:rsidR="000C0199" w:rsidRPr="000C0199">
              <w:t>整体缺少统一的风险量化标准，应对措施偏笼统且缺乏可落地的执行细节，未明确责任人、时间节点与应急降级方案，同时风险闭环流程不完整，缺少后续监控、复盘与更新机制，风险分类也不够全面</w:t>
            </w:r>
          </w:p>
        </w:tc>
      </w:tr>
      <w:tr w:rsidR="006043F6" w14:paraId="5CC622C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7F9000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682A37A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55171D1D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8306975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8672" w14:textId="77777777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改进建议：</w:t>
            </w:r>
          </w:p>
          <w:p w14:paraId="56E65858" w14:textId="77777777" w:rsidR="000C0199" w:rsidRPr="000C0199" w:rsidRDefault="000C0199" w:rsidP="000C0199">
            <w:r w:rsidRPr="000C0199">
              <w:t>建议建立统一的风险等级判定规则，细化预防与应急措施并明确责任主体，完善从识别、评估、应对到监控复盘的全流程管理，补充关键监控指标与告警机制，同时扩充进度、人员、第三方依赖等风险维度，让整个风险体系更规范、可落地、可追踪。</w:t>
            </w:r>
          </w:p>
          <w:p w14:paraId="1B52DDE3" w14:textId="68B30CDB" w:rsidR="006043F6" w:rsidRPr="000C0199" w:rsidRDefault="006043F6" w:rsidP="00314A45">
            <w:pPr>
              <w:rPr>
                <w:rFonts w:hint="eastAsia"/>
              </w:rPr>
            </w:pPr>
          </w:p>
        </w:tc>
      </w:tr>
      <w:tr w:rsidR="006043F6" w14:paraId="6315549F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2C4BE98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DFD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089464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45C3D11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F8A4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70DB837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D59BBE7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9E7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6CD4978F" w14:textId="77777777" w:rsidTr="00314A45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46110B7" w14:textId="77777777" w:rsidR="006043F6" w:rsidRDefault="006043F6" w:rsidP="00314A45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B042F" w14:textId="77777777" w:rsidR="006043F6" w:rsidRPr="00DA4BF0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内容：</w:t>
            </w:r>
          </w:p>
          <w:p w14:paraId="096C78C3" w14:textId="08865B75" w:rsidR="006043F6" w:rsidRDefault="006043F6" w:rsidP="00314A45">
            <w:pPr>
              <w:rPr>
                <w:rFonts w:hint="eastAsia"/>
              </w:rPr>
            </w:pPr>
            <w:r w:rsidRPr="00DA4BF0">
              <w:rPr>
                <w:rFonts w:hint="eastAsia"/>
              </w:rPr>
              <w:t>1、</w:t>
            </w:r>
            <w:r w:rsidR="00953120">
              <w:rPr>
                <w:rFonts w:hint="eastAsia"/>
              </w:rPr>
              <w:t>明确技术选型</w:t>
            </w:r>
          </w:p>
          <w:p w14:paraId="6550EE58" w14:textId="4BBD1C89" w:rsidR="006043F6" w:rsidRPr="006043F6" w:rsidRDefault="006043F6" w:rsidP="006043F6">
            <w:pPr>
              <w:rPr>
                <w:rFonts w:hint="eastAsia"/>
              </w:rPr>
            </w:pPr>
            <w:r>
              <w:rPr>
                <w:rFonts w:hint="eastAsia"/>
              </w:rPr>
              <w:t>2、</w:t>
            </w:r>
            <w:r w:rsidR="00953120" w:rsidRPr="00953120">
              <w:t>完善需求细节，优化逻辑设计</w:t>
            </w:r>
            <w:r>
              <w:t>。</w:t>
            </w:r>
          </w:p>
        </w:tc>
      </w:tr>
      <w:tr w:rsidR="006043F6" w14:paraId="1B4CA2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2C730E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D8D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E497BC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60E098E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17530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248461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41EEDEB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1BAC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32094933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3F7507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77752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7DBB42C0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949FD26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1698F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201949AB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FCBB9C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CE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6043F6" w14:paraId="069E88B2" w14:textId="77777777" w:rsidTr="00314A45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52BD980" w14:textId="77777777" w:rsidR="006043F6" w:rsidRDefault="006043F6" w:rsidP="00314A45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3B5B3" w14:textId="77777777" w:rsidR="006043F6" w:rsidRDefault="006043F6" w:rsidP="00314A45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0AEEC11A" w14:textId="77777777" w:rsidR="006043F6" w:rsidRDefault="006043F6" w:rsidP="006043F6">
      <w:pPr>
        <w:rPr>
          <w:rFonts w:hint="eastAsia"/>
        </w:rPr>
      </w:pPr>
    </w:p>
    <w:p w14:paraId="6CE961FF" w14:textId="77777777" w:rsidR="004F1C83" w:rsidRPr="006043F6" w:rsidRDefault="004F1C83">
      <w:pPr>
        <w:rPr>
          <w:rFonts w:hint="eastAsia"/>
        </w:rPr>
      </w:pPr>
    </w:p>
    <w:sectPr w:rsidR="004F1C83" w:rsidRPr="006043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7F1EF" w14:textId="77777777" w:rsidR="00AE52E5" w:rsidRDefault="00AE52E5" w:rsidP="006043F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DE9A59" w14:textId="77777777" w:rsidR="00AE52E5" w:rsidRDefault="00AE52E5" w:rsidP="006043F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BEDE6" w14:textId="77777777" w:rsidR="00AE52E5" w:rsidRDefault="00AE52E5" w:rsidP="006043F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BE258D" w14:textId="77777777" w:rsidR="00AE52E5" w:rsidRDefault="00AE52E5" w:rsidP="006043F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877D5"/>
    <w:multiLevelType w:val="hybridMultilevel"/>
    <w:tmpl w:val="EEA0FE54"/>
    <w:lvl w:ilvl="0" w:tplc="FB0CAE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4D067CA"/>
    <w:multiLevelType w:val="hybridMultilevel"/>
    <w:tmpl w:val="57D2A848"/>
    <w:lvl w:ilvl="0" w:tplc="6CAED6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39456684">
    <w:abstractNumId w:val="1"/>
  </w:num>
  <w:num w:numId="2" w16cid:durableId="1189562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83"/>
    <w:rsid w:val="000C0199"/>
    <w:rsid w:val="000D2CDA"/>
    <w:rsid w:val="003F76E0"/>
    <w:rsid w:val="004F1C83"/>
    <w:rsid w:val="006043F6"/>
    <w:rsid w:val="00630D02"/>
    <w:rsid w:val="00730647"/>
    <w:rsid w:val="00887582"/>
    <w:rsid w:val="00953120"/>
    <w:rsid w:val="009F2723"/>
    <w:rsid w:val="00AE52E5"/>
    <w:rsid w:val="00B34A2F"/>
    <w:rsid w:val="00DB016D"/>
    <w:rsid w:val="00E528D2"/>
    <w:rsid w:val="00EB2BF3"/>
    <w:rsid w:val="00FB4601"/>
    <w:rsid w:val="00FD0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11D20"/>
  <w15:chartTrackingRefBased/>
  <w15:docId w15:val="{98732840-5BF7-47FC-AC7E-DCC7ACB8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3F6"/>
    <w:pPr>
      <w:spacing w:line="259" w:lineRule="auto"/>
    </w:pPr>
    <w:rPr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F1C83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C83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3"/>
    </w:pPr>
    <w:rPr>
      <w:rFonts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C83"/>
    <w:pPr>
      <w:keepNext/>
      <w:keepLines/>
      <w:widowControl w:val="0"/>
      <w:spacing w:before="80" w:after="40" w:line="278" w:lineRule="auto"/>
      <w:outlineLvl w:val="4"/>
    </w:pPr>
    <w:rPr>
      <w:rFonts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5"/>
    </w:pPr>
    <w:rPr>
      <w:rFonts w:cstheme="majorBidi"/>
      <w:b/>
      <w:bCs/>
      <w:color w:val="2F5496" w:themeColor="accent1" w:themeShade="BF"/>
      <w:kern w:val="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C83"/>
    <w:pPr>
      <w:keepNext/>
      <w:keepLines/>
      <w:widowControl w:val="0"/>
      <w:spacing w:before="40" w:after="0" w:line="278" w:lineRule="auto"/>
      <w:outlineLvl w:val="6"/>
    </w:pPr>
    <w:rPr>
      <w:rFonts w:cstheme="majorBidi"/>
      <w:b/>
      <w:bCs/>
      <w:color w:val="595959" w:themeColor="text1" w:themeTint="A6"/>
      <w:kern w:val="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7"/>
    </w:pPr>
    <w:rPr>
      <w:rFonts w:cstheme="majorBidi"/>
      <w:color w:val="595959" w:themeColor="text1" w:themeTint="A6"/>
      <w:kern w:val="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C83"/>
    <w:pPr>
      <w:keepNext/>
      <w:keepLines/>
      <w:widowControl w:val="0"/>
      <w:spacing w:after="0" w:line="278" w:lineRule="auto"/>
      <w:outlineLvl w:val="8"/>
    </w:pPr>
    <w:rPr>
      <w:rFonts w:eastAsiaTheme="majorEastAsia" w:cstheme="majorBidi"/>
      <w:color w:val="595959" w:themeColor="text1" w:themeTint="A6"/>
      <w:kern w:val="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1C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1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1C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1C8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1C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1C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1C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1C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1C83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4F1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C83"/>
    <w:pPr>
      <w:widowControl w:val="0"/>
      <w:numPr>
        <w:ilvl w:val="1"/>
      </w:numPr>
      <w:spacing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4F1C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C83"/>
    <w:pPr>
      <w:widowControl w:val="0"/>
      <w:spacing w:before="160" w:line="278" w:lineRule="auto"/>
      <w:jc w:val="center"/>
    </w:pPr>
    <w:rPr>
      <w:i/>
      <w:iCs/>
      <w:color w:val="404040" w:themeColor="text1" w:themeTint="BF"/>
      <w:kern w:val="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4F1C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C83"/>
    <w:pPr>
      <w:widowControl w:val="0"/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4F1C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1C83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4F1C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1C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  <w:jc w:val="center"/>
    </w:pPr>
    <w:rPr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6043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43F6"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6043F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有民 石</dc:creator>
  <cp:keywords/>
  <dc:description/>
  <cp:lastModifiedBy>s10586</cp:lastModifiedBy>
  <cp:revision>6</cp:revision>
  <dcterms:created xsi:type="dcterms:W3CDTF">2026-03-25T01:37:00Z</dcterms:created>
  <dcterms:modified xsi:type="dcterms:W3CDTF">2026-04-08T00:38:00Z</dcterms:modified>
</cp:coreProperties>
</file>