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王琎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2026.5.6</w:t>
            </w:r>
            <w:bookmarkStart w:id="0" w:name="_GoBack"/>
            <w:bookmarkEnd w:id="0"/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Agni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E479B09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 w14:paraId="4606C35B">
            <w:pPr>
              <w:pStyle w:val="2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  <w:t xml:space="preserve"> 基于LLM的会话摘要机制实现：完成历史对话摘要生成模块，替换原有简单截断策略。使用GPT轻量模型对超出8轮的历史生成摘要，与最近8轮共同送入上下文。经测试，长对话连贯性提升约30%，token消耗仅增加15%。 </w:t>
            </w:r>
          </w:p>
          <w:p w14:paraId="77933FFB"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Chars="0" w:right="0" w:rightChars="0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  <w:t xml:space="preserve">2.  Docker容器化环境统一：编写后端与AI服务的Dockerfile及docker-compose配置，实现Redis、Python服务、LLM推理环境的一致性打包。协助小组成员完成本地与测试服务器的镜像构建，环境漂移问题基本解决。 </w:t>
            </w:r>
          </w:p>
          <w:p w14:paraId="5A985C60"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Chars="0" w:right="0" w:rightChars="0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  <w:t xml:space="preserve"> 3.  RAG模块初步设计：构建基础知识库（FAQ、游戏规则、角色设定），基于Chroma实现向量检索。完成检索增强生成的原型开发，AI回答幻觉率降低约25%。                                                  4.  移动端响应式布局修复：配合前端同学修复首页、对话页的样式问题（输入框遮挡、按钮错位），完成华为、小米、iPhone三款主流机型的兼容性测试，MVP核心功能通过验收。                                </w:t>
            </w:r>
          </w:p>
          <w:p w14:paraId="60748F54"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Chars="0" w:right="0" w:rightChars="0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  <w:t xml:space="preserve"> 5.  用户体验反馈优化：根据week5收集的15条反馈，完成P0级任务：语音唤醒灵敏度调优（降低误唤醒阈值）、界面加载速度优化（前端资源压缩+CDN加速）。 </w:t>
            </w:r>
          </w:p>
          <w:p w14:paraId="239A0260"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Chars="0" w:right="0" w:rightChars="0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  <w:t xml:space="preserve">            </w:t>
            </w:r>
          </w:p>
          <w:p w14:paraId="0435848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38DA643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02A42E8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  <w:t xml:space="preserve">1.  摘要式上下文管理在对话主题频繁切换时，摘要可能丢失部分细节，导致回答偶尔偏离。需要进一步优化摘要生成策略（如按主题分段摘要）。                                                               ||   2.  Docker镜像体积较大（约1.8GB），拉取与启动时间偏长，影响快速迭代。计划使用多阶段构建和精简基础镜像。                                                                                           3.  RAG检索召回率在非标准问法下偏低，需要扩充同义句模板或引入重排序模型。 </w:t>
            </w:r>
          </w:p>
          <w:p w14:paraId="1CBEB4A9">
            <w:pPr>
              <w:textAlignment w:val="top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15C6A22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7921B594">
            <w:pPr>
              <w:numPr>
                <w:ilvl w:val="0"/>
                <w:numId w:val="2"/>
              </w:numPr>
              <w:textAlignment w:val="top"/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  <w:t xml:space="preserve"> 对摘要模块引入“滑动窗口+关键事件保留”机制，重要用户指令（如设置、查询）单独存储，不依赖摘要。  </w:t>
            </w:r>
          </w:p>
          <w:p w14:paraId="31545A3C">
            <w:pPr>
              <w:numPr>
                <w:ilvl w:val="0"/>
                <w:numId w:val="2"/>
              </w:numPr>
              <w:ind w:left="0" w:leftChars="0" w:firstLine="0" w:firstLineChars="0"/>
              <w:textAlignment w:val="top"/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  <w:t xml:space="preserve"> 使用Alpine或slim版本基础镜像，并将依赖层缓存，优化镜像大小与构建速度。                     </w:t>
            </w:r>
          </w:p>
          <w:p w14:paraId="5FF02142">
            <w:pPr>
              <w:numPr>
                <w:ilvl w:val="0"/>
                <w:numId w:val="2"/>
              </w:numPr>
              <w:ind w:left="0" w:leftChars="0" w:firstLine="0" w:firstLineChars="0"/>
              <w:textAlignment w:val="top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  <w:t xml:space="preserve">3.  收集更多用户问法样本，微调embedding模型或增加hybrid search（关键词+向量）。                 </w:t>
            </w:r>
          </w:p>
          <w:p w14:paraId="356E2CB5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5933105E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C4BDED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330" w:lineRule="atLeast"/>
              <w:ind w:left="0" w:right="0" w:firstLine="0"/>
              <w:rPr>
                <w:rFonts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caps w:val="0"/>
                <w:color w:val="0F1115"/>
                <w:spacing w:val="0"/>
                <w:sz w:val="19"/>
                <w:szCs w:val="19"/>
              </w:rPr>
              <w:t xml:space="preserve">1.  优化摘要策略：实现关键事件保留与主题感知摘要，减少细节丢失。                                    2.  精简Docker镜像：采用多阶段构建，分离构建环境与运行环境，目标镜像大小降至600MB以内。        3.  提升RAG召回率：增加同义句生成与重排序模块，并在小范围内测中验证效果。                          4.  启动生产环境预发布测试：使用Docker镜像在预发布环境模拟全链路，准备下周上线前的最终验证。     5.  整理迭代二（Sprint 2）需求文档，参与团队评审。 </w:t>
            </w:r>
          </w:p>
          <w:p w14:paraId="7DAC7430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63F38F"/>
    <w:multiLevelType w:val="singleLevel"/>
    <w:tmpl w:val="A863F38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44C2750"/>
    <w:multiLevelType w:val="singleLevel"/>
    <w:tmpl w:val="B44C275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09807D67"/>
    <w:rsid w:val="0E3151D4"/>
    <w:rsid w:val="14CE28DE"/>
    <w:rsid w:val="1C41411B"/>
    <w:rsid w:val="1DD81990"/>
    <w:rsid w:val="20E11641"/>
    <w:rsid w:val="34094895"/>
    <w:rsid w:val="39790A3B"/>
    <w:rsid w:val="41BD6A42"/>
    <w:rsid w:val="437A79AD"/>
    <w:rsid w:val="4E023609"/>
    <w:rsid w:val="661462BE"/>
    <w:rsid w:val="72D66D46"/>
    <w:rsid w:val="7E035F8F"/>
    <w:rsid w:val="7EB87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">
    <w:name w:val="代码"/>
    <w:basedOn w:val="1"/>
    <w:link w:val="6"/>
    <w:qFormat/>
    <w:uiPriority w:val="0"/>
    <w:rPr>
      <w:sz w:val="21"/>
      <w:szCs w:val="20"/>
    </w:rPr>
  </w:style>
  <w:style w:type="character" w:customStyle="1" w:styleId="6">
    <w:name w:val="代码 字符"/>
    <w:basedOn w:val="7"/>
    <w:link w:val="5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7">
    <w:name w:val="coder Char"/>
    <w:basedOn w:val="4"/>
    <w:link w:val="8"/>
    <w:qFormat/>
    <w:uiPriority w:val="0"/>
    <w:rPr>
      <w:sz w:val="18"/>
      <w:shd w:val="clear" w:color="auto" w:fill="D9D9D9"/>
    </w:rPr>
  </w:style>
  <w:style w:type="paragraph" w:customStyle="1" w:styleId="8">
    <w:name w:val="coder"/>
    <w:basedOn w:val="1"/>
    <w:link w:val="7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865</Words>
  <Characters>1027</Characters>
  <Lines>1</Lines>
  <Paragraphs>1</Paragraphs>
  <TotalTime>11</TotalTime>
  <ScaleCrop>false</ScaleCrop>
  <LinksUpToDate>false</LinksUpToDate>
  <CharactersWithSpaces>1431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24K纯帅</cp:lastModifiedBy>
  <dcterms:modified xsi:type="dcterms:W3CDTF">2026-05-13T00:44:35Z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FDA7D71E57E34241ABDA7DDF3739DF0D_13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eyJoZGlkIjoiNTM1M2ZhMWVkMmU2MDBhODMwOGM4OWU0YmI5NmM0ZTMiLCJ1c2VySWQiOiIxMjQ2OTQ4MjQ2In0=</vt:lpwstr>
  </property>
</Properties>
</file>