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280E1" w14:textId="77777777" w:rsidR="006869C5" w:rsidRPr="00604FDE" w:rsidRDefault="00000000">
      <w:pPr>
        <w:spacing w:before="560"/>
        <w:jc w:val="center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b/>
          <w:color w:val="143459"/>
          <w:sz w:val="44"/>
          <w:lang w:eastAsia="zh-CN"/>
        </w:rPr>
        <w:t>Agni 软件需求规格说明书（SRS）</w:t>
      </w:r>
    </w:p>
    <w:p w14:paraId="36E71759" w14:textId="77777777" w:rsidR="006869C5" w:rsidRPr="00604FDE" w:rsidRDefault="00000000">
      <w:pPr>
        <w:spacing w:after="400"/>
        <w:jc w:val="center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  <w:i/>
          <w:color w:val="576A81"/>
          <w:sz w:val="25"/>
        </w:rPr>
        <w:t>按 SRS / SDD 边界修订版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6869C5" w:rsidRPr="00604FDE" w14:paraId="595C531A" w14:textId="77777777">
        <w:trPr>
          <w:jc w:val="center"/>
        </w:trPr>
        <w:tc>
          <w:tcPr>
            <w:tcW w:w="4649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77827A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b/>
              </w:rPr>
              <w:t>项目名称</w:t>
            </w:r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577A9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lang w:eastAsia="zh-CN"/>
              </w:rPr>
              <w:t>Agni - 本地优先知识库与文献管理工具</w:t>
            </w:r>
          </w:p>
        </w:tc>
      </w:tr>
      <w:tr w:rsidR="006869C5" w:rsidRPr="00604FDE" w14:paraId="5DCDCB97" w14:textId="77777777">
        <w:trPr>
          <w:jc w:val="center"/>
        </w:trPr>
        <w:tc>
          <w:tcPr>
            <w:tcW w:w="4649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CFBF0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604FDE">
              <w:rPr>
                <w:rFonts w:ascii="微软雅黑" w:eastAsia="微软雅黑" w:hAnsi="微软雅黑"/>
                <w:b/>
              </w:rPr>
              <w:t>版本</w:t>
            </w:r>
            <w:proofErr w:type="spellEnd"/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A0AD1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</w:rPr>
              <w:t>V1.1</w:t>
            </w:r>
          </w:p>
        </w:tc>
      </w:tr>
      <w:tr w:rsidR="006869C5" w:rsidRPr="00604FDE" w14:paraId="5CDA4A8C" w14:textId="77777777">
        <w:trPr>
          <w:jc w:val="center"/>
        </w:trPr>
        <w:tc>
          <w:tcPr>
            <w:tcW w:w="4649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084DA0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b/>
              </w:rPr>
              <w:t>日期</w:t>
            </w:r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6D0EF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</w:rPr>
              <w:t>2026-04-08</w:t>
            </w:r>
          </w:p>
        </w:tc>
      </w:tr>
      <w:tr w:rsidR="006869C5" w:rsidRPr="00604FDE" w14:paraId="31959BE8" w14:textId="77777777">
        <w:trPr>
          <w:jc w:val="center"/>
        </w:trPr>
        <w:tc>
          <w:tcPr>
            <w:tcW w:w="4649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6AC203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b/>
              </w:rPr>
              <w:t>说明</w:t>
            </w:r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1CF2C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lang w:eastAsia="zh-CN"/>
              </w:rPr>
              <w:t>依据评审意见移出设计性内容，保留需求性内容</w:t>
            </w:r>
          </w:p>
        </w:tc>
      </w:tr>
    </w:tbl>
    <w:p w14:paraId="538AF3B7" w14:textId="77777777" w:rsidR="006869C5" w:rsidRPr="00604FDE" w:rsidRDefault="006869C5">
      <w:pPr>
        <w:rPr>
          <w:rFonts w:ascii="微软雅黑" w:eastAsia="微软雅黑" w:hAnsi="微软雅黑"/>
          <w:lang w:eastAsia="zh-CN"/>
        </w:rPr>
      </w:pPr>
    </w:p>
    <w:p w14:paraId="14B4848E" w14:textId="77777777" w:rsidR="006869C5" w:rsidRPr="00604FDE" w:rsidRDefault="00000000">
      <w:pPr>
        <w:pStyle w:val="21"/>
        <w:rPr>
          <w:rFonts w:ascii="微软雅黑" w:eastAsia="微软雅黑" w:hAnsi="微软雅黑"/>
        </w:rPr>
      </w:pPr>
      <w:proofErr w:type="spellStart"/>
      <w:r w:rsidRPr="00604FDE">
        <w:rPr>
          <w:rFonts w:ascii="微软雅黑" w:eastAsia="微软雅黑" w:hAnsi="微软雅黑"/>
          <w:sz w:val="22"/>
        </w:rPr>
        <w:t>版本修订记录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6869C5" w:rsidRPr="00604FDE" w14:paraId="28553E79" w14:textId="77777777">
        <w:trPr>
          <w:jc w:val="center"/>
        </w:trPr>
        <w:tc>
          <w:tcPr>
            <w:tcW w:w="3099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4E0397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b/>
                <w:sz w:val="21"/>
              </w:rPr>
              <w:t>版本</w:t>
            </w:r>
          </w:p>
        </w:tc>
        <w:tc>
          <w:tcPr>
            <w:tcW w:w="3099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ECA70E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b/>
                <w:sz w:val="21"/>
              </w:rPr>
              <w:t>日期</w:t>
            </w:r>
          </w:p>
        </w:tc>
        <w:tc>
          <w:tcPr>
            <w:tcW w:w="3099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1667B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b/>
                <w:sz w:val="21"/>
              </w:rPr>
              <w:t>说明</w:t>
            </w:r>
          </w:p>
        </w:tc>
      </w:tr>
      <w:tr w:rsidR="006869C5" w:rsidRPr="00604FDE" w14:paraId="37E1CEA6" w14:textId="77777777">
        <w:trPr>
          <w:jc w:val="center"/>
        </w:trPr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A6DDD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V0.1</w:t>
            </w:r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5A32E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2026-03-25</w:t>
            </w:r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320B21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项目经理完成第 1 章与 2.2 Product Functions 初稿</w:t>
            </w:r>
          </w:p>
        </w:tc>
      </w:tr>
      <w:tr w:rsidR="006869C5" w:rsidRPr="00604FDE" w14:paraId="0ED11999" w14:textId="77777777">
        <w:trPr>
          <w:jc w:val="center"/>
        </w:trPr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19217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V0.5</w:t>
            </w:r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0E69C0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2026-03-31</w:t>
            </w:r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FBCC16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成员 A/B/C/D 分别提交总体描述、技术环境、界面需求与系统功能需求</w:t>
            </w:r>
          </w:p>
        </w:tc>
      </w:tr>
      <w:tr w:rsidR="006869C5" w:rsidRPr="00604FDE" w14:paraId="2063FB85" w14:textId="77777777">
        <w:trPr>
          <w:jc w:val="center"/>
        </w:trPr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CFBF81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V1.0</w:t>
            </w:r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25ED3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2026-04-01</w:t>
            </w:r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CAFDF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完成章节合并、术语统一与格式整理，形成</w:t>
            </w:r>
            <w:proofErr w:type="gramStart"/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整合版</w:t>
            </w:r>
            <w:proofErr w:type="gramEnd"/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需求分析文档</w:t>
            </w:r>
          </w:p>
        </w:tc>
      </w:tr>
      <w:tr w:rsidR="006869C5" w:rsidRPr="00604FDE" w14:paraId="6C4D0184" w14:textId="77777777">
        <w:trPr>
          <w:jc w:val="center"/>
        </w:trPr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4DA62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V1.1</w:t>
            </w:r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2ABCDD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2026-04-08</w:t>
            </w:r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C4D44" w14:textId="77777777" w:rsidR="006869C5" w:rsidRPr="00604FDE" w:rsidRDefault="00000000">
            <w:pPr>
              <w:spacing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按 SRS/SDD 边界移出设计性内容，并补充 4.4 功能章节</w:t>
            </w:r>
          </w:p>
        </w:tc>
      </w:tr>
    </w:tbl>
    <w:p w14:paraId="614020A8" w14:textId="77777777" w:rsidR="006869C5" w:rsidRPr="00604FDE" w:rsidRDefault="006869C5">
      <w:pPr>
        <w:rPr>
          <w:rFonts w:ascii="微软雅黑" w:eastAsia="微软雅黑" w:hAnsi="微软雅黑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6869C5" w:rsidRPr="00604FDE" w14:paraId="43455229" w14:textId="77777777">
        <w:trPr>
          <w:jc w:val="center"/>
        </w:trPr>
        <w:tc>
          <w:tcPr>
            <w:tcW w:w="9298" w:type="dxa"/>
            <w:shd w:val="clear" w:color="auto" w:fill="F3F7FB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1D0D343" w14:textId="64C6EC16" w:rsidR="006869C5" w:rsidRPr="00604FDE" w:rsidRDefault="006869C5" w:rsidP="00604FDE">
            <w:pPr>
              <w:spacing w:after="60"/>
              <w:rPr>
                <w:rFonts w:ascii="微软雅黑" w:eastAsia="微软雅黑" w:hAnsi="微软雅黑" w:hint="eastAsia"/>
                <w:lang w:eastAsia="zh-CN"/>
              </w:rPr>
            </w:pPr>
          </w:p>
        </w:tc>
      </w:tr>
    </w:tbl>
    <w:p w14:paraId="556DB7CD" w14:textId="3E5C0559" w:rsidR="006869C5" w:rsidRPr="00604FDE" w:rsidRDefault="006869C5">
      <w:pPr>
        <w:rPr>
          <w:rFonts w:ascii="微软雅黑" w:eastAsia="微软雅黑" w:hAnsi="微软雅黑"/>
          <w:lang w:eastAsia="zh-CN"/>
        </w:rPr>
      </w:pPr>
    </w:p>
    <w:p w14:paraId="6D311A32" w14:textId="77777777" w:rsidR="006869C5" w:rsidRPr="00604FDE" w:rsidRDefault="00000000">
      <w:pPr>
        <w:pStyle w:val="1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lastRenderedPageBreak/>
        <w:t>1. Introduction</w:t>
      </w:r>
    </w:p>
    <w:p w14:paraId="0FC6F17E" w14:textId="77777777" w:rsidR="006869C5" w:rsidRPr="00604FDE" w:rsidRDefault="00000000">
      <w:pPr>
        <w:pStyle w:val="21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1.1 Purpose</w:t>
      </w:r>
    </w:p>
    <w:p w14:paraId="5E2B3607" w14:textId="77777777" w:rsidR="006869C5" w:rsidRPr="00604FDE" w:rsidRDefault="00000000">
      <w:pPr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本软件需求规格说明书用于定义 Agni 首版产品的外部可见行为、功能范围、质量属性与接口要求，为需求评审、开发拆解、测试验收和后续设计提供统一基线。本文档聚焦“题录与附件收集—PDF 阅读批注—笔记沉淀—知识组织—写作引用输出”这一首版闭环。</w:t>
      </w:r>
    </w:p>
    <w:p w14:paraId="6966A98E" w14:textId="76FE2E49" w:rsidR="006869C5" w:rsidRPr="00604FDE" w:rsidRDefault="00000000">
      <w:pPr>
        <w:pStyle w:val="2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1.</w:t>
      </w:r>
      <w:r w:rsidR="00604FDE">
        <w:rPr>
          <w:rFonts w:ascii="微软雅黑" w:eastAsia="微软雅黑" w:hAnsi="微软雅黑" w:hint="eastAsia"/>
          <w:lang w:eastAsia="zh-CN"/>
        </w:rPr>
        <w:t>2</w:t>
      </w:r>
      <w:r w:rsidRPr="00604FDE">
        <w:rPr>
          <w:rFonts w:ascii="微软雅黑" w:eastAsia="微软雅黑" w:hAnsi="微软雅黑"/>
        </w:rPr>
        <w:t xml:space="preserve"> Intended Audience and Reading Suggestions</w:t>
      </w:r>
    </w:p>
    <w:p w14:paraId="228394C7" w14:textId="77777777" w:rsidR="006869C5" w:rsidRPr="00604FDE" w:rsidRDefault="00000000">
      <w:pPr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本文档面向项目组成员、指导教师、后续负责编写系统设计文档的同学，以及参与实现、测试与验收的开发人员。</w:t>
      </w:r>
    </w:p>
    <w:p w14:paraId="2CEF4C8B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指导教师与项目经理：优先阅读 1.1 Purpose、1.4 Product Scope、2.2 Product Functions 与第 4 章系统功能。</w:t>
      </w:r>
    </w:p>
    <w:p w14:paraId="73583773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实现与测试成员：重点阅读第 3 章外部接口要求、第 4 章系统功能与第 5 章非功能需求。</w:t>
      </w:r>
    </w:p>
    <w:p w14:paraId="1A543782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负责 SDD 的成员：应以本文件为输入，在不改变需求边界的前提下补充技术实现、模块分层与数据设计。</w:t>
      </w:r>
    </w:p>
    <w:p w14:paraId="2BE22C1A" w14:textId="64260571" w:rsidR="006869C5" w:rsidRPr="00604FDE" w:rsidRDefault="00000000">
      <w:pPr>
        <w:pStyle w:val="21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1.</w:t>
      </w:r>
      <w:r w:rsidR="00604FDE">
        <w:rPr>
          <w:rFonts w:ascii="微软雅黑" w:eastAsia="微软雅黑" w:hAnsi="微软雅黑" w:hint="eastAsia"/>
          <w:lang w:eastAsia="zh-CN"/>
        </w:rPr>
        <w:t>3</w:t>
      </w:r>
      <w:r w:rsidRPr="00604FDE">
        <w:rPr>
          <w:rFonts w:ascii="微软雅黑" w:eastAsia="微软雅黑" w:hAnsi="微软雅黑"/>
          <w:lang w:eastAsia="zh-CN"/>
        </w:rPr>
        <w:t xml:space="preserve"> Product Scope</w:t>
      </w:r>
    </w:p>
    <w:p w14:paraId="1EC2ABED" w14:textId="77777777" w:rsidR="006869C5" w:rsidRPr="00604FDE" w:rsidRDefault="00000000">
      <w:pPr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Agni 是一款面向研究与知识管理场景的本地优先知识库与文献管理工具。它并不试图单点复</w:t>
      </w:r>
      <w:proofErr w:type="gramStart"/>
      <w:r w:rsidRPr="00604FDE">
        <w:rPr>
          <w:rFonts w:ascii="微软雅黑" w:eastAsia="微软雅黑" w:hAnsi="微软雅黑"/>
          <w:lang w:eastAsia="zh-CN"/>
        </w:rPr>
        <w:t>刻现有</w:t>
      </w:r>
      <w:proofErr w:type="gramEnd"/>
      <w:r w:rsidRPr="00604FDE">
        <w:rPr>
          <w:rFonts w:ascii="微软雅黑" w:eastAsia="微软雅黑" w:hAnsi="微软雅黑"/>
          <w:lang w:eastAsia="zh-CN"/>
        </w:rPr>
        <w:t>软件，而是围绕真实研究工作流，将“题录与附件收集—PDF 阅读与批注—笔记沉淀—知识连接与组织—写作引用输出”整合为一条连续流程。</w:t>
      </w:r>
    </w:p>
    <w:p w14:paraId="2D4A6BB4" w14:textId="77777777" w:rsidR="006869C5" w:rsidRPr="00604FDE" w:rsidRDefault="00000000">
      <w:pPr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相较于现有工具分别在某个环节表现突出但整体流程割裂的情况，Agni 的目标是让用户尽可能在同一环境中完成文献管理、知识积累与写作支持，而不必在多</w:t>
      </w:r>
      <w:proofErr w:type="gramStart"/>
      <w:r w:rsidRPr="00604FDE">
        <w:rPr>
          <w:rFonts w:ascii="微软雅黑" w:eastAsia="微软雅黑" w:hAnsi="微软雅黑"/>
          <w:lang w:eastAsia="zh-CN"/>
        </w:rPr>
        <w:t>款软件</w:t>
      </w:r>
      <w:proofErr w:type="gramEnd"/>
      <w:r w:rsidRPr="00604FDE">
        <w:rPr>
          <w:rFonts w:ascii="微软雅黑" w:eastAsia="微软雅黑" w:hAnsi="微软雅黑"/>
          <w:lang w:eastAsia="zh-CN"/>
        </w:rPr>
        <w:t>之间频繁切换。</w:t>
      </w:r>
    </w:p>
    <w:p w14:paraId="1B12B29B" w14:textId="77777777" w:rsidR="006869C5" w:rsidRPr="00604FDE" w:rsidRDefault="00000000">
      <w:pPr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在知识组织方式上，Agni 引入“星系—行星—星球—卫星”模型：星系表示知识体系，行星表示知识集群，星球表示可独立访问的知识对象，卫星表示附属于知识对象的批注、摘录、版本等辅助信息。</w:t>
      </w:r>
    </w:p>
    <w:p w14:paraId="375AB276" w14:textId="77777777" w:rsidR="006869C5" w:rsidRPr="00604FDE" w:rsidRDefault="00000000">
      <w:pPr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Agni 首版的目标不是实现所有扩展能力，而是验证一个可运行、可展示、可持续扩展的主闭环原型：本地库、文献导入、PDF 阅读批注、Markdown 写作与引用、知识集群与检索。</w:t>
      </w:r>
    </w:p>
    <w:p w14:paraId="2D7D1DA7" w14:textId="4FF0A95A" w:rsidR="006869C5" w:rsidRPr="00604FDE" w:rsidRDefault="00000000">
      <w:pPr>
        <w:pStyle w:val="2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lastRenderedPageBreak/>
        <w:t>1.</w:t>
      </w:r>
      <w:r w:rsidR="00604FDE">
        <w:rPr>
          <w:rFonts w:ascii="微软雅黑" w:eastAsia="微软雅黑" w:hAnsi="微软雅黑" w:hint="eastAsia"/>
          <w:lang w:eastAsia="zh-CN"/>
        </w:rPr>
        <w:t>4</w:t>
      </w:r>
      <w:r w:rsidRPr="00604FDE">
        <w:rPr>
          <w:rFonts w:ascii="微软雅黑" w:eastAsia="微软雅黑" w:hAnsi="微软雅黑"/>
        </w:rPr>
        <w:t xml:space="preserve"> References</w:t>
      </w:r>
    </w:p>
    <w:p w14:paraId="139D9CEF" w14:textId="696744FE" w:rsidR="00604FDE" w:rsidRPr="00604FDE" w:rsidRDefault="00604FDE" w:rsidP="00604FDE">
      <w:pPr>
        <w:pStyle w:val="a0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Ink &amp; Switch, Local-first software: You own your data, in spite of the cloud.</w:t>
      </w:r>
    </w:p>
    <w:p w14:paraId="209A4030" w14:textId="77777777" w:rsidR="00604FDE" w:rsidRPr="00604FDE" w:rsidRDefault="00604FDE" w:rsidP="00604FDE">
      <w:pPr>
        <w:pStyle w:val="a0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SQLite Documentation: Single File Database; SQLite FTS5 Extension.</w:t>
      </w:r>
    </w:p>
    <w:p w14:paraId="589D303A" w14:textId="77777777" w:rsidR="00604FDE" w:rsidRPr="00604FDE" w:rsidRDefault="00604FDE" w:rsidP="00604FDE">
      <w:pPr>
        <w:pStyle w:val="a0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 xml:space="preserve">Obsidian Help: Link notes; Sync your notes across devices. </w:t>
      </w:r>
    </w:p>
    <w:p w14:paraId="21500327" w14:textId="77777777" w:rsidR="00604FDE" w:rsidRPr="00604FDE" w:rsidRDefault="00604FDE" w:rsidP="00604FDE">
      <w:pPr>
        <w:pStyle w:val="a0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Zotero Documentation: importing standardized formats; PDF reader; annotations in database.</w:t>
      </w:r>
    </w:p>
    <w:p w14:paraId="1595C018" w14:textId="77777777" w:rsidR="00604FDE" w:rsidRPr="00604FDE" w:rsidRDefault="00604FDE" w:rsidP="00604FDE">
      <w:pPr>
        <w:pStyle w:val="a0"/>
        <w:rPr>
          <w:rFonts w:ascii="微软雅黑" w:eastAsia="微软雅黑" w:hAnsi="微软雅黑"/>
        </w:rPr>
      </w:pPr>
      <w:proofErr w:type="spellStart"/>
      <w:r w:rsidRPr="00604FDE">
        <w:rPr>
          <w:rFonts w:ascii="微软雅黑" w:eastAsia="微软雅黑" w:hAnsi="微软雅黑"/>
        </w:rPr>
        <w:t>Crossref</w:t>
      </w:r>
      <w:proofErr w:type="spellEnd"/>
      <w:r w:rsidRPr="00604FDE">
        <w:rPr>
          <w:rFonts w:ascii="微软雅黑" w:eastAsia="微软雅黑" w:hAnsi="微软雅黑"/>
        </w:rPr>
        <w:t xml:space="preserve"> REST API documentation.</w:t>
      </w:r>
    </w:p>
    <w:p w14:paraId="2CF712CA" w14:textId="77777777" w:rsidR="00604FDE" w:rsidRPr="00604FDE" w:rsidRDefault="00604FDE" w:rsidP="00604FDE">
      <w:pPr>
        <w:pStyle w:val="a0"/>
        <w:rPr>
          <w:rFonts w:ascii="微软雅黑" w:eastAsia="微软雅黑" w:hAnsi="微软雅黑"/>
        </w:rPr>
      </w:pPr>
      <w:proofErr w:type="spellStart"/>
      <w:r w:rsidRPr="00604FDE">
        <w:rPr>
          <w:rFonts w:ascii="微软雅黑" w:eastAsia="微软雅黑" w:hAnsi="微软雅黑"/>
        </w:rPr>
        <w:t>CommonMark</w:t>
      </w:r>
      <w:proofErr w:type="spellEnd"/>
      <w:r w:rsidRPr="00604FDE">
        <w:rPr>
          <w:rFonts w:ascii="微软雅黑" w:eastAsia="微软雅黑" w:hAnsi="微软雅黑"/>
        </w:rPr>
        <w:t xml:space="preserve"> Specification.</w:t>
      </w:r>
    </w:p>
    <w:p w14:paraId="1D98A075" w14:textId="77777777" w:rsidR="00604FDE" w:rsidRPr="00604FDE" w:rsidRDefault="00604FDE" w:rsidP="00604FDE">
      <w:pPr>
        <w:pStyle w:val="a0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Mozilla PDF.js project documentation.</w:t>
      </w:r>
    </w:p>
    <w:p w14:paraId="5F4761DC" w14:textId="733200EE" w:rsidR="006869C5" w:rsidRPr="00604FDE" w:rsidRDefault="00604FDE" w:rsidP="00604FDE">
      <w:pPr>
        <w:pStyle w:val="a0"/>
        <w:rPr>
          <w:rFonts w:ascii="微软雅黑" w:eastAsia="微软雅黑" w:hAnsi="微软雅黑" w:hint="eastAsia"/>
        </w:rPr>
      </w:pPr>
      <w:r w:rsidRPr="00604FDE">
        <w:rPr>
          <w:rFonts w:ascii="微软雅黑" w:eastAsia="微软雅黑" w:hAnsi="微软雅黑"/>
        </w:rPr>
        <w:t>Citation Style Language (CSL) documentation and style library resources.</w:t>
      </w:r>
    </w:p>
    <w:p w14:paraId="50822085" w14:textId="77777777" w:rsidR="006869C5" w:rsidRPr="00604FDE" w:rsidRDefault="00000000">
      <w:pPr>
        <w:pStyle w:val="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2. Overall Description</w:t>
      </w:r>
    </w:p>
    <w:p w14:paraId="2B2661DD" w14:textId="77777777" w:rsidR="006869C5" w:rsidRPr="00604FDE" w:rsidRDefault="00000000">
      <w:pPr>
        <w:pStyle w:val="2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2.1 Product Perspective</w:t>
      </w:r>
    </w:p>
    <w:p w14:paraId="7A852310" w14:textId="77777777" w:rsidR="006869C5" w:rsidRPr="00604FDE" w:rsidRDefault="00000000">
      <w:pPr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Agni（全称 Agni Manitite）是一款本地优先的知识库与文献管理工具，面向教师、研究人员、研究生和高年级本科生，旨在缓解“学术文献处理”与“个人知识网络构建”长期割裂的问题。</w:t>
      </w:r>
    </w:p>
    <w:p w14:paraId="609F1D76" w14:textId="77777777" w:rsidR="006869C5" w:rsidRPr="00604FDE" w:rsidRDefault="00000000">
      <w:pPr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  <w:lang w:eastAsia="zh-CN"/>
        </w:rPr>
        <w:t>当前市场上，知识工作者往往需要在多类工具之间切换：有的工具擅长知识链接，但文献管理能力较弱；有的工具擅长文献管理，但知识组织与写作衔接不足。</w:t>
      </w:r>
      <w:r w:rsidRPr="00604FDE">
        <w:rPr>
          <w:rFonts w:ascii="微软雅黑" w:eastAsia="微软雅黑" w:hAnsi="微软雅黑"/>
        </w:rPr>
        <w:t xml:space="preserve">Agni </w:t>
      </w:r>
      <w:proofErr w:type="spellStart"/>
      <w:r w:rsidRPr="00604FDE">
        <w:rPr>
          <w:rFonts w:ascii="微软雅黑" w:eastAsia="微软雅黑" w:hAnsi="微软雅黑"/>
        </w:rPr>
        <w:t>的定位不是简单替代某一工具，而是面向研究工作流的一体化整合</w:t>
      </w:r>
      <w:proofErr w:type="spellEnd"/>
      <w:r w:rsidRPr="00604FDE">
        <w:rPr>
          <w:rFonts w:ascii="微软雅黑" w:eastAsia="微软雅黑" w:hAnsi="微软雅黑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6869C5" w:rsidRPr="00604FDE" w14:paraId="3478F775" w14:textId="77777777">
        <w:trPr>
          <w:jc w:val="center"/>
        </w:trPr>
        <w:tc>
          <w:tcPr>
            <w:tcW w:w="3099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3A336C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b/>
                <w:sz w:val="21"/>
              </w:rPr>
              <w:t>外部对象</w:t>
            </w:r>
          </w:p>
        </w:tc>
        <w:tc>
          <w:tcPr>
            <w:tcW w:w="3099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3A43A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b/>
                <w:sz w:val="21"/>
              </w:rPr>
              <w:t>关系类型</w:t>
            </w:r>
          </w:p>
        </w:tc>
        <w:tc>
          <w:tcPr>
            <w:tcW w:w="3099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5037CA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b/>
                <w:sz w:val="21"/>
              </w:rPr>
              <w:t>交互说明</w:t>
            </w:r>
          </w:p>
        </w:tc>
      </w:tr>
      <w:tr w:rsidR="006869C5" w:rsidRPr="00604FDE" w14:paraId="68D94B04" w14:textId="77777777">
        <w:trPr>
          <w:jc w:val="center"/>
        </w:trPr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BA0A63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浏览器与学术站点</w:t>
            </w:r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D4B5C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信息抓取</w:t>
            </w:r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0E8A1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用户可从网页抓取文献元数据、链接或附件来源。</w:t>
            </w:r>
          </w:p>
        </w:tc>
      </w:tr>
      <w:tr w:rsidR="006869C5" w:rsidRPr="00604FDE" w14:paraId="78C7B7F2" w14:textId="77777777">
        <w:trPr>
          <w:jc w:val="center"/>
        </w:trPr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FD32F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 xml:space="preserve">PDF / RIS / </w:t>
            </w:r>
            <w:proofErr w:type="spellStart"/>
            <w:r w:rsidRPr="00604FDE">
              <w:rPr>
                <w:rFonts w:ascii="微软雅黑" w:eastAsia="微软雅黑" w:hAnsi="微软雅黑"/>
                <w:sz w:val="20"/>
              </w:rPr>
              <w:t>BibTeX</w:t>
            </w:r>
            <w:proofErr w:type="spellEnd"/>
            <w:r w:rsidRPr="00604FDE">
              <w:rPr>
                <w:rFonts w:ascii="微软雅黑" w:eastAsia="微软雅黑" w:hAnsi="微软雅黑"/>
                <w:sz w:val="20"/>
              </w:rPr>
              <w:t xml:space="preserve"> / </w:t>
            </w:r>
            <w:proofErr w:type="spellStart"/>
            <w:r w:rsidRPr="00604FDE">
              <w:rPr>
                <w:rFonts w:ascii="微软雅黑" w:eastAsia="微软雅黑" w:hAnsi="微软雅黑"/>
                <w:sz w:val="20"/>
              </w:rPr>
              <w:t>NoteExpress</w:t>
            </w:r>
            <w:proofErr w:type="spellEnd"/>
            <w:r w:rsidRPr="00604FDE"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 w:rsidRPr="00604FDE">
              <w:rPr>
                <w:rFonts w:ascii="微软雅黑" w:eastAsia="微软雅黑" w:hAnsi="微软雅黑"/>
                <w:sz w:val="20"/>
              </w:rPr>
              <w:t>导出文件</w:t>
            </w:r>
            <w:proofErr w:type="spellEnd"/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5A025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导入对象</w:t>
            </w:r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D7ED6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系统接收外部文件并转化为可管理的文献对象。</w:t>
            </w:r>
          </w:p>
        </w:tc>
      </w:tr>
      <w:tr w:rsidR="006869C5" w:rsidRPr="00604FDE" w14:paraId="2A9D2899" w14:textId="77777777">
        <w:trPr>
          <w:jc w:val="center"/>
        </w:trPr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E8C7CF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604FDE">
              <w:rPr>
                <w:rFonts w:ascii="微软雅黑" w:eastAsia="微软雅黑" w:hAnsi="微软雅黑"/>
                <w:sz w:val="20"/>
              </w:rPr>
              <w:t>元数据服务</w:t>
            </w:r>
            <w:proofErr w:type="spellEnd"/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624A5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可选外部服务</w:t>
            </w:r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89C9E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用于根据 DOI、ISBN 等标识补全或校正文献信息。</w:t>
            </w:r>
          </w:p>
        </w:tc>
      </w:tr>
      <w:tr w:rsidR="006869C5" w:rsidRPr="00604FDE" w14:paraId="3B31381A" w14:textId="77777777">
        <w:trPr>
          <w:jc w:val="center"/>
        </w:trPr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2B4F32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604FDE">
              <w:rPr>
                <w:rFonts w:ascii="微软雅黑" w:eastAsia="微软雅黑" w:hAnsi="微软雅黑"/>
                <w:sz w:val="20"/>
              </w:rPr>
              <w:lastRenderedPageBreak/>
              <w:t>文字处理器</w:t>
            </w:r>
            <w:proofErr w:type="spellEnd"/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8A144C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导出对象</w:t>
            </w:r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96700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用户可将引用与参考文献结果输出到外部写作环境。</w:t>
            </w:r>
          </w:p>
        </w:tc>
      </w:tr>
      <w:tr w:rsidR="006869C5" w:rsidRPr="00604FDE" w14:paraId="0DD0FE80" w14:textId="77777777">
        <w:trPr>
          <w:jc w:val="center"/>
        </w:trPr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213C3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604FDE">
              <w:rPr>
                <w:rFonts w:ascii="微软雅黑" w:eastAsia="微软雅黑" w:hAnsi="微软雅黑"/>
                <w:sz w:val="20"/>
              </w:rPr>
              <w:t>同步或备份目标</w:t>
            </w:r>
            <w:proofErr w:type="spellEnd"/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D0346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可选外部目标</w:t>
            </w:r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734955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用于后续版本的数据备份、迁移或多设备同步。</w:t>
            </w:r>
          </w:p>
        </w:tc>
      </w:tr>
    </w:tbl>
    <w:p w14:paraId="25C025F4" w14:textId="77777777" w:rsidR="006869C5" w:rsidRPr="00604FDE" w:rsidRDefault="00000000">
      <w:pPr>
        <w:pStyle w:val="2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2.2 Product Functions</w:t>
      </w:r>
    </w:p>
    <w:p w14:paraId="577CD6FC" w14:textId="77777777" w:rsidR="006869C5" w:rsidRPr="00604FDE" w:rsidRDefault="00000000">
      <w:pPr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Agni 向用户提供的主要高层功能如下：</w:t>
      </w:r>
    </w:p>
    <w:p w14:paraId="6B50571D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文献导入与元数据管理：支持从常见文献文件或附件中导入题录，并补全文献信息。</w:t>
      </w:r>
    </w:p>
    <w:p w14:paraId="042ADE03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PDF 阅读与结构化批注：支持阅读、标注、摘录与批注，并保持可追溯性。</w:t>
      </w:r>
    </w:p>
    <w:p w14:paraId="7B93D0E8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Markdown 笔记与双向链接：支持笔记编写、对象间链接与反向链接维护。</w:t>
      </w:r>
    </w:p>
    <w:p w14:paraId="70C260D8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知识集群与层级组织：以“星系—行星—星球—卫星”模型组织知识对象。</w:t>
      </w:r>
    </w:p>
    <w:p w14:paraId="6C0A3561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全文检索与知识回溯：支持跨题录、批注、笔记与标签的统一搜索与跳转。</w:t>
      </w:r>
    </w:p>
    <w:p w14:paraId="5EAEAE44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引用插入与参考文献输出：支持引用插入、样式切换与参考文献生成。</w:t>
      </w:r>
    </w:p>
    <w:p w14:paraId="6E60536C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本地优先的数据管理：核心功能在离线状态下可用，数据以本地为主。</w:t>
      </w:r>
    </w:p>
    <w:p w14:paraId="006D4595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AI 辅助整理能力：以可选方式提供摘要、关键词提取、翻译与分类建议。</w:t>
      </w:r>
    </w:p>
    <w:p w14:paraId="7B13159B" w14:textId="77777777" w:rsidR="006869C5" w:rsidRPr="00604FDE" w:rsidRDefault="00000000">
      <w:pPr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上述功能中，直接支撑“收集—阅读—连接—写作输出”闭环的能力为首版高优先级内容；多端协同、复杂同步与插件生态属于后续版本演进方向。</w:t>
      </w:r>
    </w:p>
    <w:p w14:paraId="2630C928" w14:textId="77777777" w:rsidR="006869C5" w:rsidRPr="00604FDE" w:rsidRDefault="00000000">
      <w:pPr>
        <w:pStyle w:val="2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2.3 User Classes and Characteristics</w:t>
      </w:r>
    </w:p>
    <w:p w14:paraId="38A1CD7C" w14:textId="77777777" w:rsidR="006869C5" w:rsidRPr="00604FDE" w:rsidRDefault="00000000">
      <w:pPr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Agni 的主要用户群体及其关注点如下。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686"/>
        <w:gridCol w:w="4477"/>
      </w:tblGrid>
      <w:tr w:rsidR="006869C5" w:rsidRPr="00604FDE" w14:paraId="42B8E808" w14:textId="77777777" w:rsidTr="00FF17E1">
        <w:trPr>
          <w:jc w:val="center"/>
        </w:trPr>
        <w:tc>
          <w:tcPr>
            <w:tcW w:w="1134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4F29A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604FDE">
              <w:rPr>
                <w:rFonts w:ascii="微软雅黑" w:eastAsia="微软雅黑" w:hAnsi="微软雅黑"/>
                <w:b/>
                <w:sz w:val="21"/>
              </w:rPr>
              <w:t>优先级</w:t>
            </w:r>
            <w:proofErr w:type="spellEnd"/>
          </w:p>
        </w:tc>
        <w:tc>
          <w:tcPr>
            <w:tcW w:w="3686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EBCEA4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604FDE">
              <w:rPr>
                <w:rFonts w:ascii="微软雅黑" w:eastAsia="微软雅黑" w:hAnsi="微软雅黑"/>
                <w:b/>
                <w:sz w:val="21"/>
              </w:rPr>
              <w:t>用户群体</w:t>
            </w:r>
            <w:proofErr w:type="spellEnd"/>
          </w:p>
        </w:tc>
        <w:tc>
          <w:tcPr>
            <w:tcW w:w="4477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35B79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b/>
                <w:sz w:val="21"/>
                <w:lang w:eastAsia="zh-CN"/>
              </w:rPr>
              <w:t>使用特征与核心关注点</w:t>
            </w:r>
          </w:p>
        </w:tc>
      </w:tr>
      <w:tr w:rsidR="006869C5" w:rsidRPr="00604FDE" w14:paraId="68B7D808" w14:textId="77777777" w:rsidTr="00FF17E1"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AA41CA" w14:textId="77777777" w:rsidR="006869C5" w:rsidRPr="00FF17E1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  <w:sz w:val="20"/>
              </w:rPr>
            </w:pPr>
            <w:proofErr w:type="spellStart"/>
            <w:r w:rsidRPr="00FF17E1">
              <w:rPr>
                <w:rFonts w:ascii="微软雅黑" w:eastAsia="微软雅黑" w:hAnsi="微软雅黑"/>
                <w:sz w:val="20"/>
              </w:rPr>
              <w:t>最高</w:t>
            </w:r>
            <w:proofErr w:type="spellEnd"/>
          </w:p>
        </w:tc>
        <w:tc>
          <w:tcPr>
            <w:tcW w:w="36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AAB5C8" w14:textId="77777777" w:rsidR="006869C5" w:rsidRPr="00FF17E1" w:rsidRDefault="00000000">
            <w:pPr>
              <w:spacing w:before="40" w:after="40" w:line="288" w:lineRule="auto"/>
              <w:rPr>
                <w:rFonts w:ascii="微软雅黑" w:eastAsia="微软雅黑" w:hAnsi="微软雅黑"/>
                <w:sz w:val="20"/>
                <w:lang w:eastAsia="zh-CN"/>
              </w:rPr>
            </w:pPr>
            <w:r w:rsidRPr="00FF17E1">
              <w:rPr>
                <w:rFonts w:ascii="微软雅黑" w:eastAsia="微软雅黑" w:hAnsi="微软雅黑"/>
                <w:sz w:val="20"/>
                <w:lang w:eastAsia="zh-CN"/>
              </w:rPr>
              <w:t>学术研究者（教师、研究员、博士后）</w:t>
            </w:r>
          </w:p>
        </w:tc>
        <w:tc>
          <w:tcPr>
            <w:tcW w:w="44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C7381" w14:textId="77777777" w:rsidR="006869C5" w:rsidRPr="00FF17E1" w:rsidRDefault="00000000">
            <w:pPr>
              <w:spacing w:before="40" w:after="40" w:line="288" w:lineRule="auto"/>
              <w:rPr>
                <w:rFonts w:ascii="微软雅黑" w:eastAsia="微软雅黑" w:hAnsi="微软雅黑"/>
                <w:sz w:val="20"/>
                <w:lang w:eastAsia="zh-CN"/>
              </w:rPr>
            </w:pPr>
            <w:r w:rsidRPr="00FF17E1">
              <w:rPr>
                <w:rFonts w:ascii="微软雅黑" w:eastAsia="微软雅黑" w:hAnsi="微软雅黑"/>
                <w:sz w:val="20"/>
                <w:lang w:eastAsia="zh-CN"/>
              </w:rPr>
              <w:t>高频使用；熟悉文献管理或笔记工具；关注文献抓取、引用输出、长期可访问性。</w:t>
            </w:r>
          </w:p>
        </w:tc>
      </w:tr>
      <w:tr w:rsidR="006869C5" w:rsidRPr="00604FDE" w14:paraId="55310EB5" w14:textId="77777777" w:rsidTr="00FF17E1"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78AC6" w14:textId="77777777" w:rsidR="006869C5" w:rsidRPr="00FF17E1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  <w:sz w:val="20"/>
              </w:rPr>
            </w:pPr>
            <w:r w:rsidRPr="00FF17E1">
              <w:rPr>
                <w:rFonts w:ascii="微软雅黑" w:eastAsia="微软雅黑" w:hAnsi="微软雅黑"/>
                <w:sz w:val="20"/>
              </w:rPr>
              <w:t>高</w:t>
            </w:r>
          </w:p>
        </w:tc>
        <w:tc>
          <w:tcPr>
            <w:tcW w:w="36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3CA9D" w14:textId="77777777" w:rsidR="006869C5" w:rsidRPr="00FF17E1" w:rsidRDefault="00000000">
            <w:pPr>
              <w:spacing w:before="40" w:after="40" w:line="288" w:lineRule="auto"/>
              <w:rPr>
                <w:rFonts w:ascii="微软雅黑" w:eastAsia="微软雅黑" w:hAnsi="微软雅黑"/>
                <w:sz w:val="20"/>
                <w:lang w:eastAsia="zh-CN"/>
              </w:rPr>
            </w:pPr>
            <w:r w:rsidRPr="00FF17E1">
              <w:rPr>
                <w:rFonts w:ascii="微软雅黑" w:eastAsia="微软雅黑" w:hAnsi="微软雅黑"/>
                <w:sz w:val="20"/>
                <w:lang w:eastAsia="zh-CN"/>
              </w:rPr>
              <w:t>研究生与高年级本科生</w:t>
            </w:r>
          </w:p>
        </w:tc>
        <w:tc>
          <w:tcPr>
            <w:tcW w:w="44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0A61B" w14:textId="77777777" w:rsidR="006869C5" w:rsidRPr="00FF17E1" w:rsidRDefault="00000000">
            <w:pPr>
              <w:spacing w:before="40" w:after="40" w:line="288" w:lineRule="auto"/>
              <w:rPr>
                <w:rFonts w:ascii="微软雅黑" w:eastAsia="微软雅黑" w:hAnsi="微软雅黑"/>
                <w:sz w:val="20"/>
                <w:lang w:eastAsia="zh-CN"/>
              </w:rPr>
            </w:pPr>
            <w:r w:rsidRPr="00FF17E1">
              <w:rPr>
                <w:rFonts w:ascii="微软雅黑" w:eastAsia="微软雅黑" w:hAnsi="微软雅黑"/>
                <w:sz w:val="20"/>
                <w:lang w:eastAsia="zh-CN"/>
              </w:rPr>
              <w:t>中高频使用；更重视开箱即用、学习曲线平缓与从文献到笔记的一体化工作流。</w:t>
            </w:r>
          </w:p>
        </w:tc>
      </w:tr>
      <w:tr w:rsidR="006869C5" w:rsidRPr="00604FDE" w14:paraId="0D488262" w14:textId="77777777" w:rsidTr="00FF17E1"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E18BC" w14:textId="77777777" w:rsidR="006869C5" w:rsidRPr="00FF17E1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  <w:sz w:val="20"/>
              </w:rPr>
            </w:pPr>
            <w:r w:rsidRPr="00FF17E1">
              <w:rPr>
                <w:rFonts w:ascii="微软雅黑" w:eastAsia="微软雅黑" w:hAnsi="微软雅黑"/>
                <w:sz w:val="20"/>
              </w:rPr>
              <w:t>中</w:t>
            </w:r>
          </w:p>
        </w:tc>
        <w:tc>
          <w:tcPr>
            <w:tcW w:w="36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D7BC1C" w14:textId="77777777" w:rsidR="006869C5" w:rsidRPr="00FF17E1" w:rsidRDefault="00000000">
            <w:pPr>
              <w:spacing w:before="40" w:after="40" w:line="288" w:lineRule="auto"/>
              <w:rPr>
                <w:rFonts w:ascii="微软雅黑" w:eastAsia="微软雅黑" w:hAnsi="微软雅黑"/>
                <w:sz w:val="20"/>
              </w:rPr>
            </w:pPr>
            <w:r w:rsidRPr="00FF17E1">
              <w:rPr>
                <w:rFonts w:ascii="微软雅黑" w:eastAsia="微软雅黑" w:hAnsi="微软雅黑"/>
                <w:sz w:val="20"/>
              </w:rPr>
              <w:t>知识工作者与创作者</w:t>
            </w:r>
          </w:p>
        </w:tc>
        <w:tc>
          <w:tcPr>
            <w:tcW w:w="44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5879E0" w14:textId="77777777" w:rsidR="006869C5" w:rsidRPr="00FF17E1" w:rsidRDefault="00000000">
            <w:pPr>
              <w:spacing w:before="40" w:after="40" w:line="288" w:lineRule="auto"/>
              <w:rPr>
                <w:rFonts w:ascii="微软雅黑" w:eastAsia="微软雅黑" w:hAnsi="微软雅黑"/>
                <w:sz w:val="20"/>
                <w:lang w:eastAsia="zh-CN"/>
              </w:rPr>
            </w:pPr>
            <w:r w:rsidRPr="00FF17E1">
              <w:rPr>
                <w:rFonts w:ascii="微软雅黑" w:eastAsia="微软雅黑" w:hAnsi="微软雅黑"/>
                <w:sz w:val="20"/>
                <w:lang w:eastAsia="zh-CN"/>
              </w:rPr>
              <w:t>项目驱动使用；重视知识组织、本地优先与灵活检索，对学术引用依赖相对较弱。</w:t>
            </w:r>
          </w:p>
        </w:tc>
      </w:tr>
      <w:tr w:rsidR="006869C5" w:rsidRPr="00604FDE" w14:paraId="334CED24" w14:textId="77777777" w:rsidTr="00FF17E1"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EB4C1" w14:textId="77777777" w:rsidR="006869C5" w:rsidRPr="00FF17E1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  <w:sz w:val="20"/>
              </w:rPr>
            </w:pPr>
            <w:r w:rsidRPr="00FF17E1">
              <w:rPr>
                <w:rFonts w:ascii="微软雅黑" w:eastAsia="微软雅黑" w:hAnsi="微软雅黑"/>
                <w:sz w:val="20"/>
              </w:rPr>
              <w:lastRenderedPageBreak/>
              <w:t>中</w:t>
            </w:r>
          </w:p>
        </w:tc>
        <w:tc>
          <w:tcPr>
            <w:tcW w:w="36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293111" w14:textId="77777777" w:rsidR="006869C5" w:rsidRPr="00FF17E1" w:rsidRDefault="00000000">
            <w:pPr>
              <w:spacing w:before="40" w:after="40" w:line="288" w:lineRule="auto"/>
              <w:rPr>
                <w:rFonts w:ascii="微软雅黑" w:eastAsia="微软雅黑" w:hAnsi="微软雅黑"/>
                <w:sz w:val="20"/>
              </w:rPr>
            </w:pPr>
            <w:r w:rsidRPr="00FF17E1">
              <w:rPr>
                <w:rFonts w:ascii="微软雅黑" w:eastAsia="微软雅黑" w:hAnsi="微软雅黑"/>
                <w:sz w:val="20"/>
              </w:rPr>
              <w:t>跨工具迁移用户</w:t>
            </w:r>
          </w:p>
        </w:tc>
        <w:tc>
          <w:tcPr>
            <w:tcW w:w="44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4C5B07" w14:textId="77777777" w:rsidR="006869C5" w:rsidRPr="00FF17E1" w:rsidRDefault="00000000">
            <w:pPr>
              <w:spacing w:before="40" w:after="40" w:line="288" w:lineRule="auto"/>
              <w:rPr>
                <w:rFonts w:ascii="微软雅黑" w:eastAsia="微软雅黑" w:hAnsi="微软雅黑"/>
                <w:sz w:val="20"/>
                <w:lang w:eastAsia="zh-CN"/>
              </w:rPr>
            </w:pPr>
            <w:r w:rsidRPr="00FF17E1">
              <w:rPr>
                <w:rFonts w:ascii="微软雅黑" w:eastAsia="微软雅黑" w:hAnsi="微软雅黑"/>
                <w:sz w:val="20"/>
                <w:lang w:eastAsia="zh-CN"/>
              </w:rPr>
              <w:t>具备较高工具熟悉度；关注导入导出能力、功能对等与迁移成本。</w:t>
            </w:r>
          </w:p>
        </w:tc>
      </w:tr>
    </w:tbl>
    <w:p w14:paraId="29325080" w14:textId="77777777" w:rsidR="006869C5" w:rsidRPr="00604FDE" w:rsidRDefault="00000000">
      <w:pPr>
        <w:pStyle w:val="2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2.4 Operating Environment</w:t>
      </w:r>
    </w:p>
    <w:p w14:paraId="0A4710DA" w14:textId="77777777" w:rsidR="006869C5" w:rsidRPr="00604FDE" w:rsidRDefault="00000000">
      <w:pPr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Agni 首版为单用户桌面端知识库与文献管理工作台，主要运行于标准个人计算机环境。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6869C5" w:rsidRPr="00604FDE" w14:paraId="6E7A5905" w14:textId="77777777">
        <w:trPr>
          <w:jc w:val="center"/>
        </w:trPr>
        <w:tc>
          <w:tcPr>
            <w:tcW w:w="4649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E2035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b/>
                <w:sz w:val="21"/>
              </w:rPr>
              <w:t>运行场景</w:t>
            </w:r>
          </w:p>
        </w:tc>
        <w:tc>
          <w:tcPr>
            <w:tcW w:w="4649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6871E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b/>
                <w:sz w:val="21"/>
              </w:rPr>
              <w:t>要求</w:t>
            </w:r>
          </w:p>
        </w:tc>
      </w:tr>
      <w:tr w:rsidR="006869C5" w:rsidRPr="00604FDE" w14:paraId="55A5E92A" w14:textId="77777777">
        <w:trPr>
          <w:jc w:val="center"/>
        </w:trPr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0DD3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终端形态</w:t>
            </w:r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D3EFA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单用户桌面应用，首版以个人学习与研究场景为主要使用环境。</w:t>
            </w:r>
          </w:p>
        </w:tc>
      </w:tr>
      <w:tr w:rsidR="006869C5" w:rsidRPr="00604FDE" w14:paraId="7697AAC3" w14:textId="77777777">
        <w:trPr>
          <w:jc w:val="center"/>
        </w:trPr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EEE346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proofErr w:type="spellStart"/>
            <w:r w:rsidRPr="00604FDE">
              <w:rPr>
                <w:rFonts w:ascii="微软雅黑" w:eastAsia="微软雅黑" w:hAnsi="微软雅黑"/>
                <w:sz w:val="20"/>
              </w:rPr>
              <w:t>操作系统</w:t>
            </w:r>
            <w:proofErr w:type="spellEnd"/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91C74C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首版主要支持 Windows 11（64 位）环境。</w:t>
            </w:r>
          </w:p>
        </w:tc>
      </w:tr>
      <w:tr w:rsidR="006869C5" w:rsidRPr="00604FDE" w14:paraId="4B0D3AB7" w14:textId="77777777">
        <w:trPr>
          <w:jc w:val="center"/>
        </w:trPr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EFA38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存储环境</w:t>
            </w:r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20818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用户应具有本地磁盘存储空间以保存文献、笔记、批注与相关附件。</w:t>
            </w:r>
          </w:p>
        </w:tc>
      </w:tr>
      <w:tr w:rsidR="006869C5" w:rsidRPr="00604FDE" w14:paraId="1A5B9238" w14:textId="77777777">
        <w:trPr>
          <w:jc w:val="center"/>
        </w:trPr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24895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proofErr w:type="spellStart"/>
            <w:r w:rsidRPr="00604FDE">
              <w:rPr>
                <w:rFonts w:ascii="微软雅黑" w:eastAsia="微软雅黑" w:hAnsi="微软雅黑"/>
                <w:sz w:val="20"/>
              </w:rPr>
              <w:t>网络条件</w:t>
            </w:r>
            <w:proofErr w:type="spellEnd"/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F76E9E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核心导入、阅读、笔记、组织与检索功能应在离线状态下可用；元数据补全、AI 与同步扩展功能需要网络。</w:t>
            </w:r>
          </w:p>
        </w:tc>
      </w:tr>
      <w:tr w:rsidR="006869C5" w:rsidRPr="00604FDE" w14:paraId="048D0E92" w14:textId="77777777">
        <w:trPr>
          <w:jc w:val="center"/>
        </w:trPr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53A9F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proofErr w:type="spellStart"/>
            <w:r w:rsidRPr="00604FDE">
              <w:rPr>
                <w:rFonts w:ascii="微软雅黑" w:eastAsia="微软雅黑" w:hAnsi="微软雅黑"/>
                <w:sz w:val="20"/>
              </w:rPr>
              <w:t>输入输出</w:t>
            </w:r>
            <w:proofErr w:type="spellEnd"/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A6BC27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标准键盘、鼠标/</w:t>
            </w:r>
            <w:proofErr w:type="gramStart"/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触控板与</w:t>
            </w:r>
            <w:proofErr w:type="gramEnd"/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显示器即可完成主要交互。</w:t>
            </w:r>
          </w:p>
        </w:tc>
      </w:tr>
    </w:tbl>
    <w:p w14:paraId="3274A7D2" w14:textId="77777777" w:rsidR="006869C5" w:rsidRPr="00604FDE" w:rsidRDefault="00000000">
      <w:pPr>
        <w:pStyle w:val="2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2.5 Product Constraints</w:t>
      </w:r>
    </w:p>
    <w:p w14:paraId="4056E048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首版范围以单用户、本地优先、桌面端 MVP 为边界，不将实时协作作为必备能力。</w:t>
      </w:r>
    </w:p>
    <w:p w14:paraId="5FE6FE73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原始 PDF、Markdown 等用户源文件应保持可读、可迁移，不应被产品私有格式完全锁定。</w:t>
      </w:r>
    </w:p>
    <w:p w14:paraId="3BBC68E1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引用输出应满足学术写作的基本规范，并允许用户在常见样式间切换。</w:t>
      </w:r>
    </w:p>
    <w:p w14:paraId="4610572E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所有依赖网络的扩展能力应为可选项，外部服务失败不得阻塞本地核心流程。</w:t>
      </w:r>
    </w:p>
    <w:p w14:paraId="7BED5893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首版优先保障闭环可用性，不以复杂图谱、深度协同或插件生态为验收前提。</w:t>
      </w:r>
    </w:p>
    <w:p w14:paraId="5B6BE993" w14:textId="77777777" w:rsidR="006869C5" w:rsidRPr="00604FDE" w:rsidRDefault="00000000">
      <w:pPr>
        <w:pStyle w:val="2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2.6 User Documentation</w:t>
      </w:r>
    </w:p>
    <w:p w14:paraId="55EC9513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用户安装与快速上手说明。</w:t>
      </w:r>
    </w:p>
    <w:p w14:paraId="701FF096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文献导入与元数据补全说明。</w:t>
      </w:r>
    </w:p>
    <w:p w14:paraId="145D9FE8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PDF 阅读、批注、摘录与回溯说明。</w:t>
      </w:r>
    </w:p>
    <w:p w14:paraId="66CC5308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lastRenderedPageBreak/>
        <w:t>Markdown 笔记、双向链接与引用插入说明。</w:t>
      </w:r>
    </w:p>
    <w:p w14:paraId="479A4C3F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备份、恢复与导入导出说明。</w:t>
      </w:r>
    </w:p>
    <w:p w14:paraId="056BEDC6" w14:textId="77777777" w:rsidR="006869C5" w:rsidRPr="00604FDE" w:rsidRDefault="00000000">
      <w:pPr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开发设计文档、数据库设计文档与测试用例文档不在本 SRS 中展开，应在 SDD 与测试文档中另行维护。</w:t>
      </w:r>
    </w:p>
    <w:p w14:paraId="188D7317" w14:textId="77777777" w:rsidR="006869C5" w:rsidRPr="00604FDE" w:rsidRDefault="00000000">
      <w:pPr>
        <w:pStyle w:val="2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2.7 Assumptions and Dependencies</w:t>
      </w:r>
    </w:p>
    <w:p w14:paraId="0584E8A4" w14:textId="77777777" w:rsidR="006869C5" w:rsidRPr="00604FDE" w:rsidRDefault="00000000">
      <w:pPr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项目当前接受如下假设：目标用户具备基础文件管理能力，并愿意使用 Markdown 或等价文本编辑方式；主流文献标识与元数据服务在可预见期间内具有基本可访问性；用户可接受本地优先模式下自行决定是否启用同步与 AI 服务。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6869C5" w:rsidRPr="00604FDE" w14:paraId="27143EEE" w14:textId="77777777">
        <w:trPr>
          <w:jc w:val="center"/>
        </w:trPr>
        <w:tc>
          <w:tcPr>
            <w:tcW w:w="3099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D804B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b/>
                <w:sz w:val="21"/>
              </w:rPr>
              <w:t>依赖类别</w:t>
            </w:r>
          </w:p>
        </w:tc>
        <w:tc>
          <w:tcPr>
            <w:tcW w:w="3099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8F973D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b/>
                <w:sz w:val="21"/>
              </w:rPr>
              <w:t>是否核心依赖</w:t>
            </w:r>
          </w:p>
        </w:tc>
        <w:tc>
          <w:tcPr>
            <w:tcW w:w="3099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9B868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b/>
                <w:sz w:val="21"/>
              </w:rPr>
              <w:t>说明</w:t>
            </w:r>
          </w:p>
        </w:tc>
      </w:tr>
      <w:tr w:rsidR="006869C5" w:rsidRPr="00604FDE" w14:paraId="5B3229B4" w14:textId="77777777">
        <w:trPr>
          <w:jc w:val="center"/>
        </w:trPr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BEFF6F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文献文件与标识</w:t>
            </w:r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5A3066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是</w:t>
            </w:r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F822F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导入对象与 DOI/ISBN 等标识是文献管理闭环的重要输入。</w:t>
            </w:r>
          </w:p>
        </w:tc>
      </w:tr>
      <w:tr w:rsidR="006869C5" w:rsidRPr="00604FDE" w14:paraId="3EB52713" w14:textId="77777777">
        <w:trPr>
          <w:jc w:val="center"/>
        </w:trPr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6B622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proofErr w:type="spellStart"/>
            <w:r w:rsidRPr="00604FDE">
              <w:rPr>
                <w:rFonts w:ascii="微软雅黑" w:eastAsia="微软雅黑" w:hAnsi="微软雅黑"/>
                <w:sz w:val="20"/>
              </w:rPr>
              <w:t>元数据服务</w:t>
            </w:r>
            <w:proofErr w:type="spellEnd"/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3604BB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否</w:t>
            </w:r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602D43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用于自动补全与校正；</w:t>
            </w:r>
            <w:proofErr w:type="gramStart"/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不</w:t>
            </w:r>
            <w:proofErr w:type="gramEnd"/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可用时应允</w:t>
            </w:r>
            <w:proofErr w:type="gramStart"/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许用户</w:t>
            </w:r>
            <w:proofErr w:type="gramEnd"/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手动录入。</w:t>
            </w:r>
          </w:p>
        </w:tc>
      </w:tr>
      <w:tr w:rsidR="006869C5" w:rsidRPr="00604FDE" w14:paraId="65C191D5" w14:textId="77777777">
        <w:trPr>
          <w:jc w:val="center"/>
        </w:trPr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8E589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 xml:space="preserve">AI </w:t>
            </w:r>
            <w:proofErr w:type="spellStart"/>
            <w:r w:rsidRPr="00604FDE">
              <w:rPr>
                <w:rFonts w:ascii="微软雅黑" w:eastAsia="微软雅黑" w:hAnsi="微软雅黑"/>
                <w:sz w:val="20"/>
              </w:rPr>
              <w:t>服务</w:t>
            </w:r>
            <w:proofErr w:type="spellEnd"/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7A9D3F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否</w:t>
            </w:r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F69FA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仅提供辅助能力，不影响核心功能可用。</w:t>
            </w:r>
          </w:p>
        </w:tc>
      </w:tr>
      <w:tr w:rsidR="006869C5" w:rsidRPr="00604FDE" w14:paraId="2AC4FF9E" w14:textId="77777777">
        <w:trPr>
          <w:jc w:val="center"/>
        </w:trPr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47584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proofErr w:type="spellStart"/>
            <w:r w:rsidRPr="00604FDE">
              <w:rPr>
                <w:rFonts w:ascii="微软雅黑" w:eastAsia="微软雅黑" w:hAnsi="微软雅黑"/>
                <w:sz w:val="20"/>
              </w:rPr>
              <w:t>同步或备份目标</w:t>
            </w:r>
            <w:proofErr w:type="spellEnd"/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1D1A54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否</w:t>
            </w:r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7C609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用于迁移、备份或后续同步扩展；首版不作为必备前提。</w:t>
            </w:r>
          </w:p>
        </w:tc>
      </w:tr>
    </w:tbl>
    <w:p w14:paraId="628F1AA7" w14:textId="77777777" w:rsidR="006869C5" w:rsidRPr="00604FDE" w:rsidRDefault="00000000">
      <w:pPr>
        <w:pStyle w:val="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3. External Interface Requirements</w:t>
      </w:r>
    </w:p>
    <w:p w14:paraId="26FE52BC" w14:textId="77777777" w:rsidR="006869C5" w:rsidRPr="00604FDE" w:rsidRDefault="00000000">
      <w:pPr>
        <w:pStyle w:val="2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3.1 User Interfaces</w:t>
      </w:r>
    </w:p>
    <w:p w14:paraId="05B8B684" w14:textId="77777777" w:rsidR="006869C5" w:rsidRPr="00604FDE" w:rsidRDefault="00000000">
      <w:pPr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Agni 应提供桌面图形用户界面，以支持研究场景下的连续阅读、记录、组织与写作。SRS 只对用户界面的行为与约束提出要求，不规定具体分栏布局、组件库或实现框架。</w:t>
      </w:r>
    </w:p>
    <w:p w14:paraId="1A3E8C9E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界面默认使用简体中文，并应为后续多语言扩展保留空间。</w:t>
      </w:r>
    </w:p>
    <w:p w14:paraId="6CA558BF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系统应支持键盘与鼠标/触</w:t>
      </w:r>
      <w:proofErr w:type="gramStart"/>
      <w:r w:rsidRPr="00604FDE">
        <w:rPr>
          <w:rFonts w:ascii="微软雅黑" w:eastAsia="微软雅黑" w:hAnsi="微软雅黑"/>
          <w:lang w:eastAsia="zh-CN"/>
        </w:rPr>
        <w:t>控板完成</w:t>
      </w:r>
      <w:proofErr w:type="gramEnd"/>
      <w:r w:rsidRPr="00604FDE">
        <w:rPr>
          <w:rFonts w:ascii="微软雅黑" w:eastAsia="微软雅黑" w:hAnsi="微软雅黑"/>
          <w:lang w:eastAsia="zh-CN"/>
        </w:rPr>
        <w:t>主要操作，并为高频操作提供快捷方式或等价高效交互。</w:t>
      </w:r>
    </w:p>
    <w:p w14:paraId="1E4A7EF1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系统应在文献、批注、笔记与知识集群之间提供一致的导航体验。</w:t>
      </w:r>
    </w:p>
    <w:p w14:paraId="2AF4983A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lastRenderedPageBreak/>
        <w:t>导入、检索、导出、AI 请求等耗时操作应向用户显示明确的进度、状态或错误提示。</w:t>
      </w:r>
    </w:p>
    <w:p w14:paraId="0480B726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系统应支持深色/浅色显示模式或等价的阅读友好主题能力。</w:t>
      </w:r>
    </w:p>
    <w:p w14:paraId="58FEEA9F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错误信息、冲突提示与风险提示应采用用户可理解的语言表达。</w:t>
      </w:r>
    </w:p>
    <w:p w14:paraId="467BA9FB" w14:textId="77777777" w:rsidR="006869C5" w:rsidRPr="00604FDE" w:rsidRDefault="00000000">
      <w:pPr>
        <w:pStyle w:val="21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3.2 Hardware Interfaces</w:t>
      </w:r>
    </w:p>
    <w:p w14:paraId="1134E252" w14:textId="77777777" w:rsidR="006869C5" w:rsidRPr="00604FDE" w:rsidRDefault="00000000">
      <w:pPr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Agni 不依赖专用硬件，仅通过操作系统使用标准个人计算机外设。输入设备包括键盘与鼠标/触控板；输出设备为标准显示器；存储设备为本地硬盘或固态硬盘。首版不依赖打印机、扫描仪或其他专用 I/O 设备。</w:t>
      </w:r>
    </w:p>
    <w:p w14:paraId="34DB18FD" w14:textId="77777777" w:rsidR="006869C5" w:rsidRPr="00604FDE" w:rsidRDefault="00000000">
      <w:pPr>
        <w:pStyle w:val="2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3.3 Software Interfaces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6869C5" w:rsidRPr="00604FDE" w14:paraId="708202B3" w14:textId="77777777">
        <w:trPr>
          <w:jc w:val="center"/>
        </w:trPr>
        <w:tc>
          <w:tcPr>
            <w:tcW w:w="3099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A7A66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b/>
                <w:sz w:val="21"/>
              </w:rPr>
              <w:t>接口对象</w:t>
            </w:r>
          </w:p>
        </w:tc>
        <w:tc>
          <w:tcPr>
            <w:tcW w:w="3099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1688C0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b/>
                <w:sz w:val="21"/>
              </w:rPr>
              <w:t>方向</w:t>
            </w:r>
          </w:p>
        </w:tc>
        <w:tc>
          <w:tcPr>
            <w:tcW w:w="3099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90498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b/>
                <w:sz w:val="21"/>
              </w:rPr>
              <w:t>要求</w:t>
            </w:r>
          </w:p>
        </w:tc>
      </w:tr>
      <w:tr w:rsidR="006869C5" w:rsidRPr="00604FDE" w14:paraId="78B8D56D" w14:textId="77777777">
        <w:trPr>
          <w:jc w:val="center"/>
        </w:trPr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E71CE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PDF / RIS / BibTeX / NoteExpress 导出文件</w:t>
            </w:r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50D184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导入</w:t>
            </w:r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827B17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系统应支持从常见文献相关文件导入数据与附件。</w:t>
            </w:r>
          </w:p>
        </w:tc>
      </w:tr>
      <w:tr w:rsidR="006869C5" w:rsidRPr="00604FDE" w14:paraId="1B8F527A" w14:textId="77777777">
        <w:trPr>
          <w:jc w:val="center"/>
        </w:trPr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0C004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Markdown / DOCX / PDF</w:t>
            </w:r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33862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导出</w:t>
            </w:r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70D20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系统应支持将笔记或引用结果导出到常见写作与交换格式。</w:t>
            </w:r>
          </w:p>
        </w:tc>
      </w:tr>
      <w:tr w:rsidR="006869C5" w:rsidRPr="00604FDE" w14:paraId="5D3BB3CF" w14:textId="77777777">
        <w:trPr>
          <w:jc w:val="center"/>
        </w:trPr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5BE198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proofErr w:type="spellStart"/>
            <w:r w:rsidRPr="00604FDE">
              <w:rPr>
                <w:rFonts w:ascii="微软雅黑" w:eastAsia="微软雅黑" w:hAnsi="微软雅黑"/>
                <w:sz w:val="20"/>
              </w:rPr>
              <w:t>元数据服务</w:t>
            </w:r>
            <w:proofErr w:type="spellEnd"/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EA64CD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查询</w:t>
            </w:r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9EB7B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系统可基于 DOI、ISBN 等信息请求外部服务补全文献元数据。</w:t>
            </w:r>
          </w:p>
        </w:tc>
      </w:tr>
      <w:tr w:rsidR="006869C5" w:rsidRPr="00604FDE" w14:paraId="4138F59D" w14:textId="77777777">
        <w:trPr>
          <w:jc w:val="center"/>
        </w:trPr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DFC24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 xml:space="preserve">AI </w:t>
            </w:r>
            <w:proofErr w:type="spellStart"/>
            <w:r w:rsidRPr="00604FDE">
              <w:rPr>
                <w:rFonts w:ascii="微软雅黑" w:eastAsia="微软雅黑" w:hAnsi="微软雅黑"/>
                <w:sz w:val="20"/>
              </w:rPr>
              <w:t>服务</w:t>
            </w:r>
            <w:proofErr w:type="spellEnd"/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6ED927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可选调用</w:t>
            </w:r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8D9279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系统可向用户配置的 AI 服务发送用户明确选择的文本片段以获得辅助结果。</w:t>
            </w:r>
          </w:p>
        </w:tc>
      </w:tr>
      <w:tr w:rsidR="006869C5" w:rsidRPr="00604FDE" w14:paraId="7901668A" w14:textId="77777777">
        <w:trPr>
          <w:jc w:val="center"/>
        </w:trPr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3350B7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proofErr w:type="spellStart"/>
            <w:r w:rsidRPr="00604FDE">
              <w:rPr>
                <w:rFonts w:ascii="微软雅黑" w:eastAsia="微软雅黑" w:hAnsi="微软雅黑"/>
                <w:sz w:val="20"/>
              </w:rPr>
              <w:t>同步或备份目标</w:t>
            </w:r>
            <w:proofErr w:type="spellEnd"/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C5DA9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备份/同步</w:t>
            </w:r>
          </w:p>
        </w:tc>
        <w:tc>
          <w:tcPr>
            <w:tcW w:w="30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20CCA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系统应支持本地备份，并为后续与外部同步目标的对接预留边界。</w:t>
            </w:r>
          </w:p>
        </w:tc>
      </w:tr>
    </w:tbl>
    <w:p w14:paraId="4C37E6E0" w14:textId="17A0EC8E" w:rsidR="00A34F06" w:rsidRDefault="00A34F06">
      <w:pPr>
        <w:pStyle w:val="21"/>
        <w:rPr>
          <w:rFonts w:ascii="微软雅黑" w:eastAsia="微软雅黑" w:hAnsi="微软雅黑"/>
        </w:rPr>
      </w:pPr>
      <w:r>
        <w:rPr>
          <w:rFonts w:ascii="微软雅黑" w:hAnsi="微软雅黑" w:cs="微软雅黑" w:hint="eastAsia"/>
          <w:b w:val="0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39FBA83" wp14:editId="71C2EC88">
            <wp:simplePos x="0" y="0"/>
            <wp:positionH relativeFrom="column">
              <wp:posOffset>0</wp:posOffset>
            </wp:positionH>
            <wp:positionV relativeFrom="paragraph">
              <wp:posOffset>447675</wp:posOffset>
            </wp:positionV>
            <wp:extent cx="5247640" cy="2506980"/>
            <wp:effectExtent l="0" t="0" r="0" b="7620"/>
            <wp:wrapTopAndBottom/>
            <wp:docPr id="1" name="图片 1" descr="d63a5f870e9aa999b825fbd81a3349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63a5f870e9aa999b825fbd81a3349d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7AF13" w14:textId="5A88C69A" w:rsidR="006869C5" w:rsidRPr="00604FDE" w:rsidRDefault="00000000">
      <w:pPr>
        <w:pStyle w:val="2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3.4 Communications Interfaces</w:t>
      </w:r>
    </w:p>
    <w:p w14:paraId="189437F5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所有联网通信应使用安全传输协议（如 HTTPS/TLS）。</w:t>
      </w:r>
    </w:p>
    <w:p w14:paraId="0933737F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系统在发送文献内容、批注内容或笔记片段到外部服务前，应由用户明确触发或授权。</w:t>
      </w:r>
    </w:p>
    <w:p w14:paraId="15E2792D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元数据查询与 AI 调用应具备失败提示、重试或降级机制。</w:t>
      </w:r>
    </w:p>
    <w:p w14:paraId="2C4F6301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系统不得在未告知用户的情况下自动上传完整 PDF 或敏感内容。</w:t>
      </w:r>
    </w:p>
    <w:p w14:paraId="7C95E4EB" w14:textId="77777777" w:rsidR="006869C5" w:rsidRPr="00604FDE" w:rsidRDefault="00000000">
      <w:pPr>
        <w:pStyle w:val="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4. System Features</w:t>
      </w:r>
    </w:p>
    <w:p w14:paraId="1D7BF71F" w14:textId="77777777" w:rsidR="006869C5" w:rsidRPr="00604FDE" w:rsidRDefault="00000000">
      <w:pPr>
        <w:pStyle w:val="2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4.1 文献导入与元数据管理</w:t>
      </w:r>
    </w:p>
    <w:p w14:paraId="37C41B88" w14:textId="77777777" w:rsidR="006869C5" w:rsidRPr="00604FDE" w:rsidRDefault="00000000">
      <w:pPr>
        <w:pStyle w:val="3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  <w:color w:val="464646"/>
        </w:rPr>
        <w:t>Description and Priority</w:t>
      </w:r>
    </w:p>
    <w:p w14:paraId="7960FDE1" w14:textId="77777777" w:rsidR="006869C5" w:rsidRPr="00604FDE" w:rsidRDefault="00000000">
      <w:pPr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用户可通过多种方式将文献资料导入系统，系统自动提取或补全元数据，形成标准化的题录对象。优先级：High。</w:t>
      </w:r>
    </w:p>
    <w:p w14:paraId="18F899E6" w14:textId="77777777" w:rsidR="006869C5" w:rsidRPr="00604FDE" w:rsidRDefault="00000000">
      <w:pPr>
        <w:pStyle w:val="3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  <w:color w:val="464646"/>
        </w:rPr>
        <w:t>Stimulus/Response Sequences</w:t>
      </w:r>
    </w:p>
    <w:p w14:paraId="1434DB75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用户选择本地 PDF、RIS、</w:t>
      </w:r>
      <w:proofErr w:type="spellStart"/>
      <w:r w:rsidRPr="00604FDE">
        <w:rPr>
          <w:rFonts w:ascii="微软雅黑" w:eastAsia="微软雅黑" w:hAnsi="微软雅黑"/>
          <w:lang w:eastAsia="zh-CN"/>
        </w:rPr>
        <w:t>BibTeX</w:t>
      </w:r>
      <w:proofErr w:type="spellEnd"/>
      <w:r w:rsidRPr="00604FDE">
        <w:rPr>
          <w:rFonts w:ascii="微软雅黑" w:eastAsia="微软雅黑" w:hAnsi="微软雅黑"/>
          <w:lang w:eastAsia="zh-CN"/>
        </w:rPr>
        <w:t xml:space="preserve"> 或其他受支持格式后，系统加入导入队列并显示处理结果。</w:t>
      </w:r>
    </w:p>
    <w:p w14:paraId="4AD3D53F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用户拖拽文件到系统后，系统识别并提示导入状态、异常项与完成结果。</w:t>
      </w:r>
    </w:p>
    <w:p w14:paraId="3BA89F23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当元数据不完整时，系统应允</w:t>
      </w:r>
      <w:proofErr w:type="gramStart"/>
      <w:r w:rsidRPr="00604FDE">
        <w:rPr>
          <w:rFonts w:ascii="微软雅黑" w:eastAsia="微软雅黑" w:hAnsi="微软雅黑"/>
          <w:lang w:eastAsia="zh-CN"/>
        </w:rPr>
        <w:t>许用户</w:t>
      </w:r>
      <w:proofErr w:type="gramEnd"/>
      <w:r w:rsidRPr="00604FDE">
        <w:rPr>
          <w:rFonts w:ascii="微软雅黑" w:eastAsia="微软雅黑" w:hAnsi="微软雅黑"/>
          <w:lang w:eastAsia="zh-CN"/>
        </w:rPr>
        <w:t>通过标识符补全或手动修正。</w:t>
      </w:r>
    </w:p>
    <w:p w14:paraId="4EEDE5F8" w14:textId="77777777" w:rsidR="006869C5" w:rsidRPr="00604FDE" w:rsidRDefault="00000000">
      <w:pPr>
        <w:pStyle w:val="3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  <w:color w:val="464646"/>
        </w:rPr>
        <w:lastRenderedPageBreak/>
        <w:t>Functional Requirements</w:t>
      </w:r>
    </w:p>
    <w:p w14:paraId="179C3649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FR-IMP-01 系统应支持导入 PDF、RIS、BibTeX（.bib）以及 NoteExpress 导出文件。</w:t>
      </w:r>
    </w:p>
    <w:p w14:paraId="5EDB442B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FR-IMP-02 系统应支持单次导入多个文件，并向用户反馈导入进度与结果。</w:t>
      </w:r>
    </w:p>
    <w:p w14:paraId="1CD30190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FR-IMP-03 系统应尽可能从源文件中提取标题、作者、年份等基础元数据。</w:t>
      </w:r>
    </w:p>
    <w:p w14:paraId="65EF9FEA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FR-IMP-04 系统应支持依据 DOI 或 ISBN 进行外部元数据补全；若自动补全失败，应允许手动录入。</w:t>
      </w:r>
    </w:p>
    <w:p w14:paraId="34D6D376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FR-IMP-05 系统应允</w:t>
      </w:r>
      <w:proofErr w:type="gramStart"/>
      <w:r w:rsidRPr="00604FDE">
        <w:rPr>
          <w:rFonts w:ascii="微软雅黑" w:eastAsia="微软雅黑" w:hAnsi="微软雅黑"/>
          <w:lang w:eastAsia="zh-CN"/>
        </w:rPr>
        <w:t>许用户</w:t>
      </w:r>
      <w:proofErr w:type="gramEnd"/>
      <w:r w:rsidRPr="00604FDE">
        <w:rPr>
          <w:rFonts w:ascii="微软雅黑" w:eastAsia="微软雅黑" w:hAnsi="微软雅黑"/>
          <w:lang w:eastAsia="zh-CN"/>
        </w:rPr>
        <w:t>编辑元数据字段，并对重复导入进行识别、提示或合并处理。</w:t>
      </w:r>
    </w:p>
    <w:p w14:paraId="307B2E95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FR-IMP-06 系统应在导入失败时告知失败原因或可恢复建议。</w:t>
      </w:r>
    </w:p>
    <w:p w14:paraId="00B6E65F" w14:textId="77777777" w:rsidR="006869C5" w:rsidRPr="00604FDE" w:rsidRDefault="00000000">
      <w:pPr>
        <w:pStyle w:val="2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 xml:space="preserve">4.2 PDF </w:t>
      </w:r>
      <w:proofErr w:type="spellStart"/>
      <w:r w:rsidRPr="00604FDE">
        <w:rPr>
          <w:rFonts w:ascii="微软雅黑" w:eastAsia="微软雅黑" w:hAnsi="微软雅黑"/>
        </w:rPr>
        <w:t>阅读与批注</w:t>
      </w:r>
      <w:proofErr w:type="spellEnd"/>
    </w:p>
    <w:p w14:paraId="03B06EA2" w14:textId="77777777" w:rsidR="006869C5" w:rsidRPr="00604FDE" w:rsidRDefault="00000000">
      <w:pPr>
        <w:pStyle w:val="3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  <w:color w:val="464646"/>
        </w:rPr>
        <w:t>Description and Priority</w:t>
      </w:r>
    </w:p>
    <w:p w14:paraId="2290DF19" w14:textId="77777777" w:rsidR="006869C5" w:rsidRPr="00604FDE" w:rsidRDefault="00000000">
      <w:pPr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用户可在系统内置阅读环境中打开文献，添加高亮、批注和摘录，并在后续检索或写作中回到对应来源位置。优先级：High。</w:t>
      </w:r>
    </w:p>
    <w:p w14:paraId="2ACB816E" w14:textId="77777777" w:rsidR="006869C5" w:rsidRPr="00604FDE" w:rsidRDefault="00000000">
      <w:pPr>
        <w:pStyle w:val="3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  <w:color w:val="464646"/>
        </w:rPr>
        <w:t>Stimulus/Response Sequences</w:t>
      </w:r>
    </w:p>
    <w:p w14:paraId="5C312E1E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用户打开文献后，系统展示阅读界面并允许进行翻页、缩放与定位操作。</w:t>
      </w:r>
    </w:p>
    <w:p w14:paraId="65C30C3A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用户对文本或区域进行标注后，系统生成批注记录并将其关联到对应文献位置。</w:t>
      </w:r>
    </w:p>
    <w:p w14:paraId="06B8EEA1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用户点击批注记录时，系统应跳转到对应文献位置。</w:t>
      </w:r>
    </w:p>
    <w:p w14:paraId="7FA75CFE" w14:textId="77777777" w:rsidR="006869C5" w:rsidRPr="00604FDE" w:rsidRDefault="00000000">
      <w:pPr>
        <w:pStyle w:val="3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  <w:color w:val="464646"/>
        </w:rPr>
        <w:t>Functional Requirements</w:t>
      </w:r>
    </w:p>
    <w:p w14:paraId="52A7798D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FR-PDF-01 系统应支持打开并阅读已导入的 PDF 文献。</w:t>
      </w:r>
    </w:p>
    <w:p w14:paraId="7DEF0B08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FR-PDF-02 系统应支持缩放、翻页、目录跳转、</w:t>
      </w:r>
      <w:proofErr w:type="gramStart"/>
      <w:r w:rsidRPr="00604FDE">
        <w:rPr>
          <w:rFonts w:ascii="微软雅黑" w:eastAsia="微软雅黑" w:hAnsi="微软雅黑"/>
          <w:lang w:eastAsia="zh-CN"/>
        </w:rPr>
        <w:t>缩略图</w:t>
      </w:r>
      <w:proofErr w:type="gramEnd"/>
      <w:r w:rsidRPr="00604FDE">
        <w:rPr>
          <w:rFonts w:ascii="微软雅黑" w:eastAsia="微软雅黑" w:hAnsi="微软雅黑"/>
          <w:lang w:eastAsia="zh-CN"/>
        </w:rPr>
        <w:t>预览或等价导航能力。</w:t>
      </w:r>
    </w:p>
    <w:p w14:paraId="568738ED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FR-PDF-03 系统应支持高亮、下划线、区域标注、文本评论、摘录等常见批注操作。</w:t>
      </w:r>
    </w:p>
    <w:p w14:paraId="1C9FC23A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FR-PDF-04 批注应可独立查看、检索，并能回到原始文献位置。</w:t>
      </w:r>
    </w:p>
    <w:p w14:paraId="37EAF4A7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FR-PDF-05 批注应能够与笔记或引用上下文建立可追溯联系。</w:t>
      </w:r>
    </w:p>
    <w:p w14:paraId="4BB86C61" w14:textId="77777777" w:rsidR="006869C5" w:rsidRPr="00604FDE" w:rsidRDefault="00000000">
      <w:pPr>
        <w:pStyle w:val="2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lastRenderedPageBreak/>
        <w:t xml:space="preserve">4.3 Markdown </w:t>
      </w:r>
      <w:proofErr w:type="spellStart"/>
      <w:r w:rsidRPr="00604FDE">
        <w:rPr>
          <w:rFonts w:ascii="微软雅黑" w:eastAsia="微软雅黑" w:hAnsi="微软雅黑"/>
        </w:rPr>
        <w:t>笔记与双向链接</w:t>
      </w:r>
      <w:proofErr w:type="spellEnd"/>
    </w:p>
    <w:p w14:paraId="7D22AA8A" w14:textId="77777777" w:rsidR="006869C5" w:rsidRPr="00604FDE" w:rsidRDefault="00000000">
      <w:pPr>
        <w:pStyle w:val="3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  <w:color w:val="464646"/>
        </w:rPr>
        <w:t>Description and Priority</w:t>
      </w:r>
    </w:p>
    <w:p w14:paraId="35F56027" w14:textId="77777777" w:rsidR="006869C5" w:rsidRPr="00604FDE" w:rsidRDefault="00000000">
      <w:pPr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用户可创建和编辑 Markdown 笔记，并通过链接形成文献、批注与笔记之间的知识网络。优先级：High。</w:t>
      </w:r>
    </w:p>
    <w:p w14:paraId="217680ED" w14:textId="77777777" w:rsidR="006869C5" w:rsidRPr="00604FDE" w:rsidRDefault="00000000">
      <w:pPr>
        <w:pStyle w:val="3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  <w:color w:val="464646"/>
        </w:rPr>
        <w:t>Stimulus/Response Sequences</w:t>
      </w:r>
    </w:p>
    <w:p w14:paraId="5A3CC5E2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用户新建笔记后，系统打开编辑界面供其编写内容。</w:t>
      </w:r>
    </w:p>
    <w:p w14:paraId="68805B5F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用户输入链接触发符或主动检索对象时，系统展示可插入的笔记、文献与批注候选项。</w:t>
      </w:r>
    </w:p>
    <w:p w14:paraId="1F3E3769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用户插入链接后，系统更新目标对象的反向链接关系。</w:t>
      </w:r>
    </w:p>
    <w:p w14:paraId="30E08033" w14:textId="77777777" w:rsidR="006869C5" w:rsidRPr="00604FDE" w:rsidRDefault="00000000">
      <w:pPr>
        <w:pStyle w:val="3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  <w:color w:val="464646"/>
        </w:rPr>
        <w:t>Functional Requirements</w:t>
      </w:r>
    </w:p>
    <w:p w14:paraId="2FA30230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FR-NOTE-01 系统应支持创建、编辑、保存和管理 Markdown 笔记。</w:t>
      </w:r>
    </w:p>
    <w:p w14:paraId="1B97C73A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FR-NOTE-02 系统应提供实时预览、所见即所得辅助或等价的编辑反馈机制。</w:t>
      </w:r>
    </w:p>
    <w:p w14:paraId="28C2C31B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FR-NOTE-03 系统应支持笔记、文献、批注对象之间的双向链接。</w:t>
      </w:r>
    </w:p>
    <w:p w14:paraId="52C39DC7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FR-NOTE-04 当对象重命名或删除时，系统应尽可能维护引用关系并提示潜在失效链接。</w:t>
      </w:r>
    </w:p>
    <w:p w14:paraId="3588B342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FR-NOTE-05 系统应支持标签或等价分类方式，以便检索和聚合。</w:t>
      </w:r>
    </w:p>
    <w:p w14:paraId="5851CE41" w14:textId="77777777" w:rsidR="006869C5" w:rsidRPr="00604FDE" w:rsidRDefault="00000000">
      <w:pPr>
        <w:pStyle w:val="2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 xml:space="preserve">4.4 </w:t>
      </w:r>
      <w:proofErr w:type="spellStart"/>
      <w:r w:rsidRPr="00604FDE">
        <w:rPr>
          <w:rFonts w:ascii="微软雅黑" w:eastAsia="微软雅黑" w:hAnsi="微软雅黑"/>
        </w:rPr>
        <w:t>知识集群与层级组织</w:t>
      </w:r>
      <w:proofErr w:type="spellEnd"/>
    </w:p>
    <w:p w14:paraId="5562874D" w14:textId="77777777" w:rsidR="006869C5" w:rsidRPr="00604FDE" w:rsidRDefault="00000000">
      <w:pPr>
        <w:pStyle w:val="3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  <w:color w:val="464646"/>
        </w:rPr>
        <w:t>Description and Priority</w:t>
      </w:r>
    </w:p>
    <w:p w14:paraId="3FED8032" w14:textId="77777777" w:rsidR="006869C5" w:rsidRPr="00604FDE" w:rsidRDefault="00000000">
      <w:pPr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用户可使用“星系—行星—星球—卫星”模型组织知识对象，从而在自由链接之外获得更清晰的主题聚合与导航结构。优先级：High。</w:t>
      </w:r>
    </w:p>
    <w:p w14:paraId="155BD53C" w14:textId="77777777" w:rsidR="006869C5" w:rsidRPr="00604FDE" w:rsidRDefault="00000000">
      <w:pPr>
        <w:pStyle w:val="3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  <w:color w:val="464646"/>
        </w:rPr>
        <w:t>Stimulus/Response Sequences</w:t>
      </w:r>
    </w:p>
    <w:p w14:paraId="7F1014D1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用户创建知识体系或知识集群后，系统应允许其将文献、笔记</w:t>
      </w:r>
      <w:proofErr w:type="gramStart"/>
      <w:r w:rsidRPr="00604FDE">
        <w:rPr>
          <w:rFonts w:ascii="微软雅黑" w:eastAsia="微软雅黑" w:hAnsi="微软雅黑"/>
          <w:lang w:eastAsia="zh-CN"/>
        </w:rPr>
        <w:t>等对象</w:t>
      </w:r>
      <w:proofErr w:type="gramEnd"/>
      <w:r w:rsidRPr="00604FDE">
        <w:rPr>
          <w:rFonts w:ascii="微软雅黑" w:eastAsia="微软雅黑" w:hAnsi="微软雅黑"/>
          <w:lang w:eastAsia="zh-CN"/>
        </w:rPr>
        <w:t>归入相应层级。</w:t>
      </w:r>
    </w:p>
    <w:p w14:paraId="26FB94B5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用户从层级导航进入具体对象时，系统应展示对象内容及其相关附属信息。</w:t>
      </w:r>
    </w:p>
    <w:p w14:paraId="1C84A41F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用户在不同集群之间建立链接后，系统应保留对象间可访问性而非强制隔离。</w:t>
      </w:r>
    </w:p>
    <w:p w14:paraId="2798EDDD" w14:textId="77777777" w:rsidR="006869C5" w:rsidRPr="00604FDE" w:rsidRDefault="00000000">
      <w:pPr>
        <w:pStyle w:val="3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  <w:color w:val="464646"/>
        </w:rPr>
        <w:t>Functional Requirements</w:t>
      </w:r>
    </w:p>
    <w:p w14:paraId="30E9FE65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FR-ORG-01 系统应支持创建、命名、编辑和删除知识体系与知识集群。</w:t>
      </w:r>
    </w:p>
    <w:p w14:paraId="1BD12AA1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lastRenderedPageBreak/>
        <w:t>FR-ORG-02 系统应支持将文献、笔记等核心对象归入相应集群，并支持后续调整归属。</w:t>
      </w:r>
    </w:p>
    <w:p w14:paraId="425D3655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FR-ORG-03 系统应支持从层级导航快速访问对象详情及其附属信息。</w:t>
      </w:r>
    </w:p>
    <w:p w14:paraId="0CFA3E89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FR-ORG-04 系统应支持跨集群链接，不得因层级归属而完全阻断对象间引用。</w:t>
      </w:r>
    </w:p>
    <w:p w14:paraId="773DD792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FR-ORG-05 系统应明确区分核心对象与其附属对象（如批注、摘录、评论、版本等）。</w:t>
      </w:r>
    </w:p>
    <w:p w14:paraId="1A83F906" w14:textId="77777777" w:rsidR="006869C5" w:rsidRPr="00604FDE" w:rsidRDefault="00000000">
      <w:pPr>
        <w:pStyle w:val="2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 xml:space="preserve">4.5 </w:t>
      </w:r>
      <w:proofErr w:type="spellStart"/>
      <w:r w:rsidRPr="00604FDE">
        <w:rPr>
          <w:rFonts w:ascii="微软雅黑" w:eastAsia="微软雅黑" w:hAnsi="微软雅黑"/>
        </w:rPr>
        <w:t>全文检索与知识回溯</w:t>
      </w:r>
      <w:proofErr w:type="spellEnd"/>
    </w:p>
    <w:p w14:paraId="53F50DC1" w14:textId="77777777" w:rsidR="006869C5" w:rsidRPr="00604FDE" w:rsidRDefault="00000000">
      <w:pPr>
        <w:pStyle w:val="3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  <w:color w:val="464646"/>
        </w:rPr>
        <w:t>Description and Priority</w:t>
      </w:r>
    </w:p>
    <w:p w14:paraId="7B1D9640" w14:textId="77777777" w:rsidR="006869C5" w:rsidRPr="00604FDE" w:rsidRDefault="00000000">
      <w:pPr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用户可跨文献元数据、可检索文本、批注文本与笔记内容进行关键词检索，并回溯到相关知识上下文。优先级：Medium。</w:t>
      </w:r>
    </w:p>
    <w:p w14:paraId="391A2018" w14:textId="77777777" w:rsidR="006869C5" w:rsidRPr="00604FDE" w:rsidRDefault="00000000">
      <w:pPr>
        <w:pStyle w:val="3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  <w:color w:val="464646"/>
        </w:rPr>
        <w:t>Stimulus/Response Sequences</w:t>
      </w:r>
    </w:p>
    <w:p w14:paraId="3A4E0286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用户在搜索框输入关键词后，系统返回相关对象并展示命中位置或上下文片段。</w:t>
      </w:r>
    </w:p>
    <w:p w14:paraId="5DC3A54C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用户点击搜索结果时，系统跳转到具体对象与命中位置。</w:t>
      </w:r>
    </w:p>
    <w:p w14:paraId="35A92D8D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用户通过筛选条件缩小范围时，系统更新结果列表。</w:t>
      </w:r>
    </w:p>
    <w:p w14:paraId="36454501" w14:textId="77777777" w:rsidR="006869C5" w:rsidRPr="00604FDE" w:rsidRDefault="00000000">
      <w:pPr>
        <w:pStyle w:val="3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  <w:color w:val="464646"/>
        </w:rPr>
        <w:t>Functional Requirements</w:t>
      </w:r>
    </w:p>
    <w:p w14:paraId="1A74F57B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FR-SEARCH-01 系统应支持对文献元数据、批注、笔记、标签以及可索引文本进行统一检索。</w:t>
      </w:r>
    </w:p>
    <w:p w14:paraId="13FA396B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FR-SEARCH-02 系统应支持</w:t>
      </w:r>
      <w:proofErr w:type="gramStart"/>
      <w:r w:rsidRPr="00604FDE">
        <w:rPr>
          <w:rFonts w:ascii="微软雅黑" w:eastAsia="微软雅黑" w:hAnsi="微软雅黑"/>
          <w:lang w:eastAsia="zh-CN"/>
        </w:rPr>
        <w:t>按对象</w:t>
      </w:r>
      <w:proofErr w:type="gramEnd"/>
      <w:r w:rsidRPr="00604FDE">
        <w:rPr>
          <w:rFonts w:ascii="微软雅黑" w:eastAsia="微软雅黑" w:hAnsi="微软雅黑"/>
          <w:lang w:eastAsia="zh-CN"/>
        </w:rPr>
        <w:t>类型、知识集群、时间等条件进行结果筛选。</w:t>
      </w:r>
    </w:p>
    <w:p w14:paraId="01796729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 xml:space="preserve">FR-SEARCH-03 </w:t>
      </w:r>
      <w:proofErr w:type="spellStart"/>
      <w:r w:rsidRPr="00604FDE">
        <w:rPr>
          <w:rFonts w:ascii="微软雅黑" w:eastAsia="微软雅黑" w:hAnsi="微软雅黑"/>
        </w:rPr>
        <w:t>命中结果应展示必要的上下文信息，并支持跳转到原位置</w:t>
      </w:r>
      <w:proofErr w:type="spellEnd"/>
      <w:r w:rsidRPr="00604FDE">
        <w:rPr>
          <w:rFonts w:ascii="微软雅黑" w:eastAsia="微软雅黑" w:hAnsi="微软雅黑"/>
        </w:rPr>
        <w:t>。</w:t>
      </w:r>
    </w:p>
    <w:p w14:paraId="29774698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FR-SEARCH-04 系统应支持关键词检索，并可扩展短语检索或布尔检索能力。</w:t>
      </w:r>
    </w:p>
    <w:p w14:paraId="5FDBFF9F" w14:textId="77777777" w:rsidR="006869C5" w:rsidRPr="00604FDE" w:rsidRDefault="00000000">
      <w:pPr>
        <w:pStyle w:val="21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4.6 引用插入与参考文献输出</w:t>
      </w:r>
    </w:p>
    <w:p w14:paraId="15EA6A44" w14:textId="77777777" w:rsidR="006869C5" w:rsidRPr="00604FDE" w:rsidRDefault="00000000">
      <w:pPr>
        <w:pStyle w:val="3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  <w:color w:val="464646"/>
        </w:rPr>
        <w:t>Description and Priority</w:t>
      </w:r>
    </w:p>
    <w:p w14:paraId="5CFB7949" w14:textId="77777777" w:rsidR="006869C5" w:rsidRPr="00604FDE" w:rsidRDefault="00000000">
      <w:pPr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用户在写作时可从已管理的文献库中插入引用，并自动生成或更新参考文献列表。优先级：Medium。</w:t>
      </w:r>
    </w:p>
    <w:p w14:paraId="3668C368" w14:textId="77777777" w:rsidR="006869C5" w:rsidRPr="00604FDE" w:rsidRDefault="00000000">
      <w:pPr>
        <w:pStyle w:val="3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  <w:color w:val="464646"/>
        </w:rPr>
        <w:t>Stimulus/Response Sequences</w:t>
      </w:r>
    </w:p>
    <w:p w14:paraId="6C1D371C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用户触发引用插入操作后，系统展示可选文献列表并完成插入。</w:t>
      </w:r>
    </w:p>
    <w:p w14:paraId="37D80E34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当笔记中存在引用对象时，系统可根据当前样式生成参考文献列表。</w:t>
      </w:r>
    </w:p>
    <w:p w14:paraId="76A5C36B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lastRenderedPageBreak/>
        <w:t>当样式切换或文献元数据发生变化时，系统提示或执行引用更新。</w:t>
      </w:r>
    </w:p>
    <w:p w14:paraId="5046DA9A" w14:textId="77777777" w:rsidR="006869C5" w:rsidRPr="00604FDE" w:rsidRDefault="00000000">
      <w:pPr>
        <w:pStyle w:val="3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  <w:color w:val="464646"/>
        </w:rPr>
        <w:t>Functional Requirements</w:t>
      </w:r>
    </w:p>
    <w:p w14:paraId="493D342A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FR-CITE-01 系统应支持在笔记中从文献库插入引用。</w:t>
      </w:r>
    </w:p>
    <w:p w14:paraId="4C071084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FR-CITE-02 系统应支持自动生成并更新参考文献列表。</w:t>
      </w:r>
    </w:p>
    <w:p w14:paraId="461168F3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 xml:space="preserve">FR-CITE-03 </w:t>
      </w:r>
      <w:proofErr w:type="spellStart"/>
      <w:r w:rsidRPr="00604FDE">
        <w:rPr>
          <w:rFonts w:ascii="微软雅黑" w:eastAsia="微软雅黑" w:hAnsi="微软雅黑"/>
        </w:rPr>
        <w:t>系统应至少支持</w:t>
      </w:r>
      <w:proofErr w:type="spellEnd"/>
      <w:r w:rsidRPr="00604FDE">
        <w:rPr>
          <w:rFonts w:ascii="微软雅黑" w:eastAsia="微软雅黑" w:hAnsi="微软雅黑"/>
        </w:rPr>
        <w:t xml:space="preserve"> GB/T 7714、APA 与 MLA 三种常见样式。</w:t>
      </w:r>
    </w:p>
    <w:p w14:paraId="24F419AE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FR-CITE-04 系统应支持将写作结果或引用结果导出为 Markdown、DOCX 和 PDF 等常见格式中的一种或多种。</w:t>
      </w:r>
    </w:p>
    <w:p w14:paraId="4389F52A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FR-CITE-05 当样式或文献信息变化时，系统应提醒用户更新引用结果。</w:t>
      </w:r>
    </w:p>
    <w:p w14:paraId="1E8F14A4" w14:textId="77777777" w:rsidR="006869C5" w:rsidRPr="00604FDE" w:rsidRDefault="00000000">
      <w:pPr>
        <w:pStyle w:val="2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 xml:space="preserve">4.7 AI </w:t>
      </w:r>
      <w:proofErr w:type="spellStart"/>
      <w:r w:rsidRPr="00604FDE">
        <w:rPr>
          <w:rFonts w:ascii="微软雅黑" w:eastAsia="微软雅黑" w:hAnsi="微软雅黑"/>
        </w:rPr>
        <w:t>辅助整理与翻译</w:t>
      </w:r>
      <w:proofErr w:type="spellEnd"/>
    </w:p>
    <w:p w14:paraId="72179CE2" w14:textId="77777777" w:rsidR="006869C5" w:rsidRPr="00604FDE" w:rsidRDefault="00000000">
      <w:pPr>
        <w:pStyle w:val="3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  <w:color w:val="464646"/>
        </w:rPr>
        <w:t>Description and Priority</w:t>
      </w:r>
    </w:p>
    <w:p w14:paraId="0EEA8AFB" w14:textId="77777777" w:rsidR="006869C5" w:rsidRPr="00604FDE" w:rsidRDefault="00000000">
      <w:pPr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系统可通过用户自选的 AI 服务提供摘要、关键词提取、翻译与分类建议等辅助功能，但这些能力不应替代正式知识对象的人工确认。优先级：Medium。</w:t>
      </w:r>
    </w:p>
    <w:p w14:paraId="56E282D8" w14:textId="77777777" w:rsidR="006869C5" w:rsidRPr="00604FDE" w:rsidRDefault="00000000">
      <w:pPr>
        <w:pStyle w:val="3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  <w:color w:val="464646"/>
        </w:rPr>
        <w:t>Stimulus/Response Sequences</w:t>
      </w:r>
    </w:p>
    <w:p w14:paraId="4AC27322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用户主动选择文本并触发 AI 功能后，系统向外部服务发送请求并展示返回结果。</w:t>
      </w:r>
    </w:p>
    <w:p w14:paraId="20C7B0F3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用户查看结果后，可选择采纳、修改、复制或放弃。</w:t>
      </w:r>
    </w:p>
    <w:p w14:paraId="27DC2CB3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当外部服务</w:t>
      </w:r>
      <w:proofErr w:type="gramStart"/>
      <w:r w:rsidRPr="00604FDE">
        <w:rPr>
          <w:rFonts w:ascii="微软雅黑" w:eastAsia="微软雅黑" w:hAnsi="微软雅黑"/>
          <w:lang w:eastAsia="zh-CN"/>
        </w:rPr>
        <w:t>不</w:t>
      </w:r>
      <w:proofErr w:type="gramEnd"/>
      <w:r w:rsidRPr="00604FDE">
        <w:rPr>
          <w:rFonts w:ascii="微软雅黑" w:eastAsia="微软雅黑" w:hAnsi="微软雅黑"/>
          <w:lang w:eastAsia="zh-CN"/>
        </w:rPr>
        <w:t>可用时，系统提示失败信息，但不影响本地核心流程。</w:t>
      </w:r>
    </w:p>
    <w:p w14:paraId="44ABA160" w14:textId="77777777" w:rsidR="006869C5" w:rsidRPr="00604FDE" w:rsidRDefault="00000000">
      <w:pPr>
        <w:pStyle w:val="3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  <w:color w:val="464646"/>
        </w:rPr>
        <w:t>Functional Requirements</w:t>
      </w:r>
    </w:p>
    <w:p w14:paraId="075AAB42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FR-AI-01 系统应允</w:t>
      </w:r>
      <w:proofErr w:type="gramStart"/>
      <w:r w:rsidRPr="00604FDE">
        <w:rPr>
          <w:rFonts w:ascii="微软雅黑" w:eastAsia="微软雅黑" w:hAnsi="微软雅黑"/>
          <w:lang w:eastAsia="zh-CN"/>
        </w:rPr>
        <w:t>许用户</w:t>
      </w:r>
      <w:proofErr w:type="gramEnd"/>
      <w:r w:rsidRPr="00604FDE">
        <w:rPr>
          <w:rFonts w:ascii="微软雅黑" w:eastAsia="微软雅黑" w:hAnsi="微软雅黑"/>
          <w:lang w:eastAsia="zh-CN"/>
        </w:rPr>
        <w:t>按需使用摘要、翻译、关键词提取或分类建议等 AI 辅助功能。</w:t>
      </w:r>
    </w:p>
    <w:p w14:paraId="3C68AC1D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FR-AI-02 系统应允</w:t>
      </w:r>
      <w:proofErr w:type="gramStart"/>
      <w:r w:rsidRPr="00604FDE">
        <w:rPr>
          <w:rFonts w:ascii="微软雅黑" w:eastAsia="微软雅黑" w:hAnsi="微软雅黑"/>
          <w:lang w:eastAsia="zh-CN"/>
        </w:rPr>
        <w:t>许用户</w:t>
      </w:r>
      <w:proofErr w:type="gramEnd"/>
      <w:r w:rsidRPr="00604FDE">
        <w:rPr>
          <w:rFonts w:ascii="微软雅黑" w:eastAsia="微软雅黑" w:hAnsi="微软雅黑"/>
          <w:lang w:eastAsia="zh-CN"/>
        </w:rPr>
        <w:t>配置所使用的 AI 服务凭证或接入方式，并支持完全禁用该能力。</w:t>
      </w:r>
    </w:p>
    <w:p w14:paraId="169FA3AA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FR-AI-03 系统不得在未经用户明确触发的情况下自动上传本地全文内容。</w:t>
      </w:r>
    </w:p>
    <w:p w14:paraId="05565D0B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FR-AI-04 AI 生成结果应与正式数据明确区分，并允许用户采纳、修改或拒绝。</w:t>
      </w:r>
    </w:p>
    <w:p w14:paraId="5D3C2FE2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FR-AI-05 AI 结果不得自动覆盖正式元数据、正式引用或用户原始笔记内容。</w:t>
      </w:r>
    </w:p>
    <w:p w14:paraId="6905D67A" w14:textId="77777777" w:rsidR="006869C5" w:rsidRPr="00604FDE" w:rsidRDefault="00000000">
      <w:pPr>
        <w:pStyle w:val="2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lastRenderedPageBreak/>
        <w:t xml:space="preserve">4.8 </w:t>
      </w:r>
      <w:proofErr w:type="spellStart"/>
      <w:r w:rsidRPr="00604FDE">
        <w:rPr>
          <w:rFonts w:ascii="微软雅黑" w:eastAsia="微软雅黑" w:hAnsi="微软雅黑"/>
        </w:rPr>
        <w:t>备份、恢复与同步扩展</w:t>
      </w:r>
      <w:proofErr w:type="spellEnd"/>
    </w:p>
    <w:p w14:paraId="2001FD4F" w14:textId="77777777" w:rsidR="006869C5" w:rsidRPr="00604FDE" w:rsidRDefault="00000000">
      <w:pPr>
        <w:pStyle w:val="3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  <w:color w:val="464646"/>
        </w:rPr>
        <w:t>Description and Priority</w:t>
      </w:r>
    </w:p>
    <w:p w14:paraId="075F8443" w14:textId="77777777" w:rsidR="006869C5" w:rsidRPr="00604FDE" w:rsidRDefault="00000000">
      <w:pPr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用户可执行本地备份与恢复操作，并在后续版本中扩展到多设备同步。优先级：Medium。</w:t>
      </w:r>
    </w:p>
    <w:p w14:paraId="7661B988" w14:textId="77777777" w:rsidR="006869C5" w:rsidRPr="00604FDE" w:rsidRDefault="00000000">
      <w:pPr>
        <w:pStyle w:val="3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  <w:color w:val="464646"/>
        </w:rPr>
        <w:t>Stimulus/Response Sequences</w:t>
      </w:r>
    </w:p>
    <w:p w14:paraId="1E178348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用户执行备份后，系统将当前知识库数据导出到指定位置。</w:t>
      </w:r>
    </w:p>
    <w:p w14:paraId="071411CA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用户选择恢复源后，系统提示恢复范围、风险与结果。</w:t>
      </w:r>
    </w:p>
    <w:p w14:paraId="27FB2171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后续版本中，用户可配置同步目标并执行同步。</w:t>
      </w:r>
    </w:p>
    <w:p w14:paraId="683EA239" w14:textId="77777777" w:rsidR="006869C5" w:rsidRPr="00604FDE" w:rsidRDefault="00000000">
      <w:pPr>
        <w:pStyle w:val="3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  <w:color w:val="464646"/>
        </w:rPr>
        <w:t>Functional Requirements</w:t>
      </w:r>
    </w:p>
    <w:p w14:paraId="45E24B0F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FR-BACKUP-01 系统应提供手动备份功能。</w:t>
      </w:r>
    </w:p>
    <w:p w14:paraId="15665CF0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FR-BACKUP-02 系统应提供恢复功能，并在恢复前提示潜在覆盖风险。</w:t>
      </w:r>
    </w:p>
    <w:p w14:paraId="1308188A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FR-BACKUP-03 备份与恢复后，文献、笔记、批注及其关联关系应保持一致性。</w:t>
      </w:r>
    </w:p>
    <w:p w14:paraId="38A22633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FR-BACKUP-04 系统应提供导入/导出能力，以支持数据迁移。</w:t>
      </w:r>
    </w:p>
    <w:p w14:paraId="3FA0319E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FR-BACKUP-05 多设备同步能力可作为后续扩展，但不属于首版必须验收项。</w:t>
      </w:r>
    </w:p>
    <w:p w14:paraId="7F9C51FC" w14:textId="77777777" w:rsidR="006869C5" w:rsidRPr="00604FDE" w:rsidRDefault="00000000">
      <w:pPr>
        <w:pStyle w:val="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5. Other Nonfunctional Requirements</w:t>
      </w:r>
    </w:p>
    <w:p w14:paraId="2B023DB7" w14:textId="77777777" w:rsidR="006869C5" w:rsidRPr="00604FDE" w:rsidRDefault="00000000">
      <w:pPr>
        <w:pStyle w:val="2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5.1 Performance Requirements</w:t>
      </w:r>
    </w:p>
    <w:p w14:paraId="1006510D" w14:textId="3811C696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在典型个人电脑环境下，应用从启动到主界面可用的时间应控制在 5 秒以内。</w:t>
      </w:r>
    </w:p>
    <w:p w14:paraId="5D6022B5" w14:textId="1CFC2EB4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打开单个 50MB 以内 PDF 时，应能在 2 秒内展示第一页或等价首屏内容。</w:t>
      </w:r>
    </w:p>
    <w:p w14:paraId="1C3BCA1D" w14:textId="77777777" w:rsidR="00A34F06" w:rsidRDefault="00000000" w:rsidP="00A34F06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在 10,000 条文献与 10,000 篇笔记的数据规模下，统一检索响应时间应控制在 1 秒以内。</w:t>
      </w:r>
    </w:p>
    <w:p w14:paraId="116CE64A" w14:textId="150FDA70" w:rsidR="006869C5" w:rsidRPr="00A34F06" w:rsidRDefault="00000000" w:rsidP="00A34F06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A34F06">
        <w:rPr>
          <w:rFonts w:ascii="微软雅黑" w:eastAsia="微软雅黑" w:hAnsi="微软雅黑"/>
          <w:lang w:eastAsia="zh-CN"/>
        </w:rPr>
        <w:t>导入、导出、备份与 AI 请求等耗时操作应提供进度、状态或完成反馈。</w:t>
      </w:r>
    </w:p>
    <w:p w14:paraId="19CB4D92" w14:textId="77777777" w:rsidR="006869C5" w:rsidRPr="00604FDE" w:rsidRDefault="00000000">
      <w:pPr>
        <w:pStyle w:val="2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5.2 Safety and Reliability Requirements</w:t>
      </w:r>
    </w:p>
    <w:p w14:paraId="276BA5B8" w14:textId="3CC582B1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产品不涉及医疗、交通、工业控制等高安全风险场景，因此无特殊行业安全要求。</w:t>
      </w:r>
    </w:p>
    <w:p w14:paraId="67C148DA" w14:textId="00339712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系统应尽可能在异常退出、断网或外部服务失败时保护已保存数据，不因单点失败导致整体崩溃。</w:t>
      </w:r>
    </w:p>
    <w:p w14:paraId="7D14B832" w14:textId="56374E0D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恢复、导入与同步相关操作应在执行前向用户提示潜在的数据覆盖风险。</w:t>
      </w:r>
    </w:p>
    <w:p w14:paraId="1EEB50AD" w14:textId="77777777" w:rsidR="006869C5" w:rsidRPr="00604FDE" w:rsidRDefault="00000000">
      <w:pPr>
        <w:pStyle w:val="2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lastRenderedPageBreak/>
        <w:t>5.3 Security Requirements</w:t>
      </w:r>
    </w:p>
    <w:p w14:paraId="47FCA5FE" w14:textId="77777777" w:rsidR="00A34F06" w:rsidRDefault="00000000" w:rsidP="00A34F06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所有用户数据（文献、笔记、批注、配置）默认仅存储在本地，不得默认上传到云端。</w:t>
      </w:r>
    </w:p>
    <w:p w14:paraId="094E8A17" w14:textId="77777777" w:rsidR="00A34F06" w:rsidRDefault="00000000" w:rsidP="00A34F06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A34F06">
        <w:rPr>
          <w:rFonts w:ascii="微软雅黑" w:eastAsia="微软雅黑" w:hAnsi="微软雅黑"/>
          <w:lang w:eastAsia="zh-CN"/>
        </w:rPr>
        <w:t>当系统调用外部 AI 或元数据服务时，应明确告知可能发送的数据范围。</w:t>
      </w:r>
    </w:p>
    <w:p w14:paraId="55802456" w14:textId="77777777" w:rsidR="00A34F06" w:rsidRDefault="00000000" w:rsidP="00A34F06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A34F06">
        <w:rPr>
          <w:rFonts w:ascii="微软雅黑" w:eastAsia="微软雅黑" w:hAnsi="微软雅黑"/>
          <w:lang w:eastAsia="zh-CN"/>
        </w:rPr>
        <w:t>当使用第三方同步服务时，系统应提醒用户数据将离开本地，并要求使用安全传输方式。</w:t>
      </w:r>
    </w:p>
    <w:p w14:paraId="2C4F8519" w14:textId="77777777" w:rsidR="00A34F06" w:rsidRDefault="00000000" w:rsidP="00A34F06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A34F06">
        <w:rPr>
          <w:rFonts w:ascii="微软雅黑" w:eastAsia="微软雅黑" w:hAnsi="微软雅黑"/>
          <w:lang w:eastAsia="zh-CN"/>
        </w:rPr>
        <w:t>系统不应默认收集与上</w:t>
      </w:r>
      <w:proofErr w:type="gramStart"/>
      <w:r w:rsidRPr="00A34F06">
        <w:rPr>
          <w:rFonts w:ascii="微软雅黑" w:eastAsia="微软雅黑" w:hAnsi="微软雅黑"/>
          <w:lang w:eastAsia="zh-CN"/>
        </w:rPr>
        <w:t>传用户</w:t>
      </w:r>
      <w:proofErr w:type="gramEnd"/>
      <w:r w:rsidRPr="00A34F06">
        <w:rPr>
          <w:rFonts w:ascii="微软雅黑" w:eastAsia="微软雅黑" w:hAnsi="微软雅黑"/>
          <w:lang w:eastAsia="zh-CN"/>
        </w:rPr>
        <w:t>行为统计数据。</w:t>
      </w:r>
    </w:p>
    <w:p w14:paraId="6AD0EC81" w14:textId="1441686B" w:rsidR="006869C5" w:rsidRPr="00A34F06" w:rsidRDefault="00000000" w:rsidP="00A34F06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A34F06">
        <w:rPr>
          <w:rFonts w:ascii="微软雅黑" w:eastAsia="微软雅黑" w:hAnsi="微软雅黑"/>
          <w:lang w:eastAsia="zh-CN"/>
        </w:rPr>
        <w:t>对敏感数据的本地保护能力（如加密）可作为首</w:t>
      </w:r>
      <w:proofErr w:type="gramStart"/>
      <w:r w:rsidRPr="00A34F06">
        <w:rPr>
          <w:rFonts w:ascii="微软雅黑" w:eastAsia="微软雅黑" w:hAnsi="微软雅黑"/>
          <w:lang w:eastAsia="zh-CN"/>
        </w:rPr>
        <w:t>版增强项</w:t>
      </w:r>
      <w:proofErr w:type="gramEnd"/>
      <w:r w:rsidRPr="00A34F06">
        <w:rPr>
          <w:rFonts w:ascii="微软雅黑" w:eastAsia="微软雅黑" w:hAnsi="微软雅黑"/>
          <w:lang w:eastAsia="zh-CN"/>
        </w:rPr>
        <w:t>或后续版本能力。</w:t>
      </w:r>
    </w:p>
    <w:p w14:paraId="6C0E0E97" w14:textId="77777777" w:rsidR="006869C5" w:rsidRPr="00604FDE" w:rsidRDefault="00000000">
      <w:pPr>
        <w:pStyle w:val="2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5.4 Software Quality Attributes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6869C5" w:rsidRPr="00604FDE" w14:paraId="3C8535F8" w14:textId="77777777">
        <w:trPr>
          <w:jc w:val="center"/>
        </w:trPr>
        <w:tc>
          <w:tcPr>
            <w:tcW w:w="4649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2AF43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b/>
                <w:sz w:val="21"/>
              </w:rPr>
              <w:t>属性</w:t>
            </w:r>
          </w:p>
        </w:tc>
        <w:tc>
          <w:tcPr>
            <w:tcW w:w="4649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1A99A5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b/>
                <w:sz w:val="21"/>
              </w:rPr>
              <w:t>需求描述</w:t>
            </w:r>
          </w:p>
        </w:tc>
      </w:tr>
      <w:tr w:rsidR="006869C5" w:rsidRPr="00604FDE" w14:paraId="4DF26B31" w14:textId="77777777">
        <w:trPr>
          <w:jc w:val="center"/>
        </w:trPr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43B91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易用性</w:t>
            </w:r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1E06A9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主要功能应具备清晰导航、明确状态反馈和</w:t>
            </w:r>
            <w:proofErr w:type="gramStart"/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可</w:t>
            </w:r>
            <w:proofErr w:type="gramEnd"/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理解的错误提示。</w:t>
            </w:r>
          </w:p>
        </w:tc>
      </w:tr>
      <w:tr w:rsidR="006869C5" w:rsidRPr="00604FDE" w14:paraId="74229EF5" w14:textId="77777777">
        <w:trPr>
          <w:jc w:val="center"/>
        </w:trPr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0722EC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proofErr w:type="spellStart"/>
            <w:r w:rsidRPr="00604FDE">
              <w:rPr>
                <w:rFonts w:ascii="微软雅黑" w:eastAsia="微软雅黑" w:hAnsi="微软雅黑"/>
                <w:sz w:val="20"/>
              </w:rPr>
              <w:t>稳定性</w:t>
            </w:r>
            <w:proofErr w:type="spellEnd"/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D395B1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外部服务失败、单个文件异常或部分导入失败不应导致系统整体</w:t>
            </w:r>
            <w:proofErr w:type="gramStart"/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不</w:t>
            </w:r>
            <w:proofErr w:type="gramEnd"/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可用。</w:t>
            </w:r>
          </w:p>
        </w:tc>
      </w:tr>
      <w:tr w:rsidR="006869C5" w:rsidRPr="00604FDE" w14:paraId="3F57DBD7" w14:textId="77777777">
        <w:trPr>
          <w:jc w:val="center"/>
        </w:trPr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9205A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proofErr w:type="spellStart"/>
            <w:r w:rsidRPr="00604FDE">
              <w:rPr>
                <w:rFonts w:ascii="微软雅黑" w:eastAsia="微软雅黑" w:hAnsi="微软雅黑"/>
                <w:sz w:val="20"/>
              </w:rPr>
              <w:t>可扩展性</w:t>
            </w:r>
            <w:proofErr w:type="spellEnd"/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B0691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系统后续应能够在不推翻核心需求边界的前提下增加新的导入格式、引用样式、AI 服务或同步目标。</w:t>
            </w:r>
          </w:p>
        </w:tc>
      </w:tr>
      <w:tr w:rsidR="006869C5" w:rsidRPr="00604FDE" w14:paraId="6EAF769A" w14:textId="77777777">
        <w:trPr>
          <w:jc w:val="center"/>
        </w:trPr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99A7FD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proofErr w:type="spellStart"/>
            <w:r w:rsidRPr="00604FDE">
              <w:rPr>
                <w:rFonts w:ascii="微软雅黑" w:eastAsia="微软雅黑" w:hAnsi="微软雅黑"/>
                <w:sz w:val="20"/>
              </w:rPr>
              <w:t>可移植性</w:t>
            </w:r>
            <w:proofErr w:type="spellEnd"/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E696E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首版以 Windows 11 为主，但不应在需求层面人为绑定到只能运行于单一环境的产品逻辑。</w:t>
            </w:r>
          </w:p>
        </w:tc>
      </w:tr>
      <w:tr w:rsidR="006869C5" w:rsidRPr="00604FDE" w14:paraId="31D5FDFE" w14:textId="77777777">
        <w:trPr>
          <w:jc w:val="center"/>
        </w:trPr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65E363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proofErr w:type="spellStart"/>
            <w:r w:rsidRPr="00604FDE">
              <w:rPr>
                <w:rFonts w:ascii="微软雅黑" w:eastAsia="微软雅黑" w:hAnsi="微软雅黑"/>
                <w:sz w:val="20"/>
              </w:rPr>
              <w:t>可维护性</w:t>
            </w:r>
            <w:proofErr w:type="spellEnd"/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D1271A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需求应保持模块边界清晰，便于后续在 SDD 中继续拆解实现方案与测试用例。</w:t>
            </w:r>
          </w:p>
        </w:tc>
      </w:tr>
    </w:tbl>
    <w:p w14:paraId="797DC22D" w14:textId="77777777" w:rsidR="006869C5" w:rsidRPr="00604FDE" w:rsidRDefault="00000000">
      <w:pPr>
        <w:pStyle w:val="2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5.5 Business Rules</w:t>
      </w:r>
    </w:p>
    <w:p w14:paraId="688F2E6F" w14:textId="1F204EA9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集群用于组织不同主题或项目空间，集群间默认具有独立组织边界，但应允</w:t>
      </w:r>
      <w:proofErr w:type="gramStart"/>
      <w:r w:rsidRPr="00604FDE">
        <w:rPr>
          <w:rFonts w:ascii="微软雅黑" w:eastAsia="微软雅黑" w:hAnsi="微软雅黑"/>
          <w:lang w:eastAsia="zh-CN"/>
        </w:rPr>
        <w:t>许通过</w:t>
      </w:r>
      <w:proofErr w:type="gramEnd"/>
      <w:r w:rsidRPr="00604FDE">
        <w:rPr>
          <w:rFonts w:ascii="微软雅黑" w:eastAsia="微软雅黑" w:hAnsi="微软雅黑"/>
          <w:lang w:eastAsia="zh-CN"/>
        </w:rPr>
        <w:t>链接进行跨集群访问。</w:t>
      </w:r>
    </w:p>
    <w:p w14:paraId="57F53C5A" w14:textId="1D67AB0E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星系、行星、星球和卫星共同构成知识组织模型：星系表示知识体系，行星表示知识集群，星球表示核心知识对象，卫星表示附属信息。</w:t>
      </w:r>
    </w:p>
    <w:p w14:paraId="76193557" w14:textId="154E6149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批注与摘录属于附属对象，原则上依附于宿主对象，但应允许被检索、引用和回溯。</w:t>
      </w:r>
    </w:p>
    <w:p w14:paraId="402032FB" w14:textId="6CAC6219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生成内容均视为辅助信息，不得未经确认自动覆盖用户原始数据。</w:t>
      </w:r>
    </w:p>
    <w:p w14:paraId="2E50A213" w14:textId="4D2D713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引用格式切换应以当前项目或当前文档设置为准。</w:t>
      </w:r>
    </w:p>
    <w:p w14:paraId="6666730A" w14:textId="77777777" w:rsidR="006869C5" w:rsidRPr="00604FDE" w:rsidRDefault="00000000">
      <w:pPr>
        <w:pStyle w:val="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lastRenderedPageBreak/>
        <w:t>6. Other Requirements</w:t>
      </w:r>
    </w:p>
    <w:p w14:paraId="0358330F" w14:textId="77777777" w:rsidR="006869C5" w:rsidRPr="00604FDE" w:rsidRDefault="00000000">
      <w:pPr>
        <w:pStyle w:val="2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6.1 Data Persistence and Portability Requirements</w:t>
      </w:r>
    </w:p>
    <w:p w14:paraId="69AB738E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OR-DATA-01 用户的文献、笔记、批注与配置应能够被稳定持久化保存。</w:t>
      </w:r>
    </w:p>
    <w:p w14:paraId="717CF5C2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OR-DATA-02 原始 PDF、Markdown 等用户文件应保持直接可访问或可导出，不得完全依赖私有封闭格式读取。</w:t>
      </w:r>
    </w:p>
    <w:p w14:paraId="61ED183F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OR-DATA-03 备份、恢复、迁移后，核心对象及其关联关系应尽量保持完整。</w:t>
      </w:r>
    </w:p>
    <w:p w14:paraId="5FC823FE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OR-DATA-04 产品不应通过数据结构设计强制制造不可逆的平台锁定。</w:t>
      </w:r>
    </w:p>
    <w:p w14:paraId="1C19B1D3" w14:textId="77777777" w:rsidR="006869C5" w:rsidRPr="00604FDE" w:rsidRDefault="00000000">
      <w:pPr>
        <w:pStyle w:val="2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6.2 Internationalization and Localization</w:t>
      </w:r>
    </w:p>
    <w:p w14:paraId="20C7AA5F" w14:textId="77777777" w:rsidR="006869C5" w:rsidRPr="00604FDE" w:rsidRDefault="00000000">
      <w:pPr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MVP 版本界面语言以简体中文为主，但应支持后续多语言扩展。引用样式应至少覆盖中文环境常用的 GB/T 7714 与英文环境常用的 APA、MLA。</w:t>
      </w:r>
    </w:p>
    <w:p w14:paraId="26DFB343" w14:textId="77777777" w:rsidR="006869C5" w:rsidRPr="00604FDE" w:rsidRDefault="00000000">
      <w:pPr>
        <w:pStyle w:val="2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6.3 AI Integration Boundaries</w:t>
      </w:r>
    </w:p>
    <w:p w14:paraId="6EECE662" w14:textId="77777777" w:rsidR="006869C5" w:rsidRPr="00604FDE" w:rsidRDefault="00000000">
      <w:pPr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</w:rPr>
        <w:t xml:space="preserve">所有 AI </w:t>
      </w:r>
      <w:proofErr w:type="spellStart"/>
      <w:r w:rsidRPr="00604FDE">
        <w:rPr>
          <w:rFonts w:ascii="微软雅黑" w:eastAsia="微软雅黑" w:hAnsi="微软雅黑"/>
        </w:rPr>
        <w:t>功能均为可选</w:t>
      </w:r>
      <w:proofErr w:type="spellEnd"/>
      <w:r w:rsidRPr="00604FDE">
        <w:rPr>
          <w:rFonts w:ascii="微软雅黑" w:eastAsia="微软雅黑" w:hAnsi="微软雅黑"/>
        </w:rPr>
        <w:t>。</w:t>
      </w:r>
      <w:r w:rsidRPr="00604FDE">
        <w:rPr>
          <w:rFonts w:ascii="微软雅黑" w:eastAsia="微软雅黑" w:hAnsi="微软雅黑"/>
          <w:lang w:eastAsia="zh-CN"/>
        </w:rPr>
        <w:t>系统应支持由用户自行决定是否启用外部 AI 服务，并在触发前明确数据范围与用途。AI 返回内容仅作为建议信息，不能被视为天然可信的正式知识对象。</w:t>
      </w:r>
    </w:p>
    <w:p w14:paraId="114F1DAA" w14:textId="77777777" w:rsidR="006869C5" w:rsidRPr="00604FDE" w:rsidRDefault="00000000">
      <w:pPr>
        <w:pStyle w:val="21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6.4 Legal Compliance</w:t>
      </w:r>
    </w:p>
    <w:p w14:paraId="2331B124" w14:textId="77777777" w:rsidR="006869C5" w:rsidRPr="00604FDE" w:rsidRDefault="00000000">
      <w:pPr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系统不应以内置云端运营为前提，</w:t>
      </w:r>
      <w:proofErr w:type="gramStart"/>
      <w:r w:rsidRPr="00604FDE">
        <w:rPr>
          <w:rFonts w:ascii="微软雅黑" w:eastAsia="微软雅黑" w:hAnsi="微软雅黑"/>
          <w:lang w:eastAsia="zh-CN"/>
        </w:rPr>
        <w:t>不</w:t>
      </w:r>
      <w:proofErr w:type="gramEnd"/>
      <w:r w:rsidRPr="00604FDE">
        <w:rPr>
          <w:rFonts w:ascii="微软雅黑" w:eastAsia="微软雅黑" w:hAnsi="微软雅黑"/>
          <w:lang w:eastAsia="zh-CN"/>
        </w:rPr>
        <w:t>默认收集用户数据；引用样式、参考文献输出与附件使用应遵守学术规范与相关版权要求。</w:t>
      </w:r>
    </w:p>
    <w:p w14:paraId="44657643" w14:textId="77777777" w:rsidR="006869C5" w:rsidRPr="00604FDE" w:rsidRDefault="00000000">
      <w:pPr>
        <w:pStyle w:val="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Appendix A: Glossary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6869C5" w:rsidRPr="00604FDE" w14:paraId="1F030498" w14:textId="77777777">
        <w:trPr>
          <w:jc w:val="center"/>
        </w:trPr>
        <w:tc>
          <w:tcPr>
            <w:tcW w:w="4649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76CD6C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b/>
                <w:sz w:val="21"/>
              </w:rPr>
              <w:t>术语</w:t>
            </w:r>
          </w:p>
        </w:tc>
        <w:tc>
          <w:tcPr>
            <w:tcW w:w="4649" w:type="dxa"/>
            <w:shd w:val="clear" w:color="auto" w:fill="D9E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B35CFB" w14:textId="77777777" w:rsidR="006869C5" w:rsidRPr="00604FDE" w:rsidRDefault="00000000">
            <w:pPr>
              <w:spacing w:before="40" w:after="40" w:line="288" w:lineRule="auto"/>
              <w:jc w:val="center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b/>
                <w:sz w:val="21"/>
              </w:rPr>
              <w:t>说明</w:t>
            </w:r>
          </w:p>
        </w:tc>
      </w:tr>
      <w:tr w:rsidR="006869C5" w:rsidRPr="00604FDE" w14:paraId="4C5D1F72" w14:textId="77777777">
        <w:trPr>
          <w:jc w:val="center"/>
        </w:trPr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3F4FD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r w:rsidRPr="00604FDE">
              <w:rPr>
                <w:rFonts w:ascii="微软雅黑" w:eastAsia="微软雅黑" w:hAnsi="微软雅黑"/>
                <w:sz w:val="20"/>
              </w:rPr>
              <w:t>Galaxy（星系）</w:t>
            </w:r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6A6979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表示一个相对稳定、边界较清晰的知识体系，是知识地图中的顶层区域。</w:t>
            </w:r>
          </w:p>
        </w:tc>
      </w:tr>
      <w:tr w:rsidR="006869C5" w:rsidRPr="00604FDE" w14:paraId="72649BEF" w14:textId="77777777">
        <w:trPr>
          <w:jc w:val="center"/>
        </w:trPr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8C461C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proofErr w:type="spellStart"/>
            <w:r w:rsidRPr="00604FDE">
              <w:rPr>
                <w:rFonts w:ascii="微软雅黑" w:eastAsia="微软雅黑" w:hAnsi="微软雅黑"/>
                <w:sz w:val="20"/>
              </w:rPr>
              <w:t>Planet（行星</w:t>
            </w:r>
            <w:proofErr w:type="spellEnd"/>
            <w:r w:rsidRPr="00604FDE">
              <w:rPr>
                <w:rFonts w:ascii="微软雅黑" w:eastAsia="微软雅黑" w:hAnsi="微软雅黑"/>
                <w:sz w:val="20"/>
              </w:rPr>
              <w:t>）</w:t>
            </w:r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A7704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表示围绕某一主题或问题</w:t>
            </w:r>
            <w:proofErr w:type="gramStart"/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域形成</w:t>
            </w:r>
            <w:proofErr w:type="gramEnd"/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的知识集群，是主要的日常访问与管理单元。</w:t>
            </w:r>
          </w:p>
        </w:tc>
      </w:tr>
      <w:tr w:rsidR="006869C5" w:rsidRPr="00604FDE" w14:paraId="3E1A5942" w14:textId="77777777">
        <w:trPr>
          <w:jc w:val="center"/>
        </w:trPr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F049B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proofErr w:type="spellStart"/>
            <w:r w:rsidRPr="00604FDE">
              <w:rPr>
                <w:rFonts w:ascii="微软雅黑" w:eastAsia="微软雅黑" w:hAnsi="微软雅黑"/>
                <w:sz w:val="20"/>
              </w:rPr>
              <w:lastRenderedPageBreak/>
              <w:t>Star（星球</w:t>
            </w:r>
            <w:proofErr w:type="spellEnd"/>
            <w:r w:rsidRPr="00604FDE">
              <w:rPr>
                <w:rFonts w:ascii="微软雅黑" w:eastAsia="微软雅黑" w:hAnsi="微软雅黑"/>
                <w:sz w:val="20"/>
              </w:rPr>
              <w:t>）</w:t>
            </w:r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206D9F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表示知识集群中的核心实体对象，如文献、笔记、附件等。</w:t>
            </w:r>
          </w:p>
        </w:tc>
      </w:tr>
      <w:tr w:rsidR="006869C5" w:rsidRPr="00604FDE" w14:paraId="3200EF19" w14:textId="77777777">
        <w:trPr>
          <w:jc w:val="center"/>
        </w:trPr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DF136B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proofErr w:type="spellStart"/>
            <w:r w:rsidRPr="00604FDE">
              <w:rPr>
                <w:rFonts w:ascii="微软雅黑" w:eastAsia="微软雅黑" w:hAnsi="微软雅黑"/>
                <w:sz w:val="20"/>
              </w:rPr>
              <w:t>Satellite（卫星</w:t>
            </w:r>
            <w:proofErr w:type="spellEnd"/>
            <w:r w:rsidRPr="00604FDE">
              <w:rPr>
                <w:rFonts w:ascii="微软雅黑" w:eastAsia="微软雅黑" w:hAnsi="微软雅黑"/>
                <w:sz w:val="20"/>
              </w:rPr>
              <w:t>）</w:t>
            </w:r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8AC8F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表示依附于某一核心对象的附属信息，如批注、摘录、评论、版本记录等。</w:t>
            </w:r>
          </w:p>
        </w:tc>
      </w:tr>
      <w:tr w:rsidR="006869C5" w:rsidRPr="00604FDE" w14:paraId="21385DA3" w14:textId="77777777">
        <w:trPr>
          <w:jc w:val="center"/>
        </w:trPr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16361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proofErr w:type="spellStart"/>
            <w:r w:rsidRPr="00604FDE">
              <w:rPr>
                <w:rFonts w:ascii="微软雅黑" w:eastAsia="微软雅黑" w:hAnsi="微软雅黑"/>
                <w:sz w:val="20"/>
              </w:rPr>
              <w:t>Reference（题录</w:t>
            </w:r>
            <w:proofErr w:type="spellEnd"/>
            <w:r w:rsidRPr="00604FDE">
              <w:rPr>
                <w:rFonts w:ascii="微软雅黑" w:eastAsia="微软雅黑" w:hAnsi="微软雅黑"/>
                <w:sz w:val="20"/>
              </w:rPr>
              <w:t>）</w:t>
            </w:r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AE5D27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以文献元数据为中心的标准化条目对象，用于与 PDF、笔记和引用输出关联。</w:t>
            </w:r>
          </w:p>
        </w:tc>
      </w:tr>
      <w:tr w:rsidR="006869C5" w:rsidRPr="00604FDE" w14:paraId="0A2C6329" w14:textId="77777777">
        <w:trPr>
          <w:jc w:val="center"/>
        </w:trPr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6D0019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proofErr w:type="spellStart"/>
            <w:r w:rsidRPr="00604FDE">
              <w:rPr>
                <w:rFonts w:ascii="微软雅黑" w:eastAsia="微软雅黑" w:hAnsi="微软雅黑"/>
                <w:sz w:val="20"/>
              </w:rPr>
              <w:t>Annotation（批注</w:t>
            </w:r>
            <w:proofErr w:type="spellEnd"/>
            <w:r w:rsidRPr="00604FDE">
              <w:rPr>
                <w:rFonts w:ascii="微软雅黑" w:eastAsia="微软雅黑" w:hAnsi="微软雅黑"/>
                <w:sz w:val="20"/>
              </w:rPr>
              <w:t>）</w:t>
            </w:r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A9764F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对 PDF 或文本对象的高亮、便签、评论、位置标记等结构化附属信息。</w:t>
            </w:r>
          </w:p>
        </w:tc>
      </w:tr>
      <w:tr w:rsidR="006869C5" w:rsidRPr="00604FDE" w14:paraId="568C6EE5" w14:textId="77777777">
        <w:trPr>
          <w:jc w:val="center"/>
        </w:trPr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4C0AF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proofErr w:type="spellStart"/>
            <w:r w:rsidRPr="00604FDE">
              <w:rPr>
                <w:rFonts w:ascii="微软雅黑" w:eastAsia="微软雅黑" w:hAnsi="微软雅黑"/>
                <w:sz w:val="20"/>
              </w:rPr>
              <w:t>Backlink（反向链接</w:t>
            </w:r>
            <w:proofErr w:type="spellEnd"/>
            <w:r w:rsidRPr="00604FDE">
              <w:rPr>
                <w:rFonts w:ascii="微软雅黑" w:eastAsia="微软雅黑" w:hAnsi="微软雅黑"/>
                <w:sz w:val="20"/>
              </w:rPr>
              <w:t>）</w:t>
            </w:r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0DA88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由系统自动维护的、指向当前对象的引用来源列表。</w:t>
            </w:r>
          </w:p>
        </w:tc>
      </w:tr>
      <w:tr w:rsidR="006869C5" w:rsidRPr="00604FDE" w14:paraId="03C07A4C" w14:textId="77777777">
        <w:trPr>
          <w:jc w:val="center"/>
        </w:trPr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8718B6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</w:rPr>
            </w:pPr>
            <w:proofErr w:type="spellStart"/>
            <w:r w:rsidRPr="00604FDE">
              <w:rPr>
                <w:rFonts w:ascii="微软雅黑" w:eastAsia="微软雅黑" w:hAnsi="微软雅黑"/>
                <w:sz w:val="20"/>
              </w:rPr>
              <w:t>Local-first（本地优先</w:t>
            </w:r>
            <w:proofErr w:type="spellEnd"/>
            <w:r w:rsidRPr="00604FDE">
              <w:rPr>
                <w:rFonts w:ascii="微软雅黑" w:eastAsia="微软雅黑" w:hAnsi="微软雅黑"/>
                <w:sz w:val="20"/>
              </w:rPr>
              <w:t>）</w:t>
            </w:r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BEFEF" w14:textId="77777777" w:rsidR="006869C5" w:rsidRPr="00604FDE" w:rsidRDefault="00000000">
            <w:pPr>
              <w:spacing w:before="40" w:after="40" w:line="288" w:lineRule="auto"/>
              <w:rPr>
                <w:rFonts w:ascii="微软雅黑" w:eastAsia="微软雅黑" w:hAnsi="微软雅黑"/>
                <w:lang w:eastAsia="zh-CN"/>
              </w:rPr>
            </w:pPr>
            <w:r w:rsidRPr="00604FDE">
              <w:rPr>
                <w:rFonts w:ascii="微软雅黑" w:eastAsia="微软雅黑" w:hAnsi="微软雅黑"/>
                <w:sz w:val="20"/>
                <w:lang w:eastAsia="zh-CN"/>
              </w:rPr>
              <w:t>以本地副本为主副本、保证离线可用和数据控制权的产品设计原则。</w:t>
            </w:r>
          </w:p>
        </w:tc>
      </w:tr>
    </w:tbl>
    <w:p w14:paraId="0A205A41" w14:textId="3633E0A6" w:rsidR="006869C5" w:rsidRPr="00604FDE" w:rsidRDefault="00000000">
      <w:pPr>
        <w:pStyle w:val="1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 xml:space="preserve">Appendix B: </w:t>
      </w:r>
      <w:r w:rsidR="009A1210" w:rsidRPr="009A1210">
        <w:rPr>
          <w:rFonts w:ascii="微软雅黑" w:eastAsia="微软雅黑" w:hAnsi="微软雅黑"/>
          <w:lang w:eastAsia="zh-CN"/>
        </w:rPr>
        <w:t>Analysis Models</w:t>
      </w:r>
    </w:p>
    <w:p w14:paraId="41D066CC" w14:textId="04C4348E" w:rsidR="006869C5" w:rsidRDefault="009A1210" w:rsidP="009A1210">
      <w:pPr>
        <w:pStyle w:val="a0"/>
        <w:rPr>
          <w:rFonts w:ascii="微软雅黑" w:eastAsia="微软雅黑" w:hAnsi="微软雅黑"/>
          <w:lang w:eastAsia="zh-CN"/>
        </w:rPr>
      </w:pPr>
      <w:r>
        <w:rPr>
          <w:rFonts w:hint="eastAsia"/>
          <w:noProof/>
        </w:rPr>
        <w:drawing>
          <wp:anchor distT="0" distB="0" distL="114300" distR="114300" simplePos="0" relativeHeight="251653632" behindDoc="0" locked="0" layoutInCell="1" allowOverlap="1" wp14:anchorId="736169B0" wp14:editId="2D595EDB">
            <wp:simplePos x="0" y="0"/>
            <wp:positionH relativeFrom="column">
              <wp:posOffset>-109855</wp:posOffset>
            </wp:positionH>
            <wp:positionV relativeFrom="paragraph">
              <wp:posOffset>765810</wp:posOffset>
            </wp:positionV>
            <wp:extent cx="6116320" cy="1731645"/>
            <wp:effectExtent l="0" t="0" r="0" b="1905"/>
            <wp:wrapTopAndBottom/>
            <wp:docPr id="10329135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A1210">
        <w:rPr>
          <w:rFonts w:ascii="微软雅黑" w:eastAsia="微软雅黑" w:hAnsi="微软雅黑"/>
          <w:lang w:eastAsia="zh-CN"/>
        </w:rPr>
        <w:t xml:space="preserve">B.1 </w:t>
      </w:r>
      <w:r w:rsidRPr="009A1210">
        <w:rPr>
          <w:rFonts w:ascii="微软雅黑" w:eastAsia="微软雅黑" w:hAnsi="微软雅黑" w:hint="eastAsia"/>
          <w:lang w:eastAsia="zh-CN"/>
        </w:rPr>
        <w:t>数据实体关系模型（</w:t>
      </w:r>
      <w:r w:rsidRPr="009A1210">
        <w:rPr>
          <w:rFonts w:ascii="微软雅黑" w:eastAsia="微软雅黑" w:hAnsi="微软雅黑"/>
          <w:lang w:eastAsia="zh-CN"/>
        </w:rPr>
        <w:t>ERD</w:t>
      </w:r>
      <w:r w:rsidRPr="009A1210">
        <w:rPr>
          <w:rFonts w:ascii="微软雅黑" w:eastAsia="微软雅黑" w:hAnsi="微软雅黑" w:hint="eastAsia"/>
          <w:lang w:eastAsia="zh-CN"/>
        </w:rPr>
        <w:t>）：展示</w:t>
      </w:r>
      <w:r w:rsidRPr="009A1210">
        <w:rPr>
          <w:rFonts w:ascii="微软雅黑" w:eastAsia="微软雅黑" w:hAnsi="微软雅黑" w:hint="cs"/>
          <w:lang w:eastAsia="zh-CN"/>
        </w:rPr>
        <w:t>“</w:t>
      </w:r>
      <w:r w:rsidRPr="009A1210">
        <w:rPr>
          <w:rFonts w:ascii="微软雅黑" w:eastAsia="微软雅黑" w:hAnsi="微软雅黑" w:hint="eastAsia"/>
          <w:lang w:eastAsia="zh-CN"/>
        </w:rPr>
        <w:t>星系</w:t>
      </w:r>
      <w:r w:rsidRPr="009A1210">
        <w:rPr>
          <w:rFonts w:ascii="微软雅黑" w:eastAsia="微软雅黑" w:hAnsi="微软雅黑" w:hint="cs"/>
          <w:lang w:eastAsia="zh-CN"/>
        </w:rPr>
        <w:t>—</w:t>
      </w:r>
      <w:r w:rsidRPr="009A1210">
        <w:rPr>
          <w:rFonts w:ascii="微软雅黑" w:eastAsia="微软雅黑" w:hAnsi="微软雅黑" w:hint="eastAsia"/>
          <w:lang w:eastAsia="zh-CN"/>
        </w:rPr>
        <w:t>行星</w:t>
      </w:r>
      <w:r w:rsidRPr="009A1210">
        <w:rPr>
          <w:rFonts w:ascii="微软雅黑" w:eastAsia="微软雅黑" w:hAnsi="微软雅黑" w:hint="cs"/>
          <w:lang w:eastAsia="zh-CN"/>
        </w:rPr>
        <w:t>—</w:t>
      </w:r>
      <w:r w:rsidRPr="009A1210">
        <w:rPr>
          <w:rFonts w:ascii="微软雅黑" w:eastAsia="微软雅黑" w:hAnsi="微软雅黑" w:hint="eastAsia"/>
          <w:lang w:eastAsia="zh-CN"/>
        </w:rPr>
        <w:t>星球</w:t>
      </w:r>
      <w:r w:rsidRPr="009A1210">
        <w:rPr>
          <w:rFonts w:ascii="微软雅黑" w:eastAsia="微软雅黑" w:hAnsi="微软雅黑" w:hint="cs"/>
          <w:lang w:eastAsia="zh-CN"/>
        </w:rPr>
        <w:t>—</w:t>
      </w:r>
      <w:r w:rsidRPr="009A1210">
        <w:rPr>
          <w:rFonts w:ascii="微软雅黑" w:eastAsia="微软雅黑" w:hAnsi="微软雅黑" w:hint="eastAsia"/>
          <w:lang w:eastAsia="zh-CN"/>
        </w:rPr>
        <w:t>卫星</w:t>
      </w:r>
      <w:r w:rsidRPr="009A1210">
        <w:rPr>
          <w:rFonts w:ascii="微软雅黑" w:eastAsia="微软雅黑" w:hAnsi="微软雅黑" w:hint="cs"/>
          <w:lang w:eastAsia="zh-CN"/>
        </w:rPr>
        <w:t>”</w:t>
      </w:r>
      <w:r w:rsidRPr="009A1210">
        <w:rPr>
          <w:rFonts w:ascii="微软雅黑" w:eastAsia="微软雅黑" w:hAnsi="微软雅黑" w:hint="eastAsia"/>
          <w:lang w:eastAsia="zh-CN"/>
        </w:rPr>
        <w:t>多层知识模型与本地数据库表之间的映射关系。</w:t>
      </w:r>
    </w:p>
    <w:p w14:paraId="677BCA93" w14:textId="3BBC46EB" w:rsidR="009A1210" w:rsidRDefault="009A1210" w:rsidP="009A1210">
      <w:pPr>
        <w:pStyle w:val="a0"/>
        <w:rPr>
          <w:rFonts w:ascii="微软雅黑" w:eastAsia="微软雅黑" w:hAnsi="微软雅黑"/>
          <w:lang w:eastAsia="zh-CN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29304F8B" wp14:editId="6BE40562">
            <wp:simplePos x="0" y="0"/>
            <wp:positionH relativeFrom="column">
              <wp:posOffset>1785938</wp:posOffset>
            </wp:positionH>
            <wp:positionV relativeFrom="paragraph">
              <wp:posOffset>880427</wp:posOffset>
            </wp:positionV>
            <wp:extent cx="2327910" cy="5682615"/>
            <wp:effectExtent l="0" t="0" r="0" b="0"/>
            <wp:wrapTopAndBottom/>
            <wp:docPr id="753875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910" cy="568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1210">
        <w:rPr>
          <w:rFonts w:ascii="微软雅黑" w:eastAsia="微软雅黑" w:hAnsi="微软雅黑"/>
          <w:lang w:eastAsia="zh-CN"/>
        </w:rPr>
        <w:t xml:space="preserve">B.2 </w:t>
      </w:r>
      <w:r w:rsidRPr="009A1210">
        <w:rPr>
          <w:rFonts w:ascii="微软雅黑" w:eastAsia="微软雅黑" w:hAnsi="微软雅黑" w:hint="eastAsia"/>
          <w:lang w:eastAsia="zh-CN"/>
        </w:rPr>
        <w:t>状态转换图：描述一篇</w:t>
      </w:r>
      <w:r w:rsidRPr="009A1210">
        <w:rPr>
          <w:rFonts w:ascii="微软雅黑" w:eastAsia="微软雅黑" w:hAnsi="微软雅黑"/>
          <w:lang w:eastAsia="zh-CN"/>
        </w:rPr>
        <w:t xml:space="preserve"> PDF </w:t>
      </w:r>
      <w:r w:rsidRPr="009A1210">
        <w:rPr>
          <w:rFonts w:ascii="微软雅黑" w:eastAsia="微软雅黑" w:hAnsi="微软雅黑" w:hint="eastAsia"/>
          <w:lang w:eastAsia="zh-CN"/>
        </w:rPr>
        <w:t>从拖拽入库、元数据补全、建立索引到进入可阅读状态的生命周期。</w:t>
      </w:r>
    </w:p>
    <w:p w14:paraId="352312BD" w14:textId="3E04FFE8" w:rsidR="009A1210" w:rsidRPr="009A1210" w:rsidRDefault="009A1210" w:rsidP="009A1210">
      <w:pPr>
        <w:pStyle w:val="a0"/>
        <w:rPr>
          <w:rFonts w:ascii="微软雅黑" w:eastAsia="微软雅黑" w:hAnsi="微软雅黑" w:hint="eastAsia"/>
          <w:lang w:eastAsia="zh-CN"/>
        </w:rPr>
      </w:pPr>
      <w:r>
        <w:rPr>
          <w:rFonts w:hint="eastAsia"/>
          <w:noProof/>
        </w:rPr>
        <w:drawing>
          <wp:anchor distT="0" distB="0" distL="114300" distR="114300" simplePos="0" relativeHeight="251661824" behindDoc="0" locked="0" layoutInCell="1" allowOverlap="1" wp14:anchorId="640E6C2E" wp14:editId="4021B1FE">
            <wp:simplePos x="0" y="0"/>
            <wp:positionH relativeFrom="column">
              <wp:posOffset>904875</wp:posOffset>
            </wp:positionH>
            <wp:positionV relativeFrom="paragraph">
              <wp:posOffset>6824980</wp:posOffset>
            </wp:positionV>
            <wp:extent cx="4091940" cy="2640330"/>
            <wp:effectExtent l="0" t="0" r="3810" b="7620"/>
            <wp:wrapTopAndBottom/>
            <wp:docPr id="66136206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A1210">
        <w:rPr>
          <w:rFonts w:ascii="微软雅黑" w:eastAsia="微软雅黑" w:hAnsi="微软雅黑"/>
          <w:lang w:eastAsia="zh-CN"/>
        </w:rPr>
        <w:t xml:space="preserve">B.3 </w:t>
      </w:r>
      <w:r w:rsidRPr="009A1210">
        <w:rPr>
          <w:rFonts w:ascii="微软雅黑" w:eastAsia="微软雅黑" w:hAnsi="微软雅黑" w:hint="eastAsia"/>
          <w:lang w:eastAsia="zh-CN"/>
        </w:rPr>
        <w:t>数据流图（</w:t>
      </w:r>
      <w:r w:rsidRPr="009A1210">
        <w:rPr>
          <w:rFonts w:ascii="微软雅黑" w:eastAsia="微软雅黑" w:hAnsi="微软雅黑"/>
          <w:lang w:eastAsia="zh-CN"/>
        </w:rPr>
        <w:t>DFD</w:t>
      </w:r>
      <w:r w:rsidRPr="009A1210">
        <w:rPr>
          <w:rFonts w:ascii="微软雅黑" w:eastAsia="微软雅黑" w:hAnsi="微软雅黑" w:hint="eastAsia"/>
          <w:lang w:eastAsia="zh-CN"/>
        </w:rPr>
        <w:t>）：展示</w:t>
      </w:r>
      <w:r w:rsidRPr="009A1210">
        <w:rPr>
          <w:rFonts w:ascii="微软雅黑" w:eastAsia="微软雅黑" w:hAnsi="微软雅黑"/>
          <w:lang w:eastAsia="zh-CN"/>
        </w:rPr>
        <w:t xml:space="preserve"> UI</w:t>
      </w:r>
      <w:r w:rsidRPr="009A1210">
        <w:rPr>
          <w:rFonts w:ascii="微软雅黑" w:eastAsia="微软雅黑" w:hAnsi="微软雅黑" w:hint="eastAsia"/>
          <w:lang w:eastAsia="zh-CN"/>
        </w:rPr>
        <w:t>、本地数据库、元数据接口和大模型</w:t>
      </w:r>
      <w:r w:rsidRPr="009A1210">
        <w:rPr>
          <w:rFonts w:ascii="微软雅黑" w:eastAsia="微软雅黑" w:hAnsi="微软雅黑"/>
          <w:lang w:eastAsia="zh-CN"/>
        </w:rPr>
        <w:t xml:space="preserve"> API </w:t>
      </w:r>
      <w:r w:rsidRPr="009A1210">
        <w:rPr>
          <w:rFonts w:ascii="微软雅黑" w:eastAsia="微软雅黑" w:hAnsi="微软雅黑" w:hint="eastAsia"/>
          <w:lang w:eastAsia="zh-CN"/>
        </w:rPr>
        <w:t>之间的数据流转路径</w:t>
      </w:r>
      <w:r>
        <w:rPr>
          <w:rFonts w:ascii="微软雅黑" w:eastAsia="微软雅黑" w:hAnsi="微软雅黑" w:hint="eastAsia"/>
          <w:lang w:eastAsia="zh-CN"/>
        </w:rPr>
        <w:t>。</w:t>
      </w:r>
    </w:p>
    <w:p w14:paraId="6FCC1AC3" w14:textId="2DA57B6D" w:rsidR="009A1210" w:rsidRPr="009A1210" w:rsidRDefault="009A1210" w:rsidP="009A1210">
      <w:pPr>
        <w:pStyle w:val="a0"/>
        <w:rPr>
          <w:rFonts w:ascii="微软雅黑" w:eastAsia="微软雅黑" w:hAnsi="微软雅黑"/>
          <w:lang w:eastAsia="zh-CN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2848" behindDoc="0" locked="0" layoutInCell="1" allowOverlap="1" wp14:anchorId="1527F030" wp14:editId="776635DA">
            <wp:simplePos x="0" y="0"/>
            <wp:positionH relativeFrom="column">
              <wp:posOffset>242888</wp:posOffset>
            </wp:positionH>
            <wp:positionV relativeFrom="paragraph">
              <wp:posOffset>466090</wp:posOffset>
            </wp:positionV>
            <wp:extent cx="5350598" cy="3144265"/>
            <wp:effectExtent l="0" t="0" r="2540" b="0"/>
            <wp:wrapTopAndBottom/>
            <wp:docPr id="891540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598" cy="31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A1210">
        <w:rPr>
          <w:rFonts w:ascii="微软雅黑" w:eastAsia="微软雅黑" w:hAnsi="微软雅黑"/>
          <w:lang w:eastAsia="zh-CN"/>
        </w:rPr>
        <w:t xml:space="preserve">B.4 </w:t>
      </w:r>
      <w:r w:rsidRPr="009A1210">
        <w:rPr>
          <w:rFonts w:ascii="微软雅黑" w:eastAsia="微软雅黑" w:hAnsi="微软雅黑" w:hint="eastAsia"/>
          <w:lang w:eastAsia="zh-CN"/>
        </w:rPr>
        <w:t>类图概览：展示基于</w:t>
      </w:r>
      <w:r w:rsidRPr="009A1210">
        <w:rPr>
          <w:rFonts w:ascii="微软雅黑" w:eastAsia="微软雅黑" w:hAnsi="微软雅黑"/>
          <w:lang w:eastAsia="zh-CN"/>
        </w:rPr>
        <w:t xml:space="preserve"> PySide6 </w:t>
      </w:r>
      <w:r w:rsidRPr="009A1210">
        <w:rPr>
          <w:rFonts w:ascii="微软雅黑" w:eastAsia="微软雅黑" w:hAnsi="微软雅黑" w:hint="eastAsia"/>
          <w:lang w:eastAsia="zh-CN"/>
        </w:rPr>
        <w:t>与</w:t>
      </w:r>
      <w:r w:rsidRPr="009A1210">
        <w:rPr>
          <w:rFonts w:ascii="微软雅黑" w:eastAsia="微软雅黑" w:hAnsi="微软雅黑"/>
          <w:lang w:eastAsia="zh-CN"/>
        </w:rPr>
        <w:t xml:space="preserve"> Qt Quick/QML </w:t>
      </w:r>
      <w:r w:rsidRPr="009A1210">
        <w:rPr>
          <w:rFonts w:ascii="微软雅黑" w:eastAsia="微软雅黑" w:hAnsi="微软雅黑" w:hint="eastAsia"/>
          <w:lang w:eastAsia="zh-CN"/>
        </w:rPr>
        <w:t>的界面层与核心逻辑解耦架构。</w:t>
      </w:r>
    </w:p>
    <w:p w14:paraId="18798429" w14:textId="0AD522D2" w:rsidR="009A1210" w:rsidRPr="009A1210" w:rsidRDefault="009A1210" w:rsidP="009A1210">
      <w:pPr>
        <w:pStyle w:val="a0"/>
        <w:numPr>
          <w:ilvl w:val="0"/>
          <w:numId w:val="0"/>
        </w:numPr>
        <w:ind w:left="360"/>
        <w:rPr>
          <w:rFonts w:ascii="微软雅黑" w:eastAsia="微软雅黑" w:hAnsi="微软雅黑" w:hint="eastAsia"/>
          <w:lang w:eastAsia="zh-CN"/>
        </w:rPr>
      </w:pPr>
    </w:p>
    <w:p w14:paraId="202D4154" w14:textId="77777777" w:rsidR="006869C5" w:rsidRPr="00604FDE" w:rsidRDefault="00000000">
      <w:pPr>
        <w:pStyle w:val="1"/>
        <w:rPr>
          <w:rFonts w:ascii="微软雅黑" w:eastAsia="微软雅黑" w:hAnsi="微软雅黑"/>
        </w:rPr>
      </w:pPr>
      <w:r w:rsidRPr="00604FDE">
        <w:rPr>
          <w:rFonts w:ascii="微软雅黑" w:eastAsia="微软雅黑" w:hAnsi="微软雅黑"/>
        </w:rPr>
        <w:t>Appendix C: To Be Determined List</w:t>
      </w:r>
    </w:p>
    <w:p w14:paraId="032FFF92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首版是否提供自动监控文件夹导入的完整实现，还是仅保留基础批量导入。</w:t>
      </w:r>
    </w:p>
    <w:p w14:paraId="636C4586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首版是否包含图谱或时间线形式的知识回溯视图，或仅提供基础搜索结果跳转。</w:t>
      </w:r>
    </w:p>
    <w:p w14:paraId="4BB41C71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引用输出首版是否同时实现 DOCX 与 PDF 双格式导出，还是先保证其中一种核心格式。</w:t>
      </w:r>
    </w:p>
    <w:p w14:paraId="57B40812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数据加密能力是否纳入首版增强范围。</w:t>
      </w:r>
    </w:p>
    <w:p w14:paraId="30A67F65" w14:textId="77777777" w:rsidR="006869C5" w:rsidRPr="00604FDE" w:rsidRDefault="00000000">
      <w:pPr>
        <w:pStyle w:val="a0"/>
        <w:ind w:left="113"/>
        <w:rPr>
          <w:rFonts w:ascii="微软雅黑" w:eastAsia="微软雅黑" w:hAnsi="微软雅黑"/>
          <w:lang w:eastAsia="zh-CN"/>
        </w:rPr>
      </w:pPr>
      <w:r w:rsidRPr="00604FDE">
        <w:rPr>
          <w:rFonts w:ascii="微软雅黑" w:eastAsia="微软雅黑" w:hAnsi="微软雅黑"/>
          <w:lang w:eastAsia="zh-CN"/>
        </w:rPr>
        <w:t>后续同步扩展的范围与冲突处理规则如何定义。</w:t>
      </w:r>
    </w:p>
    <w:sectPr w:rsidR="006869C5" w:rsidRPr="00604FDE" w:rsidSect="00034616"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9437208">
    <w:abstractNumId w:val="8"/>
  </w:num>
  <w:num w:numId="2" w16cid:durableId="1784571618">
    <w:abstractNumId w:val="6"/>
  </w:num>
  <w:num w:numId="3" w16cid:durableId="383218408">
    <w:abstractNumId w:val="5"/>
  </w:num>
  <w:num w:numId="4" w16cid:durableId="1191576749">
    <w:abstractNumId w:val="4"/>
  </w:num>
  <w:num w:numId="5" w16cid:durableId="528840266">
    <w:abstractNumId w:val="7"/>
  </w:num>
  <w:num w:numId="6" w16cid:durableId="274482210">
    <w:abstractNumId w:val="3"/>
  </w:num>
  <w:num w:numId="7" w16cid:durableId="2083208917">
    <w:abstractNumId w:val="2"/>
  </w:num>
  <w:num w:numId="8" w16cid:durableId="767047433">
    <w:abstractNumId w:val="1"/>
  </w:num>
  <w:num w:numId="9" w16cid:durableId="1556618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4FDE"/>
    <w:rsid w:val="006869C5"/>
    <w:rsid w:val="009A1210"/>
    <w:rsid w:val="00A34F06"/>
    <w:rsid w:val="00AA1D8D"/>
    <w:rsid w:val="00B47730"/>
    <w:rsid w:val="00CB0664"/>
    <w:rsid w:val="00D8586D"/>
    <w:rsid w:val="00FC693F"/>
    <w:rsid w:val="00FF1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080434"/>
  <w14:defaultImageDpi w14:val="300"/>
  <w15:docId w15:val="{AA2029E1-0296-4C11-9FD6-27FC19EE2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Noto Sans CJK SC" w:eastAsia="Noto Sans CJK SC" w:hAnsi="Noto Sans CJK SC"/>
      <w:color w:val="2828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/>
      <w:b/>
      <w:bCs/>
      <w:color w:val="1B477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75C8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40404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18</Pages>
  <Words>1592</Words>
  <Characters>9078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Cheung</cp:lastModifiedBy>
  <cp:revision>2</cp:revision>
  <dcterms:created xsi:type="dcterms:W3CDTF">2013-12-23T23:15:00Z</dcterms:created>
  <dcterms:modified xsi:type="dcterms:W3CDTF">2026-04-08T02:40:00Z</dcterms:modified>
  <cp:category/>
</cp:coreProperties>
</file>