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630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602" w:firstLineChars="200"/>
        <w:jc w:val="center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  <w:bdr w:val="none" w:color="auto" w:sz="0" w:space="0"/>
        </w:rPr>
        <w:t>AI 学伴系统测试计划和测试程序</w:t>
      </w:r>
    </w:p>
    <w:p w14:paraId="0FE11D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1. 概述</w:t>
      </w:r>
    </w:p>
    <w:p w14:paraId="4F8017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1.1 系统需求概述</w:t>
      </w:r>
    </w:p>
    <w:p w14:paraId="2B97F4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AI 学伴是面向高校师生的轻量化 AI 辅助学习平台，覆盖</w:t>
      </w:r>
      <w:r>
        <w:rPr>
          <w:rStyle w:val="32"/>
          <w:rFonts w:ascii="宋体" w:hAnsi="宋体" w:eastAsia="宋体" w:cs="宋体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学生、教师、管理员</w:t>
      </w:r>
      <w:r>
        <w:rPr>
          <w:rFonts w:ascii="宋体" w:hAnsi="宋体" w:eastAsia="宋体" w:cs="宋体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三类角色，核心解决学生答疑不及时、笔记整理效率低、错题分析缺乏针对性，以及教师出题 / 教案编写 / 作业批改工作量大等痛点。</w:t>
      </w:r>
    </w:p>
    <w:p w14:paraId="612A1B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系统核心功能包括：</w:t>
      </w:r>
      <w:bookmarkStart w:id="0" w:name="_GoBack"/>
      <w:bookmarkEnd w:id="0"/>
    </w:p>
    <w:p w14:paraId="660F812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学生端</w:t>
      </w:r>
      <w:r>
        <w:rPr>
          <w:color w:val="000000"/>
          <w:sz w:val="18"/>
          <w:szCs w:val="18"/>
          <w:bdr w:val="none" w:color="auto" w:sz="0" w:space="0"/>
        </w:rPr>
        <w:t>：AI 答疑、笔记总结、错题分析、作业提交与批改</w:t>
      </w:r>
    </w:p>
    <w:p w14:paraId="2BC7F3F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1" w:firstLineChars="200"/>
        <w:rPr>
          <w:color w:val="000000"/>
          <w:sz w:val="18"/>
          <w:szCs w:val="18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教师端</w:t>
      </w:r>
      <w:r>
        <w:rPr>
          <w:color w:val="000000"/>
          <w:sz w:val="18"/>
          <w:szCs w:val="18"/>
          <w:bdr w:val="none" w:color="auto" w:sz="0" w:space="0"/>
        </w:rPr>
        <w:t>：智能出题、教案管理、试题管理、学生管理、作业批改</w:t>
      </w:r>
    </w:p>
    <w:p w14:paraId="513DAFB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1" w:firstLineChars="200"/>
        <w:rPr>
          <w:color w:val="000000"/>
          <w:sz w:val="18"/>
          <w:szCs w:val="18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管理员端</w:t>
      </w:r>
      <w:r>
        <w:rPr>
          <w:color w:val="000000"/>
          <w:sz w:val="18"/>
          <w:szCs w:val="18"/>
          <w:bdr w:val="none" w:color="auto" w:sz="0" w:space="0"/>
        </w:rPr>
        <w:t>：用户管理、系统配置、数据统计、日志监控、数据备份与恢复</w:t>
      </w:r>
    </w:p>
    <w:p w14:paraId="035155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系统需满足响应速度、并发能力、稳定性等性能要求，以及账号安全、数据安全、接口安全等安全要求，同时保证操作简单、界面友好、兼容性良好。</w:t>
      </w:r>
    </w:p>
    <w:p w14:paraId="51EA93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1.2 系统设计与实现概述</w:t>
      </w:r>
    </w:p>
    <w:p w14:paraId="789BDD6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系统架构</w:t>
      </w:r>
      <w:r>
        <w:rPr>
          <w:color w:val="000000"/>
          <w:sz w:val="18"/>
          <w:szCs w:val="18"/>
          <w:bdr w:val="none" w:color="auto" w:sz="0" w:space="0"/>
        </w:rPr>
        <w:t>：前后端分离架构，前端基于 Vue 3 开发，后端采用 Node.js 技术栈，集成百度文心一言 / 阿里通义千问等国内 AI 服务</w:t>
      </w:r>
    </w:p>
    <w:p w14:paraId="075A6D1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1" w:firstLineChars="200"/>
        <w:rPr>
          <w:color w:val="000000"/>
          <w:sz w:val="18"/>
          <w:szCs w:val="18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数据库</w:t>
      </w:r>
      <w:r>
        <w:rPr>
          <w:color w:val="000000"/>
          <w:sz w:val="18"/>
          <w:szCs w:val="18"/>
          <w:bdr w:val="none" w:color="auto" w:sz="0" w:space="0"/>
        </w:rPr>
        <w:t>：MySQL，包含用户表、试题表、作业表、错题表、日志表等核心数据表</w:t>
      </w:r>
    </w:p>
    <w:p w14:paraId="0EB513A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1" w:firstLineChars="200"/>
        <w:rPr>
          <w:rFonts w:hint="eastAsia"/>
          <w:color w:val="000000"/>
          <w:sz w:val="18"/>
          <w:szCs w:val="18"/>
          <w:bdr w:val="none" w:color="auto" w:sz="0" w:space="0"/>
          <w:lang w:val="en-US" w:eastAsia="zh-CN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部署方式</w:t>
      </w:r>
      <w:r>
        <w:rPr>
          <w:color w:val="000000"/>
          <w:sz w:val="18"/>
          <w:szCs w:val="18"/>
          <w:bdr w:val="none" w:color="auto" w:sz="0" w:space="0"/>
        </w:rPr>
        <w:t>：Docker 容器化，运行于</w:t>
      </w:r>
      <w:r>
        <w:rPr>
          <w:rFonts w:hint="eastAsia"/>
          <w:color w:val="000000"/>
          <w:sz w:val="18"/>
          <w:szCs w:val="18"/>
          <w:bdr w:val="none" w:color="auto" w:sz="0" w:space="0"/>
          <w:lang w:val="en-US" w:eastAsia="zh-CN"/>
        </w:rPr>
        <w:t>本地</w:t>
      </w:r>
    </w:p>
    <w:p w14:paraId="0A1763B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1" w:firstLineChars="200"/>
        <w:rPr>
          <w:color w:val="000000"/>
          <w:sz w:val="18"/>
          <w:szCs w:val="18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核心模块</w:t>
      </w:r>
      <w:r>
        <w:rPr>
          <w:color w:val="000000"/>
          <w:sz w:val="18"/>
          <w:szCs w:val="18"/>
          <w:bdr w:val="none" w:color="auto" w:sz="0" w:space="0"/>
        </w:rPr>
        <w:t>：用户认证与权限控制模块、AI 服务集成模块、教务管理模块、数据统计模块、系统管理模块</w:t>
      </w:r>
    </w:p>
    <w:p w14:paraId="755F913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1" w:firstLineChars="200"/>
        <w:rPr>
          <w:color w:val="000000"/>
          <w:sz w:val="18"/>
          <w:szCs w:val="18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开发周期</w:t>
      </w:r>
      <w:r>
        <w:rPr>
          <w:color w:val="000000"/>
          <w:sz w:val="18"/>
          <w:szCs w:val="18"/>
          <w:bdr w:val="none" w:color="auto" w:sz="0" w:space="0"/>
        </w:rPr>
        <w:t>：12 周（2026.03-2026.06），测试阶段覆盖第 4-11 周</w:t>
      </w:r>
    </w:p>
    <w:p w14:paraId="10105A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2. 测试计划</w:t>
      </w:r>
    </w:p>
    <w:p w14:paraId="122B7D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2.1 测试环境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8"/>
        <w:gridCol w:w="7758"/>
      </w:tblGrid>
      <w:tr w14:paraId="5B027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2D87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环境类型</w:t>
            </w:r>
          </w:p>
        </w:tc>
        <w:tc>
          <w:tcPr>
            <w:tcW w:w="0" w:type="auto"/>
            <w:shd w:val="clear"/>
            <w:vAlign w:val="center"/>
          </w:tcPr>
          <w:p w14:paraId="631AD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配置详情</w:t>
            </w:r>
          </w:p>
        </w:tc>
      </w:tr>
      <w:tr w14:paraId="28EB7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E8B6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Style w:val="32"/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硬件环境</w:t>
            </w:r>
          </w:p>
        </w:tc>
        <w:tc>
          <w:tcPr>
            <w:tcW w:w="0" w:type="auto"/>
            <w:shd w:val="clear"/>
            <w:vAlign w:val="center"/>
          </w:tcPr>
          <w:p w14:paraId="109B4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终端</w:t>
            </w: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华硕天选4</w:t>
            </w: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PC（Windows 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）</w:t>
            </w:r>
          </w:p>
        </w:tc>
      </w:tr>
      <w:tr w14:paraId="6B64E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EBB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Style w:val="32"/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软件环境</w:t>
            </w:r>
          </w:p>
        </w:tc>
        <w:tc>
          <w:tcPr>
            <w:tcW w:w="0" w:type="auto"/>
            <w:shd w:val="clear"/>
            <w:vAlign w:val="center"/>
          </w:tcPr>
          <w:p w14:paraId="03DD3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操作系统：Windows 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浏览器：Edge 120+数据库：MySQL 8.0容器化：Docker 24.0AI 服务：百度文心一言 API、阿里通义千问 API</w:t>
            </w:r>
          </w:p>
        </w:tc>
      </w:tr>
      <w:tr w14:paraId="20C90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E45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Style w:val="32"/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网络环境</w:t>
            </w:r>
          </w:p>
        </w:tc>
        <w:tc>
          <w:tcPr>
            <w:tcW w:w="0" w:type="auto"/>
            <w:shd w:val="clear"/>
            <w:vAlign w:val="center"/>
          </w:tcPr>
          <w:p w14:paraId="636E9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带宽≥100Mbps，支持 HTTPS 协议，可访问外部 AI 服务接口</w:t>
            </w:r>
          </w:p>
        </w:tc>
      </w:tr>
      <w:tr w14:paraId="5604D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BE3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Style w:val="32"/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数据环境</w:t>
            </w:r>
          </w:p>
        </w:tc>
        <w:tc>
          <w:tcPr>
            <w:tcW w:w="0" w:type="auto"/>
            <w:shd w:val="clear"/>
            <w:vAlign w:val="center"/>
          </w:tcPr>
          <w:p w14:paraId="06EDD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预置测试数据：3 个学生账号、2 个教师账号、1 个管理员账号预置测试文件：Word笔记、作业、试题</w:t>
            </w:r>
          </w:p>
        </w:tc>
      </w:tr>
      <w:tr w14:paraId="03AD9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1D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Style w:val="32"/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工具环境</w:t>
            </w:r>
          </w:p>
        </w:tc>
        <w:tc>
          <w:tcPr>
            <w:tcW w:w="0" w:type="auto"/>
            <w:shd w:val="clear"/>
            <w:vAlign w:val="center"/>
          </w:tcPr>
          <w:p w14:paraId="5EBDA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接口测试：Postman性能测试：JMeter、Lighthouse缺陷跟踪：GitHub Issues测试管理：GitHub Projects</w:t>
            </w:r>
          </w:p>
        </w:tc>
      </w:tr>
    </w:tbl>
    <w:p w14:paraId="409933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4"/>
          <w:szCs w:val="24"/>
          <w:bdr w:val="none" w:color="auto" w:sz="0" w:space="0"/>
        </w:rPr>
      </w:pPr>
    </w:p>
    <w:p w14:paraId="1E148E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4"/>
          <w:szCs w:val="24"/>
          <w:bdr w:val="none" w:color="auto" w:sz="0" w:space="0"/>
        </w:rPr>
      </w:pPr>
    </w:p>
    <w:p w14:paraId="33FFC8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2.2 测试需求 IADT 分解</w:t>
      </w:r>
    </w:p>
    <w:p w14:paraId="211D6A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基于 IADT（检查 / 分析 / 演示 / 测试）方法，对系统核心需求进行验证方法分解：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49"/>
        <w:gridCol w:w="1830"/>
        <w:gridCol w:w="5535"/>
      </w:tblGrid>
      <w:tr w14:paraId="0D335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999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需求类别</w:t>
            </w:r>
          </w:p>
        </w:tc>
        <w:tc>
          <w:tcPr>
            <w:tcW w:w="0" w:type="auto"/>
            <w:shd w:val="clear"/>
            <w:vAlign w:val="center"/>
          </w:tcPr>
          <w:p w14:paraId="69D19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验证方法</w:t>
            </w:r>
          </w:p>
        </w:tc>
        <w:tc>
          <w:tcPr>
            <w:tcW w:w="0" w:type="auto"/>
            <w:shd w:val="clear"/>
            <w:vAlign w:val="center"/>
          </w:tcPr>
          <w:p w14:paraId="5D84F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具体说明</w:t>
            </w:r>
          </w:p>
        </w:tc>
      </w:tr>
      <w:tr w14:paraId="28667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785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Style w:val="32"/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功能需求</w:t>
            </w:r>
          </w:p>
        </w:tc>
        <w:tc>
          <w:tcPr>
            <w:tcW w:w="0" w:type="auto"/>
            <w:shd w:val="clear"/>
            <w:vAlign w:val="center"/>
          </w:tcPr>
          <w:p w14:paraId="2FB917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T（测试）+ D（演示）</w:t>
            </w:r>
          </w:p>
        </w:tc>
        <w:tc>
          <w:tcPr>
            <w:tcW w:w="0" w:type="auto"/>
            <w:shd w:val="clear"/>
            <w:vAlign w:val="center"/>
          </w:tcPr>
          <w:p w14:paraId="19E41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核心功能通过测试用例验证，业务流程通过端到端演示确认</w:t>
            </w:r>
          </w:p>
        </w:tc>
      </w:tr>
      <w:tr w14:paraId="23CF4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094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Style w:val="32"/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性能需求</w:t>
            </w:r>
          </w:p>
        </w:tc>
        <w:tc>
          <w:tcPr>
            <w:tcW w:w="0" w:type="auto"/>
            <w:shd w:val="clear"/>
            <w:vAlign w:val="center"/>
          </w:tcPr>
          <w:p w14:paraId="2D27B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A（分析）+ T（测试）</w:t>
            </w:r>
          </w:p>
        </w:tc>
        <w:tc>
          <w:tcPr>
            <w:tcW w:w="0" w:type="auto"/>
            <w:shd w:val="clear"/>
            <w:vAlign w:val="center"/>
          </w:tcPr>
          <w:p w14:paraId="24073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响应时间、并发能力通过工具测试量化，稳定性通过日志分析验证</w:t>
            </w:r>
          </w:p>
        </w:tc>
      </w:tr>
      <w:tr w14:paraId="41284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0CA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Style w:val="32"/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安全需求</w:t>
            </w:r>
          </w:p>
        </w:tc>
        <w:tc>
          <w:tcPr>
            <w:tcW w:w="0" w:type="auto"/>
            <w:shd w:val="clear"/>
            <w:vAlign w:val="center"/>
          </w:tcPr>
          <w:p w14:paraId="1C9746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I（检查）+ T（测试）</w:t>
            </w:r>
          </w:p>
        </w:tc>
        <w:tc>
          <w:tcPr>
            <w:tcW w:w="0" w:type="auto"/>
            <w:shd w:val="clear"/>
            <w:vAlign w:val="center"/>
          </w:tcPr>
          <w:p w14:paraId="1C5BD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代码安全通过静态检查，接口安全、权限安全通过渗透测试验证</w:t>
            </w:r>
          </w:p>
        </w:tc>
      </w:tr>
      <w:tr w14:paraId="42D75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4A56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Style w:val="32"/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易用性需求</w:t>
            </w:r>
          </w:p>
        </w:tc>
        <w:tc>
          <w:tcPr>
            <w:tcW w:w="0" w:type="auto"/>
            <w:shd w:val="clear"/>
            <w:vAlign w:val="center"/>
          </w:tcPr>
          <w:p w14:paraId="23C211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D（演示）+ I（检查）</w:t>
            </w:r>
          </w:p>
        </w:tc>
        <w:tc>
          <w:tcPr>
            <w:tcW w:w="0" w:type="auto"/>
            <w:shd w:val="clear"/>
            <w:vAlign w:val="center"/>
          </w:tcPr>
          <w:p w14:paraId="3710EE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操作流程通过用户演示验证，界面规范通过人工检查确认</w:t>
            </w:r>
          </w:p>
        </w:tc>
      </w:tr>
      <w:tr w14:paraId="20F5A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439B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Style w:val="32"/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兼容性需求</w:t>
            </w:r>
          </w:p>
        </w:tc>
        <w:tc>
          <w:tcPr>
            <w:tcW w:w="0" w:type="auto"/>
            <w:shd w:val="clear"/>
            <w:vAlign w:val="center"/>
          </w:tcPr>
          <w:p w14:paraId="2EFEB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T（测试）+ I（检查）</w:t>
            </w:r>
          </w:p>
        </w:tc>
        <w:tc>
          <w:tcPr>
            <w:tcW w:w="0" w:type="auto"/>
            <w:shd w:val="clear"/>
            <w:vAlign w:val="center"/>
          </w:tcPr>
          <w:p w14:paraId="338BD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不同浏览器 / 设备的功能通过测试验证，页面适配通过人工检查确认</w:t>
            </w:r>
          </w:p>
        </w:tc>
      </w:tr>
      <w:tr w14:paraId="4577C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DB28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Style w:val="32"/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文档需求</w:t>
            </w:r>
          </w:p>
        </w:tc>
        <w:tc>
          <w:tcPr>
            <w:tcW w:w="0" w:type="auto"/>
            <w:shd w:val="clear"/>
            <w:vAlign w:val="center"/>
          </w:tcPr>
          <w:p w14:paraId="354EB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I（检查）+ D（演示）</w:t>
            </w:r>
          </w:p>
        </w:tc>
        <w:tc>
          <w:tcPr>
            <w:tcW w:w="0" w:type="auto"/>
            <w:shd w:val="clear"/>
            <w:vAlign w:val="center"/>
          </w:tcPr>
          <w:p w14:paraId="4B1AD9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文档内容通过人工检查，操作步骤通过实际演示验证一致性</w:t>
            </w:r>
          </w:p>
        </w:tc>
      </w:tr>
    </w:tbl>
    <w:p w14:paraId="68BE88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18"/>
          <w:szCs w:val="18"/>
          <w:bdr w:val="none" w:color="auto" w:sz="0" w:space="0"/>
        </w:rPr>
      </w:pPr>
      <w:r>
        <w:rPr>
          <w:color w:val="000000"/>
          <w:sz w:val="24"/>
          <w:szCs w:val="24"/>
          <w:bdr w:val="none" w:color="auto" w:sz="0" w:space="0"/>
        </w:rPr>
        <w:t>2.3 测试实施</w:t>
      </w:r>
    </w:p>
    <w:p w14:paraId="41CD3E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2.3.1 测试阶段与时间安排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3"/>
        <w:gridCol w:w="1005"/>
        <w:gridCol w:w="2839"/>
        <w:gridCol w:w="1440"/>
        <w:gridCol w:w="2329"/>
      </w:tblGrid>
      <w:tr w14:paraId="0EC31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8530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测试阶段</w:t>
            </w:r>
          </w:p>
        </w:tc>
        <w:tc>
          <w:tcPr>
            <w:tcW w:w="0" w:type="auto"/>
            <w:shd w:val="clear"/>
            <w:vAlign w:val="center"/>
          </w:tcPr>
          <w:p w14:paraId="09608F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时间范围</w:t>
            </w:r>
          </w:p>
        </w:tc>
        <w:tc>
          <w:tcPr>
            <w:tcW w:w="0" w:type="auto"/>
            <w:shd w:val="clear"/>
            <w:vAlign w:val="center"/>
          </w:tcPr>
          <w:p w14:paraId="3AEFE1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测试内容</w:t>
            </w:r>
          </w:p>
        </w:tc>
        <w:tc>
          <w:tcPr>
            <w:tcW w:w="0" w:type="auto"/>
            <w:shd w:val="clear"/>
            <w:vAlign w:val="center"/>
          </w:tcPr>
          <w:p w14:paraId="479E3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负责人</w:t>
            </w:r>
          </w:p>
        </w:tc>
        <w:tc>
          <w:tcPr>
            <w:tcW w:w="0" w:type="auto"/>
            <w:shd w:val="clear"/>
            <w:vAlign w:val="center"/>
          </w:tcPr>
          <w:p w14:paraId="6D2816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交付物</w:t>
            </w:r>
          </w:p>
        </w:tc>
      </w:tr>
      <w:tr w14:paraId="4C95F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FC30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单元测试</w:t>
            </w:r>
          </w:p>
        </w:tc>
        <w:tc>
          <w:tcPr>
            <w:tcW w:w="0" w:type="auto"/>
            <w:shd w:val="clear"/>
            <w:vAlign w:val="center"/>
          </w:tcPr>
          <w:p w14:paraId="198F2B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 4-7 周</w:t>
            </w:r>
          </w:p>
        </w:tc>
        <w:tc>
          <w:tcPr>
            <w:tcW w:w="0" w:type="auto"/>
            <w:shd w:val="clear"/>
            <w:vAlign w:val="center"/>
          </w:tcPr>
          <w:p w14:paraId="08C1E8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各模块独立功能测试</w:t>
            </w:r>
          </w:p>
        </w:tc>
        <w:tc>
          <w:tcPr>
            <w:tcW w:w="0" w:type="auto"/>
            <w:shd w:val="clear"/>
            <w:vAlign w:val="center"/>
          </w:tcPr>
          <w:p w14:paraId="3BB66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开发人员</w:t>
            </w:r>
          </w:p>
        </w:tc>
        <w:tc>
          <w:tcPr>
            <w:tcW w:w="0" w:type="auto"/>
            <w:shd w:val="clear"/>
            <w:vAlign w:val="center"/>
          </w:tcPr>
          <w:p w14:paraId="33ED7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单元测试代码、单元测试报告</w:t>
            </w:r>
          </w:p>
        </w:tc>
      </w:tr>
      <w:tr w14:paraId="338E5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4C7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功能测试</w:t>
            </w:r>
          </w:p>
        </w:tc>
        <w:tc>
          <w:tcPr>
            <w:tcW w:w="0" w:type="auto"/>
            <w:shd w:val="clear"/>
            <w:vAlign w:val="center"/>
          </w:tcPr>
          <w:p w14:paraId="0A14C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 5-9 周</w:t>
            </w:r>
          </w:p>
        </w:tc>
        <w:tc>
          <w:tcPr>
            <w:tcW w:w="0" w:type="auto"/>
            <w:shd w:val="clear"/>
            <w:vAlign w:val="center"/>
          </w:tcPr>
          <w:p w14:paraId="505EC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分模块功能测试、前后端联调测试</w:t>
            </w:r>
          </w:p>
        </w:tc>
        <w:tc>
          <w:tcPr>
            <w:tcW w:w="0" w:type="auto"/>
            <w:shd w:val="clear"/>
            <w:vAlign w:val="center"/>
          </w:tcPr>
          <w:p w14:paraId="13F88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张炜绅</w:t>
            </w:r>
          </w:p>
        </w:tc>
        <w:tc>
          <w:tcPr>
            <w:tcW w:w="0" w:type="auto"/>
            <w:shd w:val="clear"/>
            <w:vAlign w:val="center"/>
          </w:tcPr>
          <w:p w14:paraId="4B910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功能测试用例、功能测试报告</w:t>
            </w:r>
          </w:p>
        </w:tc>
      </w:tr>
      <w:tr w14:paraId="269C3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CC2B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集成测试</w:t>
            </w:r>
          </w:p>
        </w:tc>
        <w:tc>
          <w:tcPr>
            <w:tcW w:w="0" w:type="auto"/>
            <w:shd w:val="clear"/>
            <w:vAlign w:val="center"/>
          </w:tcPr>
          <w:p w14:paraId="62E9A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 10 周</w:t>
            </w:r>
          </w:p>
        </w:tc>
        <w:tc>
          <w:tcPr>
            <w:tcW w:w="0" w:type="auto"/>
            <w:shd w:val="clear"/>
            <w:vAlign w:val="center"/>
          </w:tcPr>
          <w:p w14:paraId="416F09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系统整体集成测试、业务流程测试</w:t>
            </w:r>
          </w:p>
        </w:tc>
        <w:tc>
          <w:tcPr>
            <w:tcW w:w="0" w:type="auto"/>
            <w:shd w:val="clear"/>
            <w:vAlign w:val="center"/>
          </w:tcPr>
          <w:p w14:paraId="22E1A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张炜绅、全体开发</w:t>
            </w:r>
          </w:p>
        </w:tc>
        <w:tc>
          <w:tcPr>
            <w:tcW w:w="0" w:type="auto"/>
            <w:shd w:val="clear"/>
            <w:vAlign w:val="center"/>
          </w:tcPr>
          <w:p w14:paraId="67E56A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集成测试报告、Bug 列表</w:t>
            </w:r>
          </w:p>
        </w:tc>
      </w:tr>
      <w:tr w14:paraId="51AF9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68BD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性能测试</w:t>
            </w:r>
          </w:p>
        </w:tc>
        <w:tc>
          <w:tcPr>
            <w:tcW w:w="0" w:type="auto"/>
            <w:shd w:val="clear"/>
            <w:vAlign w:val="center"/>
          </w:tcPr>
          <w:p w14:paraId="2AFADE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 10 周</w:t>
            </w:r>
          </w:p>
        </w:tc>
        <w:tc>
          <w:tcPr>
            <w:tcW w:w="0" w:type="auto"/>
            <w:shd w:val="clear"/>
            <w:vAlign w:val="center"/>
          </w:tcPr>
          <w:p w14:paraId="55834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响应时间、并发能力、稳定性测试</w:t>
            </w:r>
          </w:p>
        </w:tc>
        <w:tc>
          <w:tcPr>
            <w:tcW w:w="0" w:type="auto"/>
            <w:shd w:val="clear"/>
            <w:vAlign w:val="center"/>
          </w:tcPr>
          <w:p w14:paraId="0C854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张炜绅、黄星宇</w:t>
            </w:r>
          </w:p>
        </w:tc>
        <w:tc>
          <w:tcPr>
            <w:tcW w:w="0" w:type="auto"/>
            <w:shd w:val="clear"/>
            <w:vAlign w:val="center"/>
          </w:tcPr>
          <w:p w14:paraId="0DC849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性能测试报告</w:t>
            </w:r>
          </w:p>
        </w:tc>
      </w:tr>
      <w:tr w14:paraId="024A5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D67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安全测试</w:t>
            </w:r>
          </w:p>
        </w:tc>
        <w:tc>
          <w:tcPr>
            <w:tcW w:w="0" w:type="auto"/>
            <w:shd w:val="clear"/>
            <w:vAlign w:val="center"/>
          </w:tcPr>
          <w:p w14:paraId="3C9F0E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 10 周</w:t>
            </w:r>
          </w:p>
        </w:tc>
        <w:tc>
          <w:tcPr>
            <w:tcW w:w="0" w:type="auto"/>
            <w:shd w:val="clear"/>
            <w:vAlign w:val="center"/>
          </w:tcPr>
          <w:p w14:paraId="16254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接口安全、权限安全、数据安全测试</w:t>
            </w:r>
          </w:p>
        </w:tc>
        <w:tc>
          <w:tcPr>
            <w:tcW w:w="0" w:type="auto"/>
            <w:shd w:val="clear"/>
            <w:vAlign w:val="center"/>
          </w:tcPr>
          <w:p w14:paraId="46F88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钮天宸</w:t>
            </w:r>
          </w:p>
        </w:tc>
        <w:tc>
          <w:tcPr>
            <w:tcW w:w="0" w:type="auto"/>
            <w:shd w:val="clear"/>
            <w:vAlign w:val="center"/>
          </w:tcPr>
          <w:p w14:paraId="60907D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安全测试报告</w:t>
            </w:r>
          </w:p>
        </w:tc>
      </w:tr>
      <w:tr w14:paraId="1311B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1D2B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验收测试</w:t>
            </w:r>
          </w:p>
        </w:tc>
        <w:tc>
          <w:tcPr>
            <w:tcW w:w="0" w:type="auto"/>
            <w:shd w:val="clear"/>
            <w:vAlign w:val="center"/>
          </w:tcPr>
          <w:p w14:paraId="7B213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 11-12 周</w:t>
            </w:r>
          </w:p>
        </w:tc>
        <w:tc>
          <w:tcPr>
            <w:tcW w:w="0" w:type="auto"/>
            <w:shd w:val="clear"/>
            <w:vAlign w:val="center"/>
          </w:tcPr>
          <w:p w14:paraId="4DE1E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用户验收测试、生产环境测试</w:t>
            </w:r>
          </w:p>
        </w:tc>
        <w:tc>
          <w:tcPr>
            <w:tcW w:w="0" w:type="auto"/>
            <w:shd w:val="clear"/>
            <w:vAlign w:val="center"/>
          </w:tcPr>
          <w:p w14:paraId="2BC98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陈城、张炜绅</w:t>
            </w:r>
          </w:p>
        </w:tc>
        <w:tc>
          <w:tcPr>
            <w:tcW w:w="0" w:type="auto"/>
            <w:shd w:val="clear"/>
            <w:vAlign w:val="center"/>
          </w:tcPr>
          <w:p w14:paraId="21744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验收测试报告、交付清单</w:t>
            </w:r>
          </w:p>
        </w:tc>
      </w:tr>
    </w:tbl>
    <w:p w14:paraId="418FB4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2.3.2 人员分工</w:t>
      </w:r>
    </w:p>
    <w:p w14:paraId="6387647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测试负责人</w:t>
      </w:r>
      <w:r>
        <w:rPr>
          <w:color w:val="000000"/>
          <w:sz w:val="18"/>
          <w:szCs w:val="18"/>
          <w:bdr w:val="none" w:color="auto" w:sz="0" w:space="0"/>
        </w:rPr>
        <w:t>：张炜绅（整体测试计划制定、测试用例设计、测试执行协调、测试报告编写）</w:t>
      </w:r>
    </w:p>
    <w:p w14:paraId="124681F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功能测试</w:t>
      </w:r>
      <w:r>
        <w:rPr>
          <w:color w:val="000000"/>
          <w:sz w:val="18"/>
          <w:szCs w:val="18"/>
          <w:bdr w:val="none" w:color="auto" w:sz="0" w:space="0"/>
        </w:rPr>
        <w:t>：张炜绅（主要）、全体开发人员（配合联调测试）</w:t>
      </w:r>
    </w:p>
    <w:p w14:paraId="4F394D4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性能测试</w:t>
      </w:r>
      <w:r>
        <w:rPr>
          <w:color w:val="000000"/>
          <w:sz w:val="18"/>
          <w:szCs w:val="18"/>
          <w:bdr w:val="none" w:color="auto" w:sz="0" w:space="0"/>
        </w:rPr>
        <w:t>：张炜绅、黄星宇（后端性能优化）</w:t>
      </w:r>
    </w:p>
    <w:p w14:paraId="0E801F0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安全测试</w:t>
      </w:r>
      <w:r>
        <w:rPr>
          <w:color w:val="000000"/>
          <w:sz w:val="18"/>
          <w:szCs w:val="18"/>
          <w:bdr w:val="none" w:color="auto" w:sz="0" w:space="0"/>
        </w:rPr>
        <w:t>：</w:t>
      </w:r>
      <w:r>
        <w:rPr>
          <w:rFonts w:hint="eastAsia"/>
          <w:color w:val="000000"/>
          <w:sz w:val="18"/>
          <w:szCs w:val="18"/>
          <w:bdr w:val="none" w:color="auto" w:sz="0" w:space="0"/>
          <w:lang w:val="en-US" w:eastAsia="zh-CN"/>
        </w:rPr>
        <w:t>钮天宸</w:t>
      </w:r>
      <w:r>
        <w:rPr>
          <w:color w:val="000000"/>
          <w:sz w:val="18"/>
          <w:szCs w:val="18"/>
          <w:bdr w:val="none" w:color="auto" w:sz="0" w:space="0"/>
        </w:rPr>
        <w:t>（后端接口安全、数据安全）</w:t>
      </w:r>
    </w:p>
    <w:p w14:paraId="67BCDBB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24"/>
          <w:szCs w:val="24"/>
          <w:bdr w:val="none" w:color="auto" w:sz="0" w:space="0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缺陷修复</w:t>
      </w:r>
      <w:r>
        <w:rPr>
          <w:color w:val="000000"/>
          <w:sz w:val="18"/>
          <w:szCs w:val="18"/>
          <w:bdr w:val="none" w:color="auto" w:sz="0" w:space="0"/>
        </w:rPr>
        <w:t>：对应模块开发人员</w:t>
      </w:r>
    </w:p>
    <w:p w14:paraId="374C5C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18"/>
          <w:szCs w:val="18"/>
        </w:rPr>
      </w:pPr>
      <w:r>
        <w:rPr>
          <w:color w:val="000000"/>
          <w:sz w:val="24"/>
          <w:szCs w:val="24"/>
          <w:bdr w:val="none" w:color="auto" w:sz="0" w:space="0"/>
        </w:rPr>
        <w:t>2.4 通过准则</w:t>
      </w:r>
    </w:p>
    <w:p w14:paraId="649B88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jc w:val="left"/>
        <w:rPr>
          <w:color w:val="000000"/>
          <w:sz w:val="18"/>
          <w:szCs w:val="18"/>
        </w:rPr>
      </w:pPr>
      <w:r>
        <w:rPr>
          <w:rStyle w:val="32"/>
          <w:rFonts w:ascii="宋体" w:hAnsi="宋体" w:eastAsia="宋体" w:cs="宋体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功能测试通过准则</w:t>
      </w:r>
    </w:p>
    <w:p w14:paraId="4153CCC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1.</w:t>
      </w:r>
      <w:r>
        <w:rPr>
          <w:color w:val="000000"/>
          <w:sz w:val="18"/>
          <w:szCs w:val="18"/>
          <w:bdr w:val="none" w:color="auto" w:sz="0" w:space="0"/>
        </w:rPr>
        <w:t>所有 P0 级用例 100% 通过</w:t>
      </w:r>
    </w:p>
    <w:p w14:paraId="00A726C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2.</w:t>
      </w:r>
      <w:r>
        <w:rPr>
          <w:color w:val="000000"/>
          <w:sz w:val="18"/>
          <w:szCs w:val="18"/>
          <w:bdr w:val="none" w:color="auto" w:sz="0" w:space="0"/>
        </w:rPr>
        <w:t>P1 级用例通过率≥95%</w:t>
      </w:r>
    </w:p>
    <w:p w14:paraId="109891E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3.</w:t>
      </w:r>
      <w:r>
        <w:rPr>
          <w:color w:val="000000"/>
          <w:sz w:val="18"/>
          <w:szCs w:val="18"/>
          <w:bdr w:val="none" w:color="auto" w:sz="0" w:space="0"/>
        </w:rPr>
        <w:t>无严重级别（Critical）和高级别（High）缺陷</w:t>
      </w:r>
    </w:p>
    <w:p w14:paraId="642163D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4.</w:t>
      </w:r>
      <w:r>
        <w:rPr>
          <w:color w:val="000000"/>
          <w:sz w:val="18"/>
          <w:szCs w:val="18"/>
          <w:bdr w:val="none" w:color="auto" w:sz="0" w:space="0"/>
        </w:rPr>
        <w:t>中级别（Medium）缺陷修复率≥90%</w:t>
      </w:r>
    </w:p>
    <w:p w14:paraId="49FAA51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5.</w:t>
      </w:r>
      <w:r>
        <w:rPr>
          <w:color w:val="000000"/>
          <w:sz w:val="18"/>
          <w:szCs w:val="18"/>
          <w:bdr w:val="none" w:color="auto" w:sz="0" w:space="0"/>
        </w:rPr>
        <w:t>低级别（Low）缺陷不影响系统正常使用</w:t>
      </w:r>
    </w:p>
    <w:p w14:paraId="740F6FA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18"/>
          <w:szCs w:val="18"/>
        </w:rPr>
      </w:pPr>
    </w:p>
    <w:p w14:paraId="12A571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jc w:val="left"/>
        <w:rPr>
          <w:color w:val="000000"/>
          <w:sz w:val="18"/>
          <w:szCs w:val="18"/>
        </w:rPr>
      </w:pPr>
      <w:r>
        <w:rPr>
          <w:rStyle w:val="32"/>
          <w:rFonts w:ascii="宋体" w:hAnsi="宋体" w:eastAsia="宋体" w:cs="宋体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性能测试通过准则</w:t>
      </w:r>
    </w:p>
    <w:p w14:paraId="4318FAA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1.</w:t>
      </w:r>
      <w:r>
        <w:rPr>
          <w:color w:val="000000"/>
          <w:sz w:val="18"/>
          <w:szCs w:val="18"/>
          <w:bdr w:val="none" w:color="auto" w:sz="0" w:space="0"/>
        </w:rPr>
        <w:t>普通操作响应时间≤0.5 秒</w:t>
      </w:r>
    </w:p>
    <w:p w14:paraId="0D9621B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2.</w:t>
      </w:r>
      <w:r>
        <w:rPr>
          <w:color w:val="000000"/>
          <w:sz w:val="18"/>
          <w:szCs w:val="18"/>
          <w:bdr w:val="none" w:color="auto" w:sz="0" w:space="0"/>
        </w:rPr>
        <w:t>AI 相关操作响应时间≤3 秒</w:t>
      </w:r>
    </w:p>
    <w:p w14:paraId="4D2A92C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3.</w:t>
      </w:r>
      <w:r>
        <w:rPr>
          <w:color w:val="000000"/>
          <w:sz w:val="18"/>
          <w:szCs w:val="18"/>
          <w:bdr w:val="none" w:color="auto" w:sz="0" w:space="0"/>
        </w:rPr>
        <w:t>支持 100 人同时在线，每秒处理≥50 个请求</w:t>
      </w:r>
    </w:p>
    <w:p w14:paraId="48AD1CC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4.</w:t>
      </w:r>
      <w:r>
        <w:rPr>
          <w:color w:val="000000"/>
          <w:sz w:val="18"/>
          <w:szCs w:val="18"/>
          <w:bdr w:val="none" w:color="auto" w:sz="0" w:space="0"/>
        </w:rPr>
        <w:t>系统可用性≥99.5%，AI 接口调用成功率≥98%</w:t>
      </w:r>
    </w:p>
    <w:p w14:paraId="258B9E3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18"/>
          <w:szCs w:val="18"/>
        </w:rPr>
      </w:pPr>
    </w:p>
    <w:p w14:paraId="3BD392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jc w:val="left"/>
        <w:rPr>
          <w:color w:val="000000"/>
          <w:sz w:val="18"/>
          <w:szCs w:val="18"/>
        </w:rPr>
      </w:pPr>
      <w:r>
        <w:rPr>
          <w:rStyle w:val="32"/>
          <w:rFonts w:ascii="宋体" w:hAnsi="宋体" w:eastAsia="宋体" w:cs="宋体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安全测试通过准则</w:t>
      </w:r>
    </w:p>
    <w:p w14:paraId="299E10A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1.</w:t>
      </w:r>
      <w:r>
        <w:rPr>
          <w:color w:val="000000"/>
          <w:sz w:val="18"/>
          <w:szCs w:val="18"/>
          <w:bdr w:val="none" w:color="auto" w:sz="0" w:space="0"/>
        </w:rPr>
        <w:t>无 SQL 注入、XSS、CSRF 等高危安全漏洞</w:t>
      </w:r>
    </w:p>
    <w:p w14:paraId="313749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2</w:t>
      </w:r>
      <w:r>
        <w:rPr>
          <w:rFonts w:hint="eastAsia"/>
          <w:color w:val="000000"/>
          <w:sz w:val="18"/>
          <w:szCs w:val="18"/>
          <w:bdr w:val="none" w:color="auto" w:sz="0" w:space="0"/>
          <w:lang w:val="en-US" w:eastAsia="zh-CN"/>
        </w:rPr>
        <w:t>.</w:t>
      </w:r>
      <w:r>
        <w:rPr>
          <w:color w:val="000000"/>
          <w:sz w:val="18"/>
          <w:szCs w:val="18"/>
          <w:bdr w:val="none" w:color="auto" w:sz="0" w:space="0"/>
        </w:rPr>
        <w:t>权限控制有效，无越权访问情况</w:t>
      </w:r>
    </w:p>
    <w:p w14:paraId="6CB0D2E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3.</w:t>
      </w:r>
      <w:r>
        <w:rPr>
          <w:color w:val="000000"/>
          <w:sz w:val="18"/>
          <w:szCs w:val="18"/>
          <w:bdr w:val="none" w:color="auto" w:sz="0" w:space="0"/>
        </w:rPr>
        <w:t>用户密码加密存储，敏感信息脱敏展示</w:t>
      </w:r>
    </w:p>
    <w:p w14:paraId="2DD8AE6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4.</w:t>
      </w:r>
      <w:r>
        <w:rPr>
          <w:color w:val="000000"/>
          <w:sz w:val="18"/>
          <w:szCs w:val="18"/>
          <w:bdr w:val="none" w:color="auto" w:sz="0" w:space="0"/>
        </w:rPr>
        <w:t>接口频率限制有效，防止恶意刷接口</w:t>
      </w:r>
    </w:p>
    <w:p w14:paraId="239853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361" w:firstLineChars="200"/>
        <w:jc w:val="left"/>
        <w:rPr>
          <w:rStyle w:val="32"/>
          <w:rFonts w:ascii="宋体" w:hAnsi="宋体" w:eastAsia="宋体" w:cs="宋体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795986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jc w:val="left"/>
        <w:rPr>
          <w:color w:val="000000"/>
          <w:sz w:val="18"/>
          <w:szCs w:val="18"/>
        </w:rPr>
      </w:pPr>
      <w:r>
        <w:rPr>
          <w:rStyle w:val="32"/>
          <w:rFonts w:ascii="宋体" w:hAnsi="宋体" w:eastAsia="宋体" w:cs="宋体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文档测试通过准则</w:t>
      </w:r>
    </w:p>
    <w:p w14:paraId="0B2B7D7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1.</w:t>
      </w:r>
      <w:r>
        <w:rPr>
          <w:color w:val="000000"/>
          <w:sz w:val="18"/>
          <w:szCs w:val="18"/>
          <w:bdr w:val="none" w:color="auto" w:sz="0" w:space="0"/>
        </w:rPr>
        <w:t>所有文档内容完整、格式规范</w:t>
      </w:r>
    </w:p>
    <w:p w14:paraId="3992B9D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2.</w:t>
      </w:r>
      <w:r>
        <w:rPr>
          <w:color w:val="000000"/>
          <w:sz w:val="18"/>
          <w:szCs w:val="18"/>
          <w:bdr w:val="none" w:color="auto" w:sz="0" w:space="0"/>
        </w:rPr>
        <w:t>文档描述与系统实际功能一致</w:t>
      </w:r>
    </w:p>
    <w:p w14:paraId="485724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3.</w:t>
      </w:r>
      <w:r>
        <w:rPr>
          <w:color w:val="000000"/>
          <w:sz w:val="18"/>
          <w:szCs w:val="18"/>
          <w:bdr w:val="none" w:color="auto" w:sz="0" w:space="0"/>
        </w:rPr>
        <w:t>部署文档可指导完成系统部署</w:t>
      </w:r>
    </w:p>
    <w:p w14:paraId="551CA3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4.</w:t>
      </w:r>
      <w:r>
        <w:rPr>
          <w:color w:val="000000"/>
          <w:sz w:val="18"/>
          <w:szCs w:val="18"/>
          <w:bdr w:val="none" w:color="auto" w:sz="0" w:space="0"/>
        </w:rPr>
        <w:t>用户手册可指导用户完成核心操作</w:t>
      </w:r>
    </w:p>
    <w:p w14:paraId="3C6236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3. 测试程序</w:t>
      </w:r>
    </w:p>
    <w:p w14:paraId="2A8376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3.1 测试程序组成</w:t>
      </w:r>
    </w:p>
    <w:p w14:paraId="044B17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本测试程序分为以下 5 个部分：</w:t>
      </w:r>
    </w:p>
    <w:p w14:paraId="0AD716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asciiTheme="minorHAnsi" w:hAnsiTheme="minorHAnsi" w:eastAsiaTheme="minorEastAsia" w:cstheme="minorBidi"/>
          <w:b/>
          <w:bCs/>
          <w:color w:val="000000"/>
          <w:kern w:val="2"/>
          <w:sz w:val="18"/>
          <w:szCs w:val="18"/>
          <w:lang w:val="en-US" w:eastAsia="zh-CN" w:bidi="ar-SA"/>
        </w:rPr>
        <w:t>1.</w:t>
      </w:r>
      <w:r>
        <w:rPr>
          <w:color w:val="000000"/>
          <w:sz w:val="18"/>
          <w:szCs w:val="18"/>
          <w:bdr w:val="none" w:color="auto" w:sz="0" w:space="0"/>
        </w:rPr>
        <w:t>功能测试：验证系统各模块功能是否符合需求规格</w:t>
      </w:r>
    </w:p>
    <w:p w14:paraId="1312C1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asciiTheme="minorHAnsi" w:hAnsiTheme="minorHAnsi" w:eastAsiaTheme="minorEastAsia" w:cstheme="minorBidi"/>
          <w:b/>
          <w:bCs/>
          <w:color w:val="000000"/>
          <w:kern w:val="2"/>
          <w:sz w:val="18"/>
          <w:szCs w:val="18"/>
          <w:lang w:val="en-US" w:eastAsia="zh-CN" w:bidi="ar-SA"/>
        </w:rPr>
        <w:t>2.</w:t>
      </w:r>
      <w:r>
        <w:rPr>
          <w:color w:val="000000"/>
          <w:sz w:val="18"/>
          <w:szCs w:val="18"/>
          <w:bdr w:val="none" w:color="auto" w:sz="0" w:space="0"/>
        </w:rPr>
        <w:t>性能测试：验证系统的响应速度、并发能力和稳定性</w:t>
      </w:r>
    </w:p>
    <w:p w14:paraId="597A6C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asciiTheme="minorHAnsi" w:hAnsiTheme="minorHAnsi" w:eastAsiaTheme="minorEastAsia" w:cstheme="minorBidi"/>
          <w:b/>
          <w:bCs/>
          <w:color w:val="000000"/>
          <w:kern w:val="2"/>
          <w:sz w:val="18"/>
          <w:szCs w:val="18"/>
          <w:lang w:val="en-US" w:eastAsia="zh-CN" w:bidi="ar-SA"/>
        </w:rPr>
        <w:t>3.</w:t>
      </w:r>
      <w:r>
        <w:rPr>
          <w:color w:val="000000"/>
          <w:sz w:val="18"/>
          <w:szCs w:val="18"/>
          <w:bdr w:val="none" w:color="auto" w:sz="0" w:space="0"/>
        </w:rPr>
        <w:t>接口测试：验证后端 API 接口的正确性、稳定性和安全性</w:t>
      </w:r>
    </w:p>
    <w:p w14:paraId="1C5D20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asciiTheme="minorHAnsi" w:hAnsiTheme="minorHAnsi" w:eastAsiaTheme="minorEastAsia" w:cstheme="minorBidi"/>
          <w:b/>
          <w:bCs/>
          <w:color w:val="000000"/>
          <w:kern w:val="2"/>
          <w:sz w:val="18"/>
          <w:szCs w:val="18"/>
          <w:lang w:val="en-US" w:eastAsia="zh-CN" w:bidi="ar-SA"/>
        </w:rPr>
        <w:t>4.</w:t>
      </w:r>
      <w:r>
        <w:rPr>
          <w:color w:val="000000"/>
          <w:sz w:val="18"/>
          <w:szCs w:val="18"/>
          <w:bdr w:val="none" w:color="auto" w:sz="0" w:space="0"/>
        </w:rPr>
        <w:t>文档与介质一致性测试：验证系统文档与实际系统的一致性</w:t>
      </w:r>
    </w:p>
    <w:p w14:paraId="5CA2F9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24"/>
          <w:szCs w:val="24"/>
          <w:bdr w:val="none" w:color="auto" w:sz="0" w:space="0"/>
        </w:rPr>
      </w:pPr>
      <w:r>
        <w:rPr>
          <w:rFonts w:asciiTheme="minorHAnsi" w:hAnsiTheme="minorHAnsi" w:eastAsiaTheme="minorEastAsia" w:cstheme="minorBidi"/>
          <w:b/>
          <w:bCs/>
          <w:color w:val="000000"/>
          <w:kern w:val="2"/>
          <w:sz w:val="18"/>
          <w:szCs w:val="18"/>
          <w:lang w:val="en-US" w:eastAsia="zh-CN" w:bidi="ar-SA"/>
        </w:rPr>
        <w:t>5.</w:t>
      </w:r>
      <w:r>
        <w:rPr>
          <w:color w:val="000000"/>
          <w:sz w:val="18"/>
          <w:szCs w:val="18"/>
          <w:bdr w:val="none" w:color="auto" w:sz="0" w:space="0"/>
        </w:rPr>
        <w:t>自由操作测试：模拟用户随机操作，验证系统的鲁棒性</w:t>
      </w:r>
    </w:p>
    <w:p w14:paraId="5EE85D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3.2 功能测试</w:t>
      </w:r>
    </w:p>
    <w:p w14:paraId="3B99F1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3.2.1 模块一：用户鉴权与路由控制（User Auth &amp; RBAC）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8"/>
        <w:gridCol w:w="463"/>
        <w:gridCol w:w="3061"/>
        <w:gridCol w:w="3957"/>
        <w:gridCol w:w="306"/>
        <w:gridCol w:w="321"/>
      </w:tblGrid>
      <w:tr w14:paraId="16613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1D9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7ACDC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需求规格</w:t>
            </w:r>
          </w:p>
        </w:tc>
        <w:tc>
          <w:tcPr>
            <w:tcW w:w="0" w:type="auto"/>
            <w:shd w:val="clear"/>
            <w:vAlign w:val="center"/>
          </w:tcPr>
          <w:p w14:paraId="3C817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3927" w:type="dxa"/>
            <w:shd w:val="clear"/>
            <w:vAlign w:val="center"/>
          </w:tcPr>
          <w:p w14:paraId="2F0AB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期望输出</w:t>
            </w:r>
          </w:p>
        </w:tc>
        <w:tc>
          <w:tcPr>
            <w:tcW w:w="276" w:type="dxa"/>
            <w:shd w:val="clear"/>
            <w:vAlign w:val="center"/>
          </w:tcPr>
          <w:p w14:paraId="05918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实际输出</w:t>
            </w:r>
          </w:p>
        </w:tc>
        <w:tc>
          <w:tcPr>
            <w:tcW w:w="276" w:type="dxa"/>
            <w:shd w:val="clear"/>
            <w:vAlign w:val="center"/>
          </w:tcPr>
          <w:p w14:paraId="67417B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通过与否</w:t>
            </w:r>
          </w:p>
        </w:tc>
      </w:tr>
      <w:tr w14:paraId="46A26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DA6C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EFD8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学生正常注册</w:t>
            </w:r>
          </w:p>
        </w:tc>
        <w:tc>
          <w:tcPr>
            <w:tcW w:w="0" w:type="auto"/>
            <w:shd w:val="clear"/>
            <w:vAlign w:val="center"/>
          </w:tcPr>
          <w:p w14:paraId="023B29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访问注册页面2. 输入学号、合规密码（8-16 位大小写字母 + 数字）、选择 "学生" 角色3. 点击 "注册" 按钮</w:t>
            </w:r>
          </w:p>
        </w:tc>
        <w:tc>
          <w:tcPr>
            <w:tcW w:w="3927" w:type="dxa"/>
            <w:shd w:val="clear"/>
            <w:vAlign w:val="center"/>
          </w:tcPr>
          <w:p w14:paraId="3A4F63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界面提示 "注册成功"2. 自动跳转至登录页3. 数据库 users 表新增一条对应记录</w:t>
            </w:r>
          </w:p>
        </w:tc>
        <w:tc>
          <w:tcPr>
            <w:tcW w:w="276" w:type="dxa"/>
            <w:shd w:val="clear"/>
            <w:vAlign w:val="center"/>
          </w:tcPr>
          <w:p w14:paraId="3FA4F604">
            <w:pPr>
              <w:rPr>
                <w:rFonts w:hint="eastAsia" w:asci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276" w:type="dxa"/>
            <w:shd w:val="clear"/>
            <w:vAlign w:val="center"/>
          </w:tcPr>
          <w:p w14:paraId="1C2DF9B5">
            <w:pPr>
              <w:rPr>
                <w:rFonts w:hint="eastAsia" w:asci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432B1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5F3A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58E81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注册密码边界值校验</w:t>
            </w:r>
          </w:p>
        </w:tc>
        <w:tc>
          <w:tcPr>
            <w:tcW w:w="0" w:type="auto"/>
            <w:shd w:val="clear"/>
            <w:vAlign w:val="center"/>
          </w:tcPr>
          <w:p w14:paraId="7CD9C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访问注册页面2. 输入有效学号3. 输入长度为 7 位的密码4. 点击 "注册"</w:t>
            </w:r>
          </w:p>
        </w:tc>
        <w:tc>
          <w:tcPr>
            <w:tcW w:w="3927" w:type="dxa"/>
            <w:shd w:val="clear"/>
            <w:vAlign w:val="center"/>
          </w:tcPr>
          <w:p w14:paraId="497D9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注册请求被前端拦截或后端返回 4002. 界面提示 "密码长度需为 8-16 位"</w:t>
            </w:r>
          </w:p>
        </w:tc>
        <w:tc>
          <w:tcPr>
            <w:tcW w:w="276" w:type="dxa"/>
            <w:shd w:val="clear"/>
            <w:vAlign w:val="center"/>
          </w:tcPr>
          <w:p w14:paraId="4B72569D">
            <w:pPr>
              <w:rPr>
                <w:rFonts w:hint="eastAsia" w:asci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276" w:type="dxa"/>
            <w:shd w:val="clear"/>
            <w:vAlign w:val="center"/>
          </w:tcPr>
          <w:p w14:paraId="0E5EBD4D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374DE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FC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7AB7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多角色正确登录</w:t>
            </w:r>
          </w:p>
        </w:tc>
        <w:tc>
          <w:tcPr>
            <w:tcW w:w="0" w:type="auto"/>
            <w:shd w:val="clear"/>
            <w:vAlign w:val="center"/>
          </w:tcPr>
          <w:p w14:paraId="3054C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访问登录页，输入学生账号密码并登录2. 退出登录3. 输入教师账号密码并登录4. 退出登录5. 输入管理员账号密码并登录</w:t>
            </w:r>
          </w:p>
        </w:tc>
        <w:tc>
          <w:tcPr>
            <w:tcW w:w="3927" w:type="dxa"/>
            <w:shd w:val="clear"/>
            <w:vAlign w:val="center"/>
          </w:tcPr>
          <w:p w14:paraId="26113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学生登录后跳转至 /student/dashboard2. 教师登录后跳转至 /teacher/dashboard3. 管理员登录后跳转至 /admin/dashboard4. 浏览器 LocalStorage 成功写入 JWT Token</w:t>
            </w:r>
          </w:p>
        </w:tc>
        <w:tc>
          <w:tcPr>
            <w:tcW w:w="276" w:type="dxa"/>
            <w:shd w:val="clear"/>
            <w:vAlign w:val="center"/>
          </w:tcPr>
          <w:p w14:paraId="1A6E1FA8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276" w:type="dxa"/>
            <w:shd w:val="clear"/>
            <w:vAlign w:val="center"/>
          </w:tcPr>
          <w:p w14:paraId="7BA7097D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64435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CE4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2EB7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非法越权访问</w:t>
            </w:r>
          </w:p>
        </w:tc>
        <w:tc>
          <w:tcPr>
            <w:tcW w:w="0" w:type="auto"/>
            <w:shd w:val="clear"/>
            <w:vAlign w:val="center"/>
          </w:tcPr>
          <w:p w14:paraId="1E301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登录学生账号2. 在浏览器地址栏手动输入教师端路由 /teacher/exams3. 回车访问4. 同理尝试访问管理员端路由 /admin/users</w:t>
            </w:r>
          </w:p>
        </w:tc>
        <w:tc>
          <w:tcPr>
            <w:tcW w:w="3927" w:type="dxa"/>
            <w:shd w:val="clear"/>
            <w:vAlign w:val="center"/>
          </w:tcPr>
          <w:p w14:paraId="78E2C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页面拒绝访问2. 自动重定向至 403 无权限页面或对应角色首页</w:t>
            </w:r>
          </w:p>
        </w:tc>
        <w:tc>
          <w:tcPr>
            <w:tcW w:w="276" w:type="dxa"/>
            <w:shd w:val="clear"/>
            <w:vAlign w:val="center"/>
          </w:tcPr>
          <w:p w14:paraId="43D478B7">
            <w:pPr>
              <w:rPr>
                <w:rFonts w:hint="eastAsia" w:asci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没拒绝</w:t>
            </w:r>
          </w:p>
        </w:tc>
        <w:tc>
          <w:tcPr>
            <w:tcW w:w="276" w:type="dxa"/>
            <w:shd w:val="clear"/>
            <w:vAlign w:val="center"/>
          </w:tcPr>
          <w:p w14:paraId="7A0AA7B2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不通过</w:t>
            </w:r>
          </w:p>
        </w:tc>
      </w:tr>
      <w:tr w14:paraId="79FBE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42A8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CC57B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登录失败锁定</w:t>
            </w:r>
          </w:p>
        </w:tc>
        <w:tc>
          <w:tcPr>
            <w:tcW w:w="0" w:type="auto"/>
            <w:shd w:val="clear"/>
            <w:vAlign w:val="center"/>
          </w:tcPr>
          <w:p w14:paraId="1B2406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访问登录页2. 连续 5 次输入错误密码</w:t>
            </w:r>
          </w:p>
        </w:tc>
        <w:tc>
          <w:tcPr>
            <w:tcW w:w="3927" w:type="dxa"/>
            <w:shd w:val="clear"/>
            <w:vAlign w:val="center"/>
          </w:tcPr>
          <w:p w14:paraId="2CC32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账号锁定 15 分钟2. 界面提示 "账号已锁定，请 15 分钟后再试"</w:t>
            </w:r>
          </w:p>
        </w:tc>
        <w:tc>
          <w:tcPr>
            <w:tcW w:w="276" w:type="dxa"/>
            <w:shd w:val="clear"/>
            <w:vAlign w:val="center"/>
          </w:tcPr>
          <w:p w14:paraId="03472900">
            <w:pPr>
              <w:rPr>
                <w:rFonts w:hint="eastAsia" w:asci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无提示</w:t>
            </w:r>
          </w:p>
        </w:tc>
        <w:tc>
          <w:tcPr>
            <w:tcW w:w="276" w:type="dxa"/>
            <w:shd w:val="clear"/>
            <w:vAlign w:val="center"/>
          </w:tcPr>
          <w:p w14:paraId="3B263536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不通过</w:t>
            </w:r>
          </w:p>
        </w:tc>
      </w:tr>
      <w:tr w14:paraId="54585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E47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75D4C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密码重置</w:t>
            </w:r>
          </w:p>
        </w:tc>
        <w:tc>
          <w:tcPr>
            <w:tcW w:w="0" w:type="auto"/>
            <w:shd w:val="clear"/>
            <w:vAlign w:val="center"/>
          </w:tcPr>
          <w:p w14:paraId="15946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管理员登录系统2. 进入用户管理页面3. 选择某用户点击 "重置密码"</w:t>
            </w:r>
          </w:p>
        </w:tc>
        <w:tc>
          <w:tcPr>
            <w:tcW w:w="3927" w:type="dxa"/>
            <w:shd w:val="clear"/>
            <w:vAlign w:val="center"/>
          </w:tcPr>
          <w:p w14:paraId="3BC63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提示 "密码重置成功"2. 用户可使用新密码登录</w:t>
            </w:r>
          </w:p>
        </w:tc>
        <w:tc>
          <w:tcPr>
            <w:tcW w:w="276" w:type="dxa"/>
            <w:shd w:val="clear"/>
            <w:vAlign w:val="center"/>
          </w:tcPr>
          <w:p w14:paraId="79DB09AD">
            <w:pPr>
              <w:rPr>
                <w:rFonts w:hint="default" w:asci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276" w:type="dxa"/>
            <w:shd w:val="clear"/>
            <w:vAlign w:val="center"/>
          </w:tcPr>
          <w:p w14:paraId="4F18D531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</w:tbl>
    <w:p w14:paraId="449335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3.2.2 模块二：AI 核心交互模块（AI Integration）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7"/>
        <w:gridCol w:w="715"/>
        <w:gridCol w:w="3162"/>
        <w:gridCol w:w="3472"/>
        <w:gridCol w:w="363"/>
        <w:gridCol w:w="377"/>
      </w:tblGrid>
      <w:tr w14:paraId="6A7F1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363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2AC928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需求规格</w:t>
            </w:r>
          </w:p>
        </w:tc>
        <w:tc>
          <w:tcPr>
            <w:tcW w:w="0" w:type="auto"/>
            <w:shd w:val="clear"/>
            <w:vAlign w:val="center"/>
          </w:tcPr>
          <w:p w14:paraId="00412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shd w:val="clear"/>
            <w:vAlign w:val="center"/>
          </w:tcPr>
          <w:p w14:paraId="6E3A62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期望输出</w:t>
            </w:r>
          </w:p>
        </w:tc>
        <w:tc>
          <w:tcPr>
            <w:tcW w:w="0" w:type="auto"/>
            <w:shd w:val="clear"/>
            <w:vAlign w:val="center"/>
          </w:tcPr>
          <w:p w14:paraId="3BD36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实际输出</w:t>
            </w:r>
          </w:p>
        </w:tc>
        <w:tc>
          <w:tcPr>
            <w:tcW w:w="333" w:type="dxa"/>
            <w:shd w:val="clear"/>
            <w:vAlign w:val="center"/>
          </w:tcPr>
          <w:p w14:paraId="744E9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通过与否</w:t>
            </w:r>
          </w:p>
        </w:tc>
      </w:tr>
      <w:tr w14:paraId="7D192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8E88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AD9C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学生端 AI 答疑正常交互</w:t>
            </w:r>
          </w:p>
        </w:tc>
        <w:tc>
          <w:tcPr>
            <w:tcW w:w="0" w:type="auto"/>
            <w:shd w:val="clear"/>
            <w:vAlign w:val="center"/>
          </w:tcPr>
          <w:p w14:paraId="2062C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学生登录系统2. 进入 "AI 答疑" 页面3. 选择 "数学" 学科4. 输入 "解释一下什么是微积分"5. 点击发送</w:t>
            </w:r>
          </w:p>
        </w:tc>
        <w:tc>
          <w:tcPr>
            <w:tcW w:w="0" w:type="auto"/>
            <w:shd w:val="clear"/>
            <w:vAlign w:val="center"/>
          </w:tcPr>
          <w:p w14:paraId="10DF6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对话框显示 "AI 思考中"Loading 动画2. 3 秒内返回并渲染 Markdown 格式的 AI 回答内容3. 支持继续追问，系统保留上下文</w:t>
            </w:r>
          </w:p>
        </w:tc>
        <w:tc>
          <w:tcPr>
            <w:tcW w:w="0" w:type="auto"/>
            <w:shd w:val="clear"/>
            <w:vAlign w:val="center"/>
          </w:tcPr>
          <w:p w14:paraId="5A2DF326">
            <w:pPr>
              <w:rPr>
                <w:rFonts w:hint="eastAsia" w:asci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333" w:type="dxa"/>
            <w:shd w:val="clear"/>
            <w:vAlign w:val="center"/>
          </w:tcPr>
          <w:p w14:paraId="3A764844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17091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1E9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8525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空提示词与超长文本过滤</w:t>
            </w:r>
          </w:p>
        </w:tc>
        <w:tc>
          <w:tcPr>
            <w:tcW w:w="0" w:type="auto"/>
            <w:shd w:val="clear"/>
            <w:vAlign w:val="center"/>
          </w:tcPr>
          <w:p w14:paraId="665235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进入 "AI 答疑" 页面2. 尝试发送空文本3. 尝试发送超过 2000 字符的超长文本</w:t>
            </w:r>
          </w:p>
        </w:tc>
        <w:tc>
          <w:tcPr>
            <w:tcW w:w="0" w:type="auto"/>
            <w:shd w:val="clear"/>
            <w:vAlign w:val="center"/>
          </w:tcPr>
          <w:p w14:paraId="443F9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空文本提交按钮置灰或提示 "内容不能为空"2. 超长文本提示 "超出字数限制 (最大 2000 字)"</w:t>
            </w:r>
          </w:p>
        </w:tc>
        <w:tc>
          <w:tcPr>
            <w:tcW w:w="0" w:type="auto"/>
            <w:shd w:val="clear"/>
            <w:vAlign w:val="center"/>
          </w:tcPr>
          <w:p w14:paraId="5904A40A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333" w:type="dxa"/>
            <w:shd w:val="clear"/>
            <w:vAlign w:val="center"/>
          </w:tcPr>
          <w:p w14:paraId="2F718601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31C49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372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26346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 接口超时处理</w:t>
            </w:r>
          </w:p>
        </w:tc>
        <w:tc>
          <w:tcPr>
            <w:tcW w:w="0" w:type="auto"/>
            <w:shd w:val="clear"/>
            <w:vAlign w:val="center"/>
          </w:tcPr>
          <w:p w14:paraId="3046B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断开外部 AI API 网络连接2. 进入 "AI 答疑" 页面3. 输入问题并发送</w:t>
            </w:r>
          </w:p>
        </w:tc>
        <w:tc>
          <w:tcPr>
            <w:tcW w:w="0" w:type="auto"/>
            <w:shd w:val="clear"/>
            <w:vAlign w:val="center"/>
          </w:tcPr>
          <w:p w14:paraId="1D72E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系统取消请求2. 页面友好提示："AI 学伴开小差了，请稍后再试"3. 页面不崩溃、不卡死</w:t>
            </w:r>
          </w:p>
        </w:tc>
        <w:tc>
          <w:tcPr>
            <w:tcW w:w="0" w:type="auto"/>
            <w:shd w:val="clear"/>
            <w:vAlign w:val="center"/>
          </w:tcPr>
          <w:p w14:paraId="16E3DCA8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页面卡死</w:t>
            </w:r>
          </w:p>
        </w:tc>
        <w:tc>
          <w:tcPr>
            <w:tcW w:w="333" w:type="dxa"/>
            <w:shd w:val="clear"/>
            <w:vAlign w:val="center"/>
          </w:tcPr>
          <w:p w14:paraId="43682B97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不通过</w:t>
            </w:r>
          </w:p>
        </w:tc>
      </w:tr>
      <w:tr w14:paraId="529CE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DEB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A026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 笔记总结功能</w:t>
            </w:r>
          </w:p>
        </w:tc>
        <w:tc>
          <w:tcPr>
            <w:tcW w:w="0" w:type="auto"/>
            <w:shd w:val="clear"/>
            <w:vAlign w:val="center"/>
          </w:tcPr>
          <w:p w14:paraId="03900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学生登录系统2. 进入 "笔记总结" 页面3. 上传 1 个 PDF 格式的笔记文件4. 选择 "精简版" 总结方式5. 点击 "生成总结"</w:t>
            </w:r>
          </w:p>
        </w:tc>
        <w:tc>
          <w:tcPr>
            <w:tcW w:w="0" w:type="auto"/>
            <w:shd w:val="clear"/>
            <w:vAlign w:val="center"/>
          </w:tcPr>
          <w:p w14:paraId="66104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显示 "正在生成总结" 提示2. 3 秒内生成包含知识点、重点的精简总结3. 支持编辑修改和导出为 Word</w:t>
            </w:r>
          </w:p>
        </w:tc>
        <w:tc>
          <w:tcPr>
            <w:tcW w:w="0" w:type="auto"/>
            <w:shd w:val="clear"/>
            <w:vAlign w:val="center"/>
          </w:tcPr>
          <w:p w14:paraId="5C282999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333" w:type="dxa"/>
            <w:shd w:val="clear"/>
            <w:vAlign w:val="center"/>
          </w:tcPr>
          <w:p w14:paraId="6C2C4DAE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1E27C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67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73AE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 错题分析功能</w:t>
            </w:r>
          </w:p>
        </w:tc>
        <w:tc>
          <w:tcPr>
            <w:tcW w:w="0" w:type="auto"/>
            <w:shd w:val="clear"/>
            <w:vAlign w:val="center"/>
          </w:tcPr>
          <w:p w14:paraId="20582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学生登录系统2. 进入 "错题分析" 页面3. 拍照上传一道数学错题4. 标注错误位置5. 点击 "AI 分析"</w:t>
            </w:r>
          </w:p>
        </w:tc>
        <w:tc>
          <w:tcPr>
            <w:tcW w:w="0" w:type="auto"/>
            <w:shd w:val="clear"/>
            <w:vAlign w:val="center"/>
          </w:tcPr>
          <w:p w14:paraId="12EE6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系统分析错误原因（概念不清 / 计算错误 / 审题失误）2. 给出正确解题思路和步骤3. 推荐 3-5 道类似练习题</w:t>
            </w:r>
          </w:p>
        </w:tc>
        <w:tc>
          <w:tcPr>
            <w:tcW w:w="0" w:type="auto"/>
            <w:shd w:val="clear"/>
            <w:vAlign w:val="center"/>
          </w:tcPr>
          <w:p w14:paraId="1F094EAE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333" w:type="dxa"/>
            <w:shd w:val="clear"/>
            <w:vAlign w:val="center"/>
          </w:tcPr>
          <w:p w14:paraId="46DC991F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3014E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7F8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0E024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 自动批改客观题</w:t>
            </w:r>
          </w:p>
        </w:tc>
        <w:tc>
          <w:tcPr>
            <w:tcW w:w="0" w:type="auto"/>
            <w:shd w:val="clear"/>
            <w:vAlign w:val="center"/>
          </w:tcPr>
          <w:p w14:paraId="0BBD6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学生提交包含客观题的作业2. 教师登录系统3. 进入 "批改作业" 页面4. 勾选该作业点击 "AI 辅助批改"</w:t>
            </w:r>
          </w:p>
        </w:tc>
        <w:tc>
          <w:tcPr>
            <w:tcW w:w="0" w:type="auto"/>
            <w:shd w:val="clear"/>
            <w:vAlign w:val="center"/>
          </w:tcPr>
          <w:p w14:paraId="377E5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系统自动比对学生答案与标准答案2. 生成客观题得分和错误点标注3. 教师端展示待确认的批改结果</w:t>
            </w:r>
          </w:p>
        </w:tc>
        <w:tc>
          <w:tcPr>
            <w:tcW w:w="0" w:type="auto"/>
            <w:shd w:val="clear"/>
            <w:vAlign w:val="center"/>
          </w:tcPr>
          <w:p w14:paraId="58E9D0D6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333" w:type="dxa"/>
            <w:shd w:val="clear"/>
            <w:vAlign w:val="center"/>
          </w:tcPr>
          <w:p w14:paraId="648B114A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</w:tbl>
    <w:p w14:paraId="7F27B8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18"/>
          <w:szCs w:val="18"/>
          <w:bdr w:val="none" w:color="auto" w:sz="0" w:space="0"/>
        </w:rPr>
      </w:pPr>
    </w:p>
    <w:p w14:paraId="50ADE7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18"/>
          <w:szCs w:val="18"/>
          <w:bdr w:val="none" w:color="auto" w:sz="0" w:space="0"/>
        </w:rPr>
      </w:pPr>
    </w:p>
    <w:p w14:paraId="1634F0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3.2.3 模块三：教务与作业管理（Teaching Management）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1"/>
        <w:gridCol w:w="660"/>
        <w:gridCol w:w="3319"/>
        <w:gridCol w:w="3409"/>
        <w:gridCol w:w="346"/>
        <w:gridCol w:w="361"/>
      </w:tblGrid>
      <w:tr w14:paraId="74068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F546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20C54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需求规格</w:t>
            </w:r>
          </w:p>
        </w:tc>
        <w:tc>
          <w:tcPr>
            <w:tcW w:w="0" w:type="auto"/>
            <w:shd w:val="clear"/>
            <w:vAlign w:val="center"/>
          </w:tcPr>
          <w:p w14:paraId="2E2B6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3379" w:type="dxa"/>
            <w:shd w:val="clear"/>
            <w:vAlign w:val="center"/>
          </w:tcPr>
          <w:p w14:paraId="2C2D0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期望输出</w:t>
            </w:r>
          </w:p>
        </w:tc>
        <w:tc>
          <w:tcPr>
            <w:tcW w:w="316" w:type="dxa"/>
            <w:shd w:val="clear"/>
            <w:vAlign w:val="center"/>
          </w:tcPr>
          <w:p w14:paraId="75306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实际输出</w:t>
            </w:r>
          </w:p>
        </w:tc>
        <w:tc>
          <w:tcPr>
            <w:tcW w:w="0" w:type="auto"/>
            <w:shd w:val="clear"/>
            <w:vAlign w:val="center"/>
          </w:tcPr>
          <w:p w14:paraId="35737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通过与否</w:t>
            </w:r>
          </w:p>
        </w:tc>
      </w:tr>
      <w:tr w14:paraId="1D7D5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1ACD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A994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教师端智能出题</w:t>
            </w:r>
          </w:p>
        </w:tc>
        <w:tc>
          <w:tcPr>
            <w:tcW w:w="0" w:type="auto"/>
            <w:shd w:val="clear"/>
            <w:vAlign w:val="center"/>
          </w:tcPr>
          <w:p w14:paraId="45092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教师登录系统2. 进入 "智能出题" 页面3. 选择知识点 "极限"、题型 "选择题"、难度 "中等"4. 设置题目数量为 10 道5. 点击 "生成试题"</w:t>
            </w:r>
          </w:p>
        </w:tc>
        <w:tc>
          <w:tcPr>
            <w:tcW w:w="3379" w:type="dxa"/>
            <w:shd w:val="clear"/>
            <w:vAlign w:val="center"/>
          </w:tcPr>
          <w:p w14:paraId="4E68C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显示 "正在生成试题" 提示2. 3 秒内生成 10 道符合要求的试题3. 每道题包含题干、选项、答案和解析4. 支持编辑修改和保存到题库</w:t>
            </w:r>
          </w:p>
        </w:tc>
        <w:tc>
          <w:tcPr>
            <w:tcW w:w="316" w:type="dxa"/>
            <w:shd w:val="clear"/>
            <w:vAlign w:val="center"/>
          </w:tcPr>
          <w:p w14:paraId="7CA67D6D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561AAEBF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2C895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82A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01AC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教师端教案管理</w:t>
            </w:r>
          </w:p>
        </w:tc>
        <w:tc>
          <w:tcPr>
            <w:tcW w:w="0" w:type="auto"/>
            <w:shd w:val="clear"/>
            <w:vAlign w:val="center"/>
          </w:tcPr>
          <w:p w14:paraId="535772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教师登录系统2. 进入 "教案管理" 页面3. 点击 "新建教案"4. 输入教学主题 "一元二次方程"5. 点击 "AI 生成教案"</w:t>
            </w:r>
          </w:p>
        </w:tc>
        <w:tc>
          <w:tcPr>
            <w:tcW w:w="3379" w:type="dxa"/>
            <w:shd w:val="clear"/>
            <w:vAlign w:val="center"/>
          </w:tcPr>
          <w:p w14:paraId="3BE258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生成包含教学目标、教学流程、配套习题的教案2. 支持富文本编辑，可插入图片、公式、表格3. 可按课程、学期分类管理</w:t>
            </w:r>
          </w:p>
        </w:tc>
        <w:tc>
          <w:tcPr>
            <w:tcW w:w="316" w:type="dxa"/>
            <w:shd w:val="clear"/>
            <w:vAlign w:val="center"/>
          </w:tcPr>
          <w:p w14:paraId="676D2CC4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0E18087A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131A5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35F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6C59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学生作业提交与附件上传</w:t>
            </w:r>
          </w:p>
        </w:tc>
        <w:tc>
          <w:tcPr>
            <w:tcW w:w="0" w:type="auto"/>
            <w:shd w:val="clear"/>
            <w:vAlign w:val="center"/>
          </w:tcPr>
          <w:p w14:paraId="18F9EC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教师发布一项作业2. 学生登录系统3. 进入 "作业提交" 页面4. 填写作业内容5. 上传 1 个 PDF 格式的附件6. 点击 "提交"</w:t>
            </w:r>
          </w:p>
        </w:tc>
        <w:tc>
          <w:tcPr>
            <w:tcW w:w="3379" w:type="dxa"/>
            <w:shd w:val="clear"/>
            <w:vAlign w:val="center"/>
          </w:tcPr>
          <w:p w14:paraId="0187D2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附件上传成功，接口返回文件 URL2. 作业状态变更为 "已提交待批改"3. 截止时间前可多次修改提交</w:t>
            </w:r>
          </w:p>
        </w:tc>
        <w:tc>
          <w:tcPr>
            <w:tcW w:w="316" w:type="dxa"/>
            <w:shd w:val="clear"/>
            <w:vAlign w:val="center"/>
          </w:tcPr>
          <w:p w14:paraId="1560DC06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7D646DF2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2FF84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19F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94C6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非法文件格式上传拦截</w:t>
            </w:r>
          </w:p>
        </w:tc>
        <w:tc>
          <w:tcPr>
            <w:tcW w:w="0" w:type="auto"/>
            <w:shd w:val="clear"/>
            <w:vAlign w:val="center"/>
          </w:tcPr>
          <w:p w14:paraId="1E78B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进入作业提交页面2. 在附件上传处选择.exe 格式文件3. 尝试上传</w:t>
            </w:r>
          </w:p>
        </w:tc>
        <w:tc>
          <w:tcPr>
            <w:tcW w:w="3379" w:type="dxa"/>
            <w:shd w:val="clear"/>
            <w:vAlign w:val="center"/>
          </w:tcPr>
          <w:p w14:paraId="52F282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前端组件直接拦截，提示 "仅支持 PDF/Word/ 图片格式"2. 后端接口返回 415 不支持的格式</w:t>
            </w:r>
          </w:p>
        </w:tc>
        <w:tc>
          <w:tcPr>
            <w:tcW w:w="316" w:type="dxa"/>
            <w:shd w:val="clear"/>
            <w:vAlign w:val="center"/>
          </w:tcPr>
          <w:p w14:paraId="2A4B8BA8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4668B427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67463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DE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270E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教师端学生管理</w:t>
            </w:r>
          </w:p>
        </w:tc>
        <w:tc>
          <w:tcPr>
            <w:tcW w:w="0" w:type="auto"/>
            <w:shd w:val="clear"/>
            <w:vAlign w:val="center"/>
          </w:tcPr>
          <w:p w14:paraId="0E3DB9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教师登录系统2. 进入 "学生管理" 页面3. 查看班级学生列表4. 点击某学生查看学习报告</w:t>
            </w:r>
          </w:p>
        </w:tc>
        <w:tc>
          <w:tcPr>
            <w:tcW w:w="3379" w:type="dxa"/>
            <w:shd w:val="clear"/>
            <w:vAlign w:val="center"/>
          </w:tcPr>
          <w:p w14:paraId="5517C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显示学生作业完成率、错题率、答疑次数2. 生成周 / 月学习报告，包含薄弱知识点3. 支持给学生留言进行一对一指导</w:t>
            </w:r>
          </w:p>
        </w:tc>
        <w:tc>
          <w:tcPr>
            <w:tcW w:w="316" w:type="dxa"/>
            <w:shd w:val="clear"/>
            <w:vAlign w:val="center"/>
          </w:tcPr>
          <w:p w14:paraId="0E7245B2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7CFAC5C1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</w:tbl>
    <w:p w14:paraId="1FED3D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3.2.4 模块四：管理员系统管理（Admin Management）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528"/>
        <w:gridCol w:w="3914"/>
        <w:gridCol w:w="2889"/>
        <w:gridCol w:w="370"/>
        <w:gridCol w:w="386"/>
      </w:tblGrid>
      <w:tr w14:paraId="401B5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E06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47931C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需求规格</w:t>
            </w:r>
          </w:p>
        </w:tc>
        <w:tc>
          <w:tcPr>
            <w:tcW w:w="0" w:type="auto"/>
            <w:shd w:val="clear"/>
            <w:vAlign w:val="center"/>
          </w:tcPr>
          <w:p w14:paraId="57195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shd w:val="clear"/>
            <w:vAlign w:val="center"/>
          </w:tcPr>
          <w:p w14:paraId="18F81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期望输出</w:t>
            </w:r>
          </w:p>
        </w:tc>
        <w:tc>
          <w:tcPr>
            <w:tcW w:w="0" w:type="auto"/>
            <w:shd w:val="clear"/>
            <w:vAlign w:val="center"/>
          </w:tcPr>
          <w:p w14:paraId="5502F0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实际输出</w:t>
            </w:r>
          </w:p>
        </w:tc>
        <w:tc>
          <w:tcPr>
            <w:tcW w:w="0" w:type="auto"/>
            <w:shd w:val="clear"/>
            <w:vAlign w:val="center"/>
          </w:tcPr>
          <w:p w14:paraId="71681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通过与否</w:t>
            </w:r>
          </w:p>
        </w:tc>
      </w:tr>
      <w:tr w14:paraId="56506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1C2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9388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管理员用户管理</w:t>
            </w:r>
          </w:p>
        </w:tc>
        <w:tc>
          <w:tcPr>
            <w:tcW w:w="0" w:type="auto"/>
            <w:shd w:val="clear"/>
            <w:vAlign w:val="center"/>
          </w:tcPr>
          <w:p w14:paraId="1BFEA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管理员登录系统2. 进入 "用户管理" 页面3. 审核教师注册申请4. 创建一个新的学生账号</w:t>
            </w:r>
          </w:p>
        </w:tc>
        <w:tc>
          <w:tcPr>
            <w:tcW w:w="0" w:type="auto"/>
            <w:shd w:val="clear"/>
            <w:vAlign w:val="center"/>
          </w:tcPr>
          <w:p w14:paraId="4FC5DA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可批准 / 驳回教师注册申请2. 新账号创建成功，可正常登录3. 支持禁用 / 启用用户账号</w:t>
            </w:r>
          </w:p>
        </w:tc>
        <w:tc>
          <w:tcPr>
            <w:tcW w:w="0" w:type="auto"/>
            <w:shd w:val="clear"/>
            <w:vAlign w:val="center"/>
          </w:tcPr>
          <w:p w14:paraId="2FCB0D06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7B0769DE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38F17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0F7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E281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系统配置功能</w:t>
            </w:r>
          </w:p>
        </w:tc>
        <w:tc>
          <w:tcPr>
            <w:tcW w:w="0" w:type="auto"/>
            <w:shd w:val="clear"/>
            <w:vAlign w:val="center"/>
          </w:tcPr>
          <w:p w14:paraId="23F9E2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管理员登录系统2. 进入 "系统配置" 页面3. 设置默认 AI 服务商为 "百度文心一言"4. 设置用户 AI 调用频率限制为 100 次 / 天5. 发布一条系统公告</w:t>
            </w:r>
          </w:p>
        </w:tc>
        <w:tc>
          <w:tcPr>
            <w:tcW w:w="0" w:type="auto"/>
            <w:shd w:val="clear"/>
            <w:vAlign w:val="center"/>
          </w:tcPr>
          <w:p w14:paraId="31F6CD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配置生效，系统默认使用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千问</w:t>
            </w: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 用户 AI 调用超过 100 次 / 天被限制3. 所有用户登录后可见系统公告</w:t>
            </w:r>
          </w:p>
        </w:tc>
        <w:tc>
          <w:tcPr>
            <w:tcW w:w="0" w:type="auto"/>
            <w:shd w:val="clear"/>
            <w:vAlign w:val="center"/>
          </w:tcPr>
          <w:p w14:paraId="0FF316FB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39130A4D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31CC4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545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FD7A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数据统计功能</w:t>
            </w:r>
          </w:p>
        </w:tc>
        <w:tc>
          <w:tcPr>
            <w:tcW w:w="0" w:type="auto"/>
            <w:shd w:val="clear"/>
            <w:vAlign w:val="center"/>
          </w:tcPr>
          <w:p w14:paraId="21E0D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管理员登录系统2. 进入 "数据统计" 页面3. 查看本月活跃用户数4. 查看 AI 调用量统计5. 导出数据报表</w:t>
            </w:r>
          </w:p>
        </w:tc>
        <w:tc>
          <w:tcPr>
            <w:tcW w:w="0" w:type="auto"/>
            <w:shd w:val="clear"/>
            <w:vAlign w:val="center"/>
          </w:tcPr>
          <w:p w14:paraId="4DFDE3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以图表形式展示各类数据2. 数据准确，与系统实际使用情况一致3. 可导出为 Excel 格式报表</w:t>
            </w:r>
          </w:p>
        </w:tc>
        <w:tc>
          <w:tcPr>
            <w:tcW w:w="0" w:type="auto"/>
            <w:shd w:val="clear"/>
            <w:vAlign w:val="center"/>
          </w:tcPr>
          <w:p w14:paraId="71DA0401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0A1390AA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20962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A718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15E81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日志监控功能</w:t>
            </w:r>
          </w:p>
        </w:tc>
        <w:tc>
          <w:tcPr>
            <w:tcW w:w="0" w:type="auto"/>
            <w:shd w:val="clear"/>
            <w:vAlign w:val="center"/>
          </w:tcPr>
          <w:p w14:paraId="052524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管理员登录系统2. 进入 "日志监控" 页面3. 按时间筛选最近 24 小时的操作日志4. 查看错误日志</w:t>
            </w:r>
          </w:p>
        </w:tc>
        <w:tc>
          <w:tcPr>
            <w:tcW w:w="0" w:type="auto"/>
            <w:shd w:val="clear"/>
            <w:vAlign w:val="center"/>
          </w:tcPr>
          <w:p w14:paraId="01AB75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显示用户行为、接口调用、错误日志2. 支持按用户、操作类型筛选3. 日志保留 180 天，可导出</w:t>
            </w:r>
          </w:p>
        </w:tc>
        <w:tc>
          <w:tcPr>
            <w:tcW w:w="0" w:type="auto"/>
            <w:shd w:val="clear"/>
            <w:vAlign w:val="center"/>
          </w:tcPr>
          <w:p w14:paraId="6B2B5B11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2A053022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37A10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65B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BF3E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数据备份与恢复</w:t>
            </w:r>
          </w:p>
        </w:tc>
        <w:tc>
          <w:tcPr>
            <w:tcW w:w="0" w:type="auto"/>
            <w:shd w:val="clear"/>
            <w:vAlign w:val="center"/>
          </w:tcPr>
          <w:p w14:paraId="42A727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管理员登录系统2. 进入 "数据备份" 页面3. 点击 "手动备份"4. 下载备份文件</w:t>
            </w:r>
          </w:p>
        </w:tc>
        <w:tc>
          <w:tcPr>
            <w:tcW w:w="0" w:type="auto"/>
            <w:shd w:val="clear"/>
            <w:vAlign w:val="center"/>
          </w:tcPr>
          <w:p w14:paraId="04912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备份成功，生成备份文件2. 可恢复数据到该备份点3. 备份操作有日志记录</w:t>
            </w:r>
          </w:p>
        </w:tc>
        <w:tc>
          <w:tcPr>
            <w:tcW w:w="0" w:type="auto"/>
            <w:shd w:val="clear"/>
            <w:vAlign w:val="center"/>
          </w:tcPr>
          <w:p w14:paraId="4CFAA2C0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4772B79F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</w:tbl>
    <w:p w14:paraId="72F6CE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4"/>
          <w:szCs w:val="24"/>
          <w:bdr w:val="none" w:color="auto" w:sz="0" w:space="0"/>
        </w:rPr>
      </w:pPr>
    </w:p>
    <w:p w14:paraId="34D93F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3.3 性能测试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0"/>
        <w:gridCol w:w="757"/>
        <w:gridCol w:w="3566"/>
        <w:gridCol w:w="2897"/>
        <w:gridCol w:w="436"/>
        <w:gridCol w:w="420"/>
      </w:tblGrid>
      <w:tr w14:paraId="51BE0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CD9C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0022D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需求规格</w:t>
            </w:r>
          </w:p>
        </w:tc>
        <w:tc>
          <w:tcPr>
            <w:tcW w:w="0" w:type="auto"/>
            <w:shd w:val="clear"/>
            <w:vAlign w:val="center"/>
          </w:tcPr>
          <w:p w14:paraId="25A459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shd w:val="clear"/>
            <w:vAlign w:val="center"/>
          </w:tcPr>
          <w:p w14:paraId="58A6E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期望输出</w:t>
            </w:r>
          </w:p>
        </w:tc>
        <w:tc>
          <w:tcPr>
            <w:tcW w:w="0" w:type="auto"/>
            <w:shd w:val="clear"/>
            <w:vAlign w:val="center"/>
          </w:tcPr>
          <w:p w14:paraId="37814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实际输出</w:t>
            </w:r>
          </w:p>
        </w:tc>
        <w:tc>
          <w:tcPr>
            <w:tcW w:w="0" w:type="auto"/>
            <w:shd w:val="clear"/>
            <w:vAlign w:val="center"/>
          </w:tcPr>
          <w:p w14:paraId="08DFD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通过与否</w:t>
            </w:r>
          </w:p>
        </w:tc>
      </w:tr>
      <w:tr w14:paraId="72F0C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7C28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99F1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普通操作响应时间</w:t>
            </w:r>
          </w:p>
        </w:tc>
        <w:tc>
          <w:tcPr>
            <w:tcW w:w="0" w:type="auto"/>
            <w:shd w:val="clear"/>
            <w:vAlign w:val="center"/>
          </w:tcPr>
          <w:p w14:paraId="74702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使用 JMeter 模拟用户登录2. 测试首页加载、列表查询、表单提交等普通操作3. 记录平均响应时间</w:t>
            </w:r>
          </w:p>
        </w:tc>
        <w:tc>
          <w:tcPr>
            <w:tcW w:w="0" w:type="auto"/>
            <w:shd w:val="clear"/>
            <w:vAlign w:val="center"/>
          </w:tcPr>
          <w:p w14:paraId="39AC7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平均响应时间≤0.5 秒</w:t>
            </w:r>
          </w:p>
        </w:tc>
        <w:tc>
          <w:tcPr>
            <w:tcW w:w="0" w:type="auto"/>
            <w:shd w:val="clear"/>
            <w:vAlign w:val="center"/>
          </w:tcPr>
          <w:p w14:paraId="71F47158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3518A04B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68B8E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DB4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934D8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 相关操作响应时间</w:t>
            </w:r>
          </w:p>
        </w:tc>
        <w:tc>
          <w:tcPr>
            <w:tcW w:w="0" w:type="auto"/>
            <w:shd w:val="clear"/>
            <w:vAlign w:val="center"/>
          </w:tcPr>
          <w:p w14:paraId="6C2A4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模拟 10 个用户同时发送 AI 答疑请求2. 记录每个请求的响应时间3. 计算平均响应时间</w:t>
            </w:r>
          </w:p>
        </w:tc>
        <w:tc>
          <w:tcPr>
            <w:tcW w:w="0" w:type="auto"/>
            <w:shd w:val="clear"/>
            <w:vAlign w:val="center"/>
          </w:tcPr>
          <w:p w14:paraId="24940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平均响应时间≤3 秒</w:t>
            </w:r>
          </w:p>
        </w:tc>
        <w:tc>
          <w:tcPr>
            <w:tcW w:w="0" w:type="auto"/>
            <w:shd w:val="clear"/>
            <w:vAlign w:val="center"/>
          </w:tcPr>
          <w:p w14:paraId="0F91A29D">
            <w:pPr>
              <w:rPr>
                <w:rFonts w:hint="default" w:ascii="宋体" w:eastAsia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大于10秒</w:t>
            </w:r>
          </w:p>
        </w:tc>
        <w:tc>
          <w:tcPr>
            <w:tcW w:w="0" w:type="auto"/>
            <w:shd w:val="clear"/>
            <w:vAlign w:val="center"/>
          </w:tcPr>
          <w:p w14:paraId="07F16552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不通过</w:t>
            </w:r>
          </w:p>
        </w:tc>
      </w:tr>
      <w:tr w14:paraId="32C01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221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BA4B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文件上传响应时间</w:t>
            </w:r>
          </w:p>
        </w:tc>
        <w:tc>
          <w:tcPr>
            <w:tcW w:w="0" w:type="auto"/>
            <w:shd w:val="clear"/>
            <w:vAlign w:val="center"/>
          </w:tcPr>
          <w:p w14:paraId="2D48D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上传 10MB 大小的 PDF 文件2. 记录上传完成时间</w:t>
            </w:r>
          </w:p>
        </w:tc>
        <w:tc>
          <w:tcPr>
            <w:tcW w:w="0" w:type="auto"/>
            <w:shd w:val="clear"/>
            <w:vAlign w:val="center"/>
          </w:tcPr>
          <w:p w14:paraId="2F2C13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上传时间≤5 秒</w:t>
            </w:r>
          </w:p>
        </w:tc>
        <w:tc>
          <w:tcPr>
            <w:tcW w:w="0" w:type="auto"/>
            <w:shd w:val="clear"/>
            <w:vAlign w:val="center"/>
          </w:tcPr>
          <w:p w14:paraId="3973AD97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324E318F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78F4F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C630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397AB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页面首次加载时间</w:t>
            </w:r>
          </w:p>
        </w:tc>
        <w:tc>
          <w:tcPr>
            <w:tcW w:w="0" w:type="auto"/>
            <w:shd w:val="clear"/>
            <w:vAlign w:val="center"/>
          </w:tcPr>
          <w:p w14:paraId="1D898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清空浏览器缓存2. 访问系统首页3. 使用 Lighthouse 记录加载时间</w:t>
            </w:r>
          </w:p>
        </w:tc>
        <w:tc>
          <w:tcPr>
            <w:tcW w:w="0" w:type="auto"/>
            <w:shd w:val="clear"/>
            <w:vAlign w:val="center"/>
          </w:tcPr>
          <w:p w14:paraId="65E9B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加载时间≤2 秒</w:t>
            </w:r>
          </w:p>
        </w:tc>
        <w:tc>
          <w:tcPr>
            <w:tcW w:w="0" w:type="auto"/>
            <w:shd w:val="clear"/>
            <w:vAlign w:val="center"/>
          </w:tcPr>
          <w:p w14:paraId="27DE339F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2B407A8B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6C597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9EB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05EDA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并发能力测试</w:t>
            </w:r>
          </w:p>
        </w:tc>
        <w:tc>
          <w:tcPr>
            <w:tcW w:w="0" w:type="auto"/>
            <w:shd w:val="clear"/>
            <w:vAlign w:val="center"/>
          </w:tcPr>
          <w:p w14:paraId="4D4814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使用 JMeter 模拟 100 个用户同时在线2. 每秒发送 50 个请求3. 持续运行 10 分钟</w:t>
            </w:r>
          </w:p>
        </w:tc>
        <w:tc>
          <w:tcPr>
            <w:tcW w:w="0" w:type="auto"/>
            <w:shd w:val="clear"/>
            <w:vAlign w:val="center"/>
          </w:tcPr>
          <w:p w14:paraId="4F7F2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系统无崩溃、无卡顿2. 请求成功率≥99%</w:t>
            </w:r>
          </w:p>
        </w:tc>
        <w:tc>
          <w:tcPr>
            <w:tcW w:w="0" w:type="auto"/>
            <w:shd w:val="clear"/>
            <w:vAlign w:val="center"/>
          </w:tcPr>
          <w:p w14:paraId="03993694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6AE27806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7E1E8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F0A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09652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 接口并发能力</w:t>
            </w:r>
          </w:p>
        </w:tc>
        <w:tc>
          <w:tcPr>
            <w:tcW w:w="0" w:type="auto"/>
            <w:shd w:val="clear"/>
            <w:vAlign w:val="center"/>
          </w:tcPr>
          <w:p w14:paraId="5F380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模拟 20 个用户同时发送 AI 请求2. 持续运行 5 分钟</w:t>
            </w:r>
          </w:p>
        </w:tc>
        <w:tc>
          <w:tcPr>
            <w:tcW w:w="0" w:type="auto"/>
            <w:shd w:val="clear"/>
            <w:vAlign w:val="center"/>
          </w:tcPr>
          <w:p w14:paraId="22B18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AI 接口调用成功率≥98%2. 系统无异常</w:t>
            </w:r>
          </w:p>
        </w:tc>
        <w:tc>
          <w:tcPr>
            <w:tcW w:w="0" w:type="auto"/>
            <w:shd w:val="clear"/>
            <w:vAlign w:val="center"/>
          </w:tcPr>
          <w:p w14:paraId="18C16C95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43A0EFDC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5DF8B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35FA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31281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系统稳定性测试</w:t>
            </w:r>
          </w:p>
        </w:tc>
        <w:tc>
          <w:tcPr>
            <w:tcW w:w="0" w:type="auto"/>
            <w:shd w:val="clear"/>
            <w:vAlign w:val="center"/>
          </w:tcPr>
          <w:p w14:paraId="0BD9C5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模拟 50 个用户持续在线操作 8 小时2. 监控系统 CPU、内存、磁盘使用率3. 检查系统日志</w:t>
            </w:r>
          </w:p>
        </w:tc>
        <w:tc>
          <w:tcPr>
            <w:tcW w:w="0" w:type="auto"/>
            <w:shd w:val="clear"/>
            <w:vAlign w:val="center"/>
          </w:tcPr>
          <w:p w14:paraId="4ACC8A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系统可用性≥99.5%2. CPU 使用率≤70%3. 内存使用率≤80%4. 无严重错误日志</w:t>
            </w:r>
          </w:p>
        </w:tc>
        <w:tc>
          <w:tcPr>
            <w:tcW w:w="0" w:type="auto"/>
            <w:shd w:val="clear"/>
            <w:vAlign w:val="center"/>
          </w:tcPr>
          <w:p w14:paraId="660578D9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38CED2AB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</w:tbl>
    <w:p w14:paraId="714D58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18"/>
          <w:szCs w:val="18"/>
        </w:rPr>
      </w:pPr>
      <w:r>
        <w:rPr>
          <w:color w:val="000000"/>
          <w:sz w:val="24"/>
          <w:szCs w:val="24"/>
          <w:bdr w:val="none" w:color="auto" w:sz="0" w:space="0"/>
        </w:rPr>
        <w:t>3.4 接口测试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3"/>
        <w:gridCol w:w="527"/>
        <w:gridCol w:w="4549"/>
        <w:gridCol w:w="1732"/>
        <w:gridCol w:w="370"/>
        <w:gridCol w:w="385"/>
      </w:tblGrid>
      <w:tr w14:paraId="49333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337A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 w:firstLine="360" w:firstLineChars="200"/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表格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30B21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需求规格</w:t>
            </w:r>
          </w:p>
        </w:tc>
        <w:tc>
          <w:tcPr>
            <w:tcW w:w="0" w:type="auto"/>
            <w:shd w:val="clear"/>
            <w:vAlign w:val="center"/>
          </w:tcPr>
          <w:p w14:paraId="32551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shd w:val="clear"/>
            <w:vAlign w:val="center"/>
          </w:tcPr>
          <w:p w14:paraId="77559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期望输出</w:t>
            </w:r>
          </w:p>
        </w:tc>
        <w:tc>
          <w:tcPr>
            <w:tcW w:w="0" w:type="auto"/>
            <w:shd w:val="clear"/>
            <w:vAlign w:val="center"/>
          </w:tcPr>
          <w:p w14:paraId="412DD7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实际输出</w:t>
            </w:r>
          </w:p>
        </w:tc>
        <w:tc>
          <w:tcPr>
            <w:tcW w:w="0" w:type="auto"/>
            <w:shd w:val="clear"/>
            <w:vAlign w:val="center"/>
          </w:tcPr>
          <w:p w14:paraId="35217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通过与否</w:t>
            </w:r>
          </w:p>
        </w:tc>
      </w:tr>
      <w:tr w14:paraId="07AC2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AD1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0FB44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用户登录接口</w:t>
            </w:r>
          </w:p>
        </w:tc>
        <w:tc>
          <w:tcPr>
            <w:tcW w:w="0" w:type="auto"/>
            <w:shd w:val="clear"/>
            <w:vAlign w:val="center"/>
          </w:tcPr>
          <w:p w14:paraId="6592F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使用 Postman 发送 POST 请求到 /api/auth/login2. 请求体包含正确的用户名和密码</w:t>
            </w:r>
          </w:p>
        </w:tc>
        <w:tc>
          <w:tcPr>
            <w:tcW w:w="0" w:type="auto"/>
            <w:shd w:val="clear"/>
            <w:vAlign w:val="center"/>
          </w:tcPr>
          <w:p w14:paraId="5F355D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返回 200 状态码2. 返回 JWT Token 和用户信息</w:t>
            </w:r>
          </w:p>
        </w:tc>
        <w:tc>
          <w:tcPr>
            <w:tcW w:w="0" w:type="auto"/>
            <w:shd w:val="clear"/>
            <w:vAlign w:val="center"/>
          </w:tcPr>
          <w:p w14:paraId="5FB991A5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50F89C0F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141EA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11D5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E5CE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用户注册接口</w:t>
            </w:r>
          </w:p>
        </w:tc>
        <w:tc>
          <w:tcPr>
            <w:tcW w:w="0" w:type="auto"/>
            <w:shd w:val="clear"/>
            <w:vAlign w:val="center"/>
          </w:tcPr>
          <w:p w14:paraId="73D34D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发送 POST 请求到 /api/auth/register2. 请求体包含学号、密码、角色</w:t>
            </w:r>
          </w:p>
        </w:tc>
        <w:tc>
          <w:tcPr>
            <w:tcW w:w="0" w:type="auto"/>
            <w:shd w:val="clear"/>
            <w:vAlign w:val="center"/>
          </w:tcPr>
          <w:p w14:paraId="6D6E8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返回 200 状态码2. 提示 "注册成功"</w:t>
            </w:r>
          </w:p>
        </w:tc>
        <w:tc>
          <w:tcPr>
            <w:tcW w:w="0" w:type="auto"/>
            <w:shd w:val="clear"/>
            <w:vAlign w:val="center"/>
          </w:tcPr>
          <w:p w14:paraId="69ECB637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23A3AE5B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0DFCF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D31C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8D8A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 答疑接口</w:t>
            </w:r>
          </w:p>
        </w:tc>
        <w:tc>
          <w:tcPr>
            <w:tcW w:w="0" w:type="auto"/>
            <w:shd w:val="clear"/>
            <w:vAlign w:val="center"/>
          </w:tcPr>
          <w:p w14:paraId="529DE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携带有效 Token 发送 POST 请求到 /api/ai/chat2. 请求体包含问题内容和学科</w:t>
            </w:r>
          </w:p>
        </w:tc>
        <w:tc>
          <w:tcPr>
            <w:tcW w:w="0" w:type="auto"/>
            <w:shd w:val="clear"/>
            <w:vAlign w:val="center"/>
          </w:tcPr>
          <w:p w14:paraId="43E7BA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返回 200 状态码2. 返回 AI 回答内容</w:t>
            </w:r>
          </w:p>
        </w:tc>
        <w:tc>
          <w:tcPr>
            <w:tcW w:w="0" w:type="auto"/>
            <w:shd w:val="clear"/>
            <w:vAlign w:val="center"/>
          </w:tcPr>
          <w:p w14:paraId="0635E46E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36F5E47D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2C86E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86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B3E8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作业提交接口</w:t>
            </w:r>
          </w:p>
        </w:tc>
        <w:tc>
          <w:tcPr>
            <w:tcW w:w="0" w:type="auto"/>
            <w:shd w:val="clear"/>
            <w:vAlign w:val="center"/>
          </w:tcPr>
          <w:p w14:paraId="01743F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携带学生 Token 发送 POST 请求到 /api/student/homework/submit2. 请求体包含作业 ID、内容和附件 URL</w:t>
            </w:r>
          </w:p>
        </w:tc>
        <w:tc>
          <w:tcPr>
            <w:tcW w:w="0" w:type="auto"/>
            <w:shd w:val="clear"/>
            <w:vAlign w:val="center"/>
          </w:tcPr>
          <w:p w14:paraId="03EC0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返回 200 状态码2. 作业状态更新为 "已提交"</w:t>
            </w:r>
          </w:p>
        </w:tc>
        <w:tc>
          <w:tcPr>
            <w:tcW w:w="0" w:type="auto"/>
            <w:shd w:val="clear"/>
            <w:vAlign w:val="center"/>
          </w:tcPr>
          <w:p w14:paraId="0BC71859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4C079E48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414DF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C30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20DD0B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试题创建接口</w:t>
            </w:r>
          </w:p>
        </w:tc>
        <w:tc>
          <w:tcPr>
            <w:tcW w:w="0" w:type="auto"/>
            <w:shd w:val="clear"/>
            <w:vAlign w:val="center"/>
          </w:tcPr>
          <w:p w14:paraId="4A181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携带教师 Token 发送 POST 请求到 /api/teacher/questions2. 请求体包含题干、选项、答案</w:t>
            </w:r>
          </w:p>
        </w:tc>
        <w:tc>
          <w:tcPr>
            <w:tcW w:w="0" w:type="auto"/>
            <w:shd w:val="clear"/>
            <w:vAlign w:val="center"/>
          </w:tcPr>
          <w:p w14:paraId="22CFFE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返回 200 状态码2. 试题成功入库</w:t>
            </w:r>
          </w:p>
        </w:tc>
        <w:tc>
          <w:tcPr>
            <w:tcW w:w="0" w:type="auto"/>
            <w:shd w:val="clear"/>
            <w:vAlign w:val="center"/>
          </w:tcPr>
          <w:p w14:paraId="7C2AE12B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6091CBB1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2A3EA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B5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25722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接口频率限制</w:t>
            </w:r>
          </w:p>
        </w:tc>
        <w:tc>
          <w:tcPr>
            <w:tcW w:w="0" w:type="auto"/>
            <w:shd w:val="clear"/>
            <w:vAlign w:val="center"/>
          </w:tcPr>
          <w:p w14:paraId="38519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连续发送 100 次 AI 答疑请求2. 观察第 101 次请求的返回结果</w:t>
            </w:r>
          </w:p>
        </w:tc>
        <w:tc>
          <w:tcPr>
            <w:tcW w:w="0" w:type="auto"/>
            <w:shd w:val="clear"/>
            <w:vAlign w:val="center"/>
          </w:tcPr>
          <w:p w14:paraId="62E03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返回 429 状态码2. 提示 "请求过于频繁，请稍后再试"</w:t>
            </w:r>
          </w:p>
        </w:tc>
        <w:tc>
          <w:tcPr>
            <w:tcW w:w="0" w:type="auto"/>
            <w:shd w:val="clear"/>
            <w:vAlign w:val="center"/>
          </w:tcPr>
          <w:p w14:paraId="4D89ABC4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0917F0D2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3D3F0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2E9B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3D164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未授权访问接口</w:t>
            </w:r>
          </w:p>
        </w:tc>
        <w:tc>
          <w:tcPr>
            <w:tcW w:w="0" w:type="auto"/>
            <w:shd w:val="clear"/>
            <w:vAlign w:val="center"/>
          </w:tcPr>
          <w:p w14:paraId="6CB8C4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不携带 Token 发送请求到 /api/admin/users</w:t>
            </w:r>
          </w:p>
        </w:tc>
        <w:tc>
          <w:tcPr>
            <w:tcW w:w="0" w:type="auto"/>
            <w:shd w:val="clear"/>
            <w:vAlign w:val="center"/>
          </w:tcPr>
          <w:p w14:paraId="4701A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返回 401 状态码2. 提示 "未授权访问"</w:t>
            </w:r>
          </w:p>
        </w:tc>
        <w:tc>
          <w:tcPr>
            <w:tcW w:w="0" w:type="auto"/>
            <w:shd w:val="clear"/>
            <w:vAlign w:val="center"/>
          </w:tcPr>
          <w:p w14:paraId="37353078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4767A0B7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</w:tbl>
    <w:p w14:paraId="26B45D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4"/>
          <w:szCs w:val="24"/>
          <w:bdr w:val="none" w:color="auto" w:sz="0" w:space="0"/>
        </w:rPr>
      </w:pPr>
    </w:p>
    <w:p w14:paraId="141D76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3.5 文档与介质一致性测试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4"/>
        <w:gridCol w:w="959"/>
        <w:gridCol w:w="3796"/>
        <w:gridCol w:w="2402"/>
        <w:gridCol w:w="445"/>
        <w:gridCol w:w="460"/>
      </w:tblGrid>
      <w:tr w14:paraId="340CF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37D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055BCA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需求规格</w:t>
            </w:r>
          </w:p>
        </w:tc>
        <w:tc>
          <w:tcPr>
            <w:tcW w:w="0" w:type="auto"/>
            <w:shd w:val="clear"/>
            <w:vAlign w:val="center"/>
          </w:tcPr>
          <w:p w14:paraId="3E92CD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shd w:val="clear"/>
            <w:vAlign w:val="center"/>
          </w:tcPr>
          <w:p w14:paraId="1AD6D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期望输出</w:t>
            </w:r>
          </w:p>
        </w:tc>
        <w:tc>
          <w:tcPr>
            <w:tcW w:w="0" w:type="auto"/>
            <w:shd w:val="clear"/>
            <w:vAlign w:val="center"/>
          </w:tcPr>
          <w:p w14:paraId="7690F4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实际输出</w:t>
            </w:r>
          </w:p>
        </w:tc>
        <w:tc>
          <w:tcPr>
            <w:tcW w:w="0" w:type="auto"/>
            <w:shd w:val="clear"/>
            <w:vAlign w:val="center"/>
          </w:tcPr>
          <w:p w14:paraId="2DCB8C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通过与否</w:t>
            </w:r>
          </w:p>
        </w:tc>
      </w:tr>
      <w:tr w14:paraId="7C4F8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7E6A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3F63A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部署文档一致性</w:t>
            </w:r>
          </w:p>
        </w:tc>
        <w:tc>
          <w:tcPr>
            <w:tcW w:w="0" w:type="auto"/>
            <w:shd w:val="clear"/>
            <w:vAlign w:val="center"/>
          </w:tcPr>
          <w:p w14:paraId="31F05B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按照《部署文档》步骤进行系统部署2. 检查每一步操作的结果是否与文档描述一致</w:t>
            </w:r>
          </w:p>
        </w:tc>
        <w:tc>
          <w:tcPr>
            <w:tcW w:w="0" w:type="auto"/>
            <w:shd w:val="clear"/>
            <w:vAlign w:val="center"/>
          </w:tcPr>
          <w:p w14:paraId="5E2D9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可成功完成系统部署2. 所有操作步骤与文档一致</w:t>
            </w:r>
          </w:p>
        </w:tc>
        <w:tc>
          <w:tcPr>
            <w:tcW w:w="0" w:type="auto"/>
            <w:shd w:val="clear"/>
            <w:vAlign w:val="center"/>
          </w:tcPr>
          <w:p w14:paraId="74A87AD4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07D6A83D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414B9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8849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14EE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用户手册一致性</w:t>
            </w:r>
          </w:p>
        </w:tc>
        <w:tc>
          <w:tcPr>
            <w:tcW w:w="0" w:type="auto"/>
            <w:shd w:val="clear"/>
            <w:vAlign w:val="center"/>
          </w:tcPr>
          <w:p w14:paraId="6D09DB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按照《用户手册》操作学生端核心功能2. 按照《用户手册》操作教师端核心功能</w:t>
            </w:r>
          </w:p>
        </w:tc>
        <w:tc>
          <w:tcPr>
            <w:tcW w:w="0" w:type="auto"/>
            <w:shd w:val="clear"/>
            <w:vAlign w:val="center"/>
          </w:tcPr>
          <w:p w14:paraId="6A296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所有操作步骤与系统实际界面一致2. 可完成所有核心功能操作</w:t>
            </w:r>
          </w:p>
        </w:tc>
        <w:tc>
          <w:tcPr>
            <w:tcW w:w="0" w:type="auto"/>
            <w:shd w:val="clear"/>
            <w:vAlign w:val="center"/>
          </w:tcPr>
          <w:p w14:paraId="5D869ADA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156B6353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7EB4A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0A8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5BB91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API 接口文档一致性</w:t>
            </w:r>
          </w:p>
        </w:tc>
        <w:tc>
          <w:tcPr>
            <w:tcW w:w="0" w:type="auto"/>
            <w:shd w:val="clear"/>
            <w:vAlign w:val="center"/>
          </w:tcPr>
          <w:p w14:paraId="3657A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按照《API 接口文档》测试每个接口的请求参数和返回结果2. 检查接口路径、请求方法、参数格式</w:t>
            </w:r>
          </w:p>
        </w:tc>
        <w:tc>
          <w:tcPr>
            <w:tcW w:w="0" w:type="auto"/>
            <w:shd w:val="clear"/>
            <w:vAlign w:val="center"/>
          </w:tcPr>
          <w:p w14:paraId="22B368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所有接口与文档描述一致2. 请求参数和返回结果符合文档规范</w:t>
            </w:r>
          </w:p>
        </w:tc>
        <w:tc>
          <w:tcPr>
            <w:tcW w:w="0" w:type="auto"/>
            <w:shd w:val="clear"/>
            <w:vAlign w:val="center"/>
          </w:tcPr>
          <w:p w14:paraId="4D92A86C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3980740B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5C067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348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4C9A6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数据库设计文档一致性</w:t>
            </w:r>
          </w:p>
        </w:tc>
        <w:tc>
          <w:tcPr>
            <w:tcW w:w="0" w:type="auto"/>
            <w:shd w:val="clear"/>
            <w:vAlign w:val="center"/>
          </w:tcPr>
          <w:p w14:paraId="636F47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对比数据库实际表结构与《数据库设计文档》2. 检查字段名、数据类型、约束条件</w:t>
            </w:r>
          </w:p>
        </w:tc>
        <w:tc>
          <w:tcPr>
            <w:tcW w:w="0" w:type="auto"/>
            <w:shd w:val="clear"/>
            <w:vAlign w:val="center"/>
          </w:tcPr>
          <w:p w14:paraId="16F43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数据库表结构与文档完全一致2. 无遗漏或错误的字段</w:t>
            </w:r>
          </w:p>
        </w:tc>
        <w:tc>
          <w:tcPr>
            <w:tcW w:w="0" w:type="auto"/>
            <w:shd w:val="clear"/>
            <w:vAlign w:val="center"/>
          </w:tcPr>
          <w:p w14:paraId="3E759385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0BA8106B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</w:tbl>
    <w:p w14:paraId="40DFC7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3.6 自由操作测试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6"/>
        <w:gridCol w:w="694"/>
        <w:gridCol w:w="3957"/>
        <w:gridCol w:w="2486"/>
        <w:gridCol w:w="454"/>
        <w:gridCol w:w="469"/>
      </w:tblGrid>
      <w:tr w14:paraId="70253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61D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74927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shd w:val="clear"/>
            <w:vAlign w:val="center"/>
          </w:tcPr>
          <w:p w14:paraId="6FE7E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shd w:val="clear"/>
            <w:vAlign w:val="center"/>
          </w:tcPr>
          <w:p w14:paraId="3D44F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期望输出</w:t>
            </w:r>
          </w:p>
        </w:tc>
        <w:tc>
          <w:tcPr>
            <w:tcW w:w="0" w:type="auto"/>
            <w:shd w:val="clear"/>
            <w:vAlign w:val="center"/>
          </w:tcPr>
          <w:p w14:paraId="48D57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实际输出</w:t>
            </w:r>
          </w:p>
        </w:tc>
        <w:tc>
          <w:tcPr>
            <w:tcW w:w="0" w:type="auto"/>
            <w:shd w:val="clear"/>
            <w:vAlign w:val="center"/>
          </w:tcPr>
          <w:p w14:paraId="14EF30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通过与否</w:t>
            </w:r>
          </w:p>
        </w:tc>
      </w:tr>
      <w:tr w14:paraId="1B2DA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E45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9C8C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多窗口同时操作</w:t>
            </w:r>
          </w:p>
        </w:tc>
        <w:tc>
          <w:tcPr>
            <w:tcW w:w="0" w:type="auto"/>
            <w:shd w:val="clear"/>
            <w:vAlign w:val="center"/>
          </w:tcPr>
          <w:p w14:paraId="5E37FF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同一用户在两个浏览器窗口同时登录2. 在两个窗口同时进行不同操作（如提交作业、发送 AI 请求）</w:t>
            </w:r>
          </w:p>
        </w:tc>
        <w:tc>
          <w:tcPr>
            <w:tcW w:w="0" w:type="auto"/>
            <w:shd w:val="clear"/>
            <w:vAlign w:val="center"/>
          </w:tcPr>
          <w:p w14:paraId="52946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系统正常响应2. 数据一致性不受影响</w:t>
            </w:r>
          </w:p>
        </w:tc>
        <w:tc>
          <w:tcPr>
            <w:tcW w:w="0" w:type="auto"/>
            <w:shd w:val="clear"/>
            <w:vAlign w:val="center"/>
          </w:tcPr>
          <w:p w14:paraId="125A8F22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361EEF67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52833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BF8A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4723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快速重复操作</w:t>
            </w:r>
          </w:p>
        </w:tc>
        <w:tc>
          <w:tcPr>
            <w:tcW w:w="0" w:type="auto"/>
            <w:shd w:val="clear"/>
            <w:vAlign w:val="center"/>
          </w:tcPr>
          <w:p w14:paraId="0B495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快速点击 "提交" 按钮 10 次2. 快速切换不同页面</w:t>
            </w:r>
          </w:p>
        </w:tc>
        <w:tc>
          <w:tcPr>
            <w:tcW w:w="0" w:type="auto"/>
            <w:shd w:val="clear"/>
            <w:vAlign w:val="center"/>
          </w:tcPr>
          <w:p w14:paraId="3EB051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系统只处理一次提交请求2. 页面切换流畅，无卡顿</w:t>
            </w:r>
          </w:p>
        </w:tc>
        <w:tc>
          <w:tcPr>
            <w:tcW w:w="0" w:type="auto"/>
            <w:shd w:val="clear"/>
            <w:vAlign w:val="center"/>
          </w:tcPr>
          <w:p w14:paraId="4627174B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6B46A464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5074E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895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4027C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异常输入测试</w:t>
            </w:r>
          </w:p>
        </w:tc>
        <w:tc>
          <w:tcPr>
            <w:tcW w:w="0" w:type="auto"/>
            <w:shd w:val="clear"/>
            <w:vAlign w:val="center"/>
          </w:tcPr>
          <w:p w14:paraId="13E03C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在输入框中输入特殊字符、SQL 注入语句、XSS 脚本2. 提交表单</w:t>
            </w:r>
          </w:p>
        </w:tc>
        <w:tc>
          <w:tcPr>
            <w:tcW w:w="0" w:type="auto"/>
            <w:shd w:val="clear"/>
            <w:vAlign w:val="center"/>
          </w:tcPr>
          <w:p w14:paraId="2C1B8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系统正确过滤非法输入2. 无 SQL 注入、XSS 漏洞</w:t>
            </w:r>
          </w:p>
        </w:tc>
        <w:tc>
          <w:tcPr>
            <w:tcW w:w="0" w:type="auto"/>
            <w:shd w:val="clear"/>
            <w:vAlign w:val="center"/>
          </w:tcPr>
          <w:p w14:paraId="08F9FC03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0BF286BF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573D7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B3D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8C7C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网络中断恢复</w:t>
            </w:r>
          </w:p>
        </w:tc>
        <w:tc>
          <w:tcPr>
            <w:tcW w:w="0" w:type="auto"/>
            <w:shd w:val="clear"/>
            <w:vAlign w:val="center"/>
          </w:tcPr>
          <w:p w14:paraId="36493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操作过程中断开网络连接2. 重新连接网络3. 继续操作</w:t>
            </w:r>
          </w:p>
        </w:tc>
        <w:tc>
          <w:tcPr>
            <w:tcW w:w="0" w:type="auto"/>
            <w:shd w:val="clear"/>
            <w:vAlign w:val="center"/>
          </w:tcPr>
          <w:p w14:paraId="202425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系统提示网络异常2. 重新连接后可继续操作3. 数据不丢失</w:t>
            </w:r>
          </w:p>
        </w:tc>
        <w:tc>
          <w:tcPr>
            <w:tcW w:w="0" w:type="auto"/>
            <w:shd w:val="clear"/>
            <w:vAlign w:val="center"/>
          </w:tcPr>
          <w:p w14:paraId="0082E323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45F044BF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  <w:tr w14:paraId="4A881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1725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65D3C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浏览器刷新测试</w:t>
            </w:r>
          </w:p>
        </w:tc>
        <w:tc>
          <w:tcPr>
            <w:tcW w:w="0" w:type="auto"/>
            <w:shd w:val="clear"/>
            <w:vAlign w:val="center"/>
          </w:tcPr>
          <w:p w14:paraId="0DE1C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在表单填写过程中刷新页面2. 在 AI 回答过程中刷新页面</w:t>
            </w:r>
          </w:p>
        </w:tc>
        <w:tc>
          <w:tcPr>
            <w:tcW w:w="0" w:type="auto"/>
            <w:shd w:val="clear"/>
            <w:vAlign w:val="center"/>
          </w:tcPr>
          <w:p w14:paraId="4596F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 已填写内容可保留或提示保存2. 刷新后可重新发起请求</w:t>
            </w:r>
          </w:p>
        </w:tc>
        <w:tc>
          <w:tcPr>
            <w:tcW w:w="0" w:type="auto"/>
            <w:shd w:val="clear"/>
            <w:vAlign w:val="center"/>
          </w:tcPr>
          <w:p w14:paraId="7B2BD489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21E63E90">
            <w:pPr>
              <w:rPr>
                <w:rFonts w:hint="eastAsia" w:ascii="宋体"/>
                <w:color w:val="000000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  <w:szCs w:val="18"/>
                <w:lang w:val="en-US" w:eastAsia="zh-CN"/>
              </w:rPr>
              <w:t>通过</w:t>
            </w:r>
          </w:p>
        </w:tc>
      </w:tr>
    </w:tbl>
    <w:p w14:paraId="0BEAAF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8"/>
          <w:szCs w:val="28"/>
          <w:bdr w:val="none" w:color="auto" w:sz="0" w:space="0"/>
        </w:rPr>
      </w:pPr>
    </w:p>
    <w:p w14:paraId="47CD9E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8"/>
          <w:szCs w:val="28"/>
          <w:bdr w:val="none" w:color="auto" w:sz="0" w:space="0"/>
        </w:rPr>
      </w:pPr>
    </w:p>
    <w:p w14:paraId="18AEBC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8"/>
          <w:szCs w:val="28"/>
          <w:bdr w:val="none" w:color="auto" w:sz="0" w:space="0"/>
        </w:rPr>
      </w:pPr>
    </w:p>
    <w:p w14:paraId="58034A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4. 测试实施与缺陷跟踪</w:t>
      </w:r>
    </w:p>
    <w:p w14:paraId="255DB8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4.1 测试执行流程</w:t>
      </w:r>
    </w:p>
    <w:p w14:paraId="61F983D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1.</w:t>
      </w:r>
      <w:r>
        <w:rPr>
          <w:color w:val="000000"/>
          <w:sz w:val="18"/>
          <w:szCs w:val="18"/>
          <w:bdr w:val="none" w:color="auto" w:sz="0" w:space="0"/>
        </w:rPr>
        <w:t>测试人员按照测试用例顺序执行测试</w:t>
      </w:r>
    </w:p>
    <w:p w14:paraId="7ED2FDE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2.</w:t>
      </w:r>
      <w:r>
        <w:rPr>
          <w:color w:val="000000"/>
          <w:sz w:val="18"/>
          <w:szCs w:val="18"/>
          <w:bdr w:val="none" w:color="auto" w:sz="0" w:space="0"/>
        </w:rPr>
        <w:t>记录每个用例的实际输出和通过情况</w:t>
      </w:r>
    </w:p>
    <w:p w14:paraId="1D2149B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3.</w:t>
      </w:r>
      <w:r>
        <w:rPr>
          <w:color w:val="000000"/>
          <w:sz w:val="18"/>
          <w:szCs w:val="18"/>
          <w:bdr w:val="none" w:color="auto" w:sz="0" w:space="0"/>
        </w:rPr>
        <w:t xml:space="preserve">发现缺陷后，在 GitHub Issues 中提交缺陷报告，包含以下信息： </w:t>
      </w:r>
    </w:p>
    <w:p w14:paraId="553CE4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180" w:firstLineChars="10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缺陷 ID、标题、严重级别</w:t>
      </w:r>
    </w:p>
    <w:p w14:paraId="191C97E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180" w:firstLineChars="10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前置条件、测试步骤、实际结果、期望结果</w:t>
      </w:r>
    </w:p>
    <w:p w14:paraId="1AB2EE4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180" w:firstLineChars="10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bdr w:val="none" w:color="auto" w:sz="0" w:space="0"/>
        </w:rPr>
        <w:t>截图、日志等附件</w:t>
      </w:r>
    </w:p>
    <w:p w14:paraId="17B2E25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1.</w:t>
      </w:r>
      <w:r>
        <w:rPr>
          <w:color w:val="000000"/>
          <w:sz w:val="18"/>
          <w:szCs w:val="18"/>
          <w:bdr w:val="none" w:color="auto" w:sz="0" w:space="0"/>
        </w:rPr>
        <w:t>项目负责人将缺陷分配给对应开发人员</w:t>
      </w:r>
    </w:p>
    <w:p w14:paraId="533F846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2.</w:t>
      </w:r>
      <w:r>
        <w:rPr>
          <w:color w:val="000000"/>
          <w:sz w:val="18"/>
          <w:szCs w:val="18"/>
          <w:bdr w:val="none" w:color="auto" w:sz="0" w:space="0"/>
        </w:rPr>
        <w:t>开发人员修复缺陷后，标记为 "已解决"</w:t>
      </w:r>
    </w:p>
    <w:p w14:paraId="47D5C94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3.</w:t>
      </w:r>
      <w:r>
        <w:rPr>
          <w:color w:val="000000"/>
          <w:sz w:val="18"/>
          <w:szCs w:val="18"/>
          <w:bdr w:val="none" w:color="auto" w:sz="0" w:space="0"/>
        </w:rPr>
        <w:t>测试人员对修复的缺陷进行验证，验证通过则关闭缺陷，否则重新打开</w:t>
      </w:r>
    </w:p>
    <w:p w14:paraId="75DA8E3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24"/>
          <w:szCs w:val="24"/>
          <w:bdr w:val="none" w:color="auto" w:sz="0" w:space="0"/>
        </w:rPr>
      </w:pPr>
      <w:r>
        <w:rPr>
          <w:rFonts w:hint="eastAsia"/>
          <w:b/>
          <w:bCs/>
          <w:color w:val="000000"/>
          <w:sz w:val="18"/>
          <w:szCs w:val="18"/>
          <w:bdr w:val="none" w:color="auto" w:sz="0" w:space="0"/>
          <w:lang w:val="en-US" w:eastAsia="zh-CN"/>
        </w:rPr>
        <w:t>4.</w:t>
      </w:r>
      <w:r>
        <w:rPr>
          <w:color w:val="000000"/>
          <w:sz w:val="18"/>
          <w:szCs w:val="18"/>
          <w:bdr w:val="none" w:color="auto" w:sz="0" w:space="0"/>
        </w:rPr>
        <w:t>所有缺陷修复完成后，进行回归测试</w:t>
      </w:r>
    </w:p>
    <w:p w14:paraId="5978E9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4.2 缺陷严重级别定义</w:t>
      </w:r>
    </w:p>
    <w:p w14:paraId="1CF09AC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Critical（严重）</w:t>
      </w:r>
      <w:r>
        <w:rPr>
          <w:color w:val="000000"/>
          <w:sz w:val="18"/>
          <w:szCs w:val="18"/>
          <w:bdr w:val="none" w:color="auto" w:sz="0" w:space="0"/>
        </w:rPr>
        <w:t>：系统崩溃、数据丢失、核心功能完全无法使用</w:t>
      </w:r>
    </w:p>
    <w:p w14:paraId="3D7E9A6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High（高）</w:t>
      </w:r>
      <w:r>
        <w:rPr>
          <w:color w:val="000000"/>
          <w:sz w:val="18"/>
          <w:szCs w:val="18"/>
          <w:bdr w:val="none" w:color="auto" w:sz="0" w:space="0"/>
        </w:rPr>
        <w:t>：核心功能部分无法使用，无替代方案</w:t>
      </w:r>
    </w:p>
    <w:p w14:paraId="4862CF8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8"/>
          <w:szCs w:val="18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Medium（中）</w:t>
      </w:r>
      <w:r>
        <w:rPr>
          <w:color w:val="000000"/>
          <w:sz w:val="18"/>
          <w:szCs w:val="18"/>
          <w:bdr w:val="none" w:color="auto" w:sz="0" w:space="0"/>
        </w:rPr>
        <w:t>：次要功能无法使用，或核心功能有瑕疵但有替代方案</w:t>
      </w:r>
    </w:p>
    <w:p w14:paraId="02296DE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24"/>
          <w:szCs w:val="24"/>
          <w:bdr w:val="none" w:color="auto" w:sz="0" w:space="0"/>
        </w:rPr>
      </w:pPr>
      <w:r>
        <w:rPr>
          <w:rStyle w:val="32"/>
          <w:color w:val="000000"/>
          <w:sz w:val="18"/>
          <w:szCs w:val="18"/>
          <w:bdr w:val="none" w:color="auto" w:sz="0" w:space="0"/>
        </w:rPr>
        <w:t>Low（低）</w:t>
      </w:r>
      <w:r>
        <w:rPr>
          <w:color w:val="000000"/>
          <w:sz w:val="18"/>
          <w:szCs w:val="18"/>
          <w:bdr w:val="none" w:color="auto" w:sz="0" w:space="0"/>
        </w:rPr>
        <w:t>：界面显示问题、拼写错误等不影响系统使用的问题</w:t>
      </w:r>
    </w:p>
    <w:p w14:paraId="1B3D7D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4.3 缺陷跟踪流程</w:t>
      </w:r>
    </w:p>
    <w:p w14:paraId="5B6D45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8"/>
          <w:szCs w:val="18"/>
        </w:rPr>
      </w:pPr>
      <w:r>
        <w:rPr>
          <w:rFonts w:ascii="宋体" w:hAnsi="宋体" w:eastAsia="宋体" w:cs="宋体"/>
          <w:color w:val="000000"/>
          <w:kern w:val="0"/>
          <w:sz w:val="18"/>
          <w:szCs w:val="18"/>
          <w:bdr w:val="none" w:color="auto" w:sz="0" w:space="0"/>
          <w:lang w:val="en-US" w:eastAsia="zh-CN" w:bidi="ar"/>
        </w:rPr>
        <w:t>提交缺陷 → 分配开发 → 修复代码 → 测试验证 → 关闭 / 重新打开</w:t>
      </w:r>
    </w:p>
    <w:p w14:paraId="6FE0EC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color w:val="000000"/>
          <w:sz w:val="24"/>
          <w:szCs w:val="24"/>
          <w:bdr w:val="none" w:color="auto" w:sz="0" w:space="0"/>
        </w:rPr>
      </w:pPr>
    </w:p>
    <w:p w14:paraId="27AF5C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E7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2026-05-27T00:35:19Z</dcterms:created>
  <dc:creator>98465</dc:creator>
  <cp:lastModifiedBy>杜晟</cp:lastModifiedBy>
  <dcterms:modified xsi:type="dcterms:W3CDTF">2026-05-27T01:15:30Z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eyJoZGlkIjoiYzcxZDQ0MGJlZTNhM2IyMzUwMzlkY2IwYTc3OGNhYTQiLCJ1c2VySWQiOiI5ODc3MDcxNjkifQ==</vt:lpwstr>
  </property>
  <property fmtid="{D5CDD505-2E9C-101B-9397-08002B2CF9AE}" pid="4" name="ICV">
    <vt:lpwstr>F02F18AF5F76474ABCC547A3E5EA8BB4_12</vt:lpwstr>
  </property>
</Properties>
</file>