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王楚涵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第一周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62A109B5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完成组队，确定项目方向为ddl-master</w:t>
            </w:r>
          </w:p>
          <w:p w14:paraId="3BA541E0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</w:p>
          <w:p w14:paraId="6BDA848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3E19A9A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项目计划书撰写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暂未项目最终的呈现形式为web/app/小程序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考虑项目出发点与需求，结合实际情况分析讨论不同实现形式的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利弊 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9106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下周首先确定ddl工具的形式，再分工完成项目计划书。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2D6245C8"/>
    <w:rsid w:val="39790A3B"/>
    <w:rsid w:val="437A79AD"/>
    <w:rsid w:val="65CB2F89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147</Words>
  <Characters>168</Characters>
  <Lines>1</Lines>
  <Paragraphs>1</Paragraphs>
  <TotalTime>8</TotalTime>
  <ScaleCrop>false</ScaleCrop>
  <LinksUpToDate>false</LinksUpToDate>
  <CharactersWithSpaces>169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王楚涵</cp:lastModifiedBy>
  <dcterms:modified xsi:type="dcterms:W3CDTF">2026-03-24T05:40:42Z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13F70713B6244EF2BF9349E801573678_13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eyJoZGlkIjoiZTNmMzYxMGQ1MGE2MWJkOTYxOGU5MzFkYTc1YjcxYTgiLCJ1c2VySWQiOiIxNzU0MjYzOTkxIn0=</vt:lpwstr>
  </property>
</Properties>
</file>