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5.28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E7E8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完成用户文档说明书</w:t>
            </w:r>
          </w:p>
          <w:p w14:paraId="23B3CC6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完成项目讨论与体会</w:t>
            </w:r>
            <w:bookmarkStart w:id="0" w:name="_GoBack"/>
            <w:bookmarkEnd w:id="0"/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</w:tc>
      </w:tr>
    </w:tbl>
    <w:p w14:paraId="078356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175F47"/>
    <w:rsid w:val="5117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2026-06-03T02:35:00Z</dcterms:created>
  <dc:creator>Liquor</dc:creator>
  <cp:lastModifiedBy>Liquor</cp:lastModifiedBy>
  <dcterms:modified xsi:type="dcterms:W3CDTF">2026-06-03T02:36:34Z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234E93E355F94449B58DF711D9DCBD11_11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