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8758" w14:textId="77777777" w:rsidR="00A72BC3" w:rsidRDefault="00A72BC3">
      <w:pPr>
        <w:jc w:val="center"/>
        <w:rPr>
          <w:rFonts w:ascii="宋体" w:hAnsi="宋体" w:hint="eastAsia"/>
          <w:sz w:val="30"/>
          <w:szCs w:val="30"/>
        </w:rPr>
      </w:pPr>
    </w:p>
    <w:p w14:paraId="48560FCA" w14:textId="77777777" w:rsidR="00A72BC3" w:rsidRDefault="00000000">
      <w:pPr>
        <w:jc w:val="center"/>
        <w:outlineLvl w:val="0"/>
        <w:rPr>
          <w:rFonts w:ascii="黑体" w:eastAsia="黑体" w:hAnsi="黑体" w:hint="eastAsia"/>
          <w:sz w:val="44"/>
          <w:szCs w:val="44"/>
        </w:rPr>
      </w:pPr>
      <w:bookmarkStart w:id="0" w:name="_Toc193270145"/>
      <w:bookmarkStart w:id="1" w:name="_Toc193270399"/>
      <w:bookmarkStart w:id="2" w:name="_Toc193270258"/>
      <w:bookmarkStart w:id="3" w:name="_Toc194479170"/>
      <w:bookmarkStart w:id="4" w:name="_Toc194482023"/>
      <w:bookmarkStart w:id="5" w:name="_Toc226539463"/>
      <w:r>
        <w:rPr>
          <w:rFonts w:ascii="黑体" w:eastAsia="黑体" w:hAnsi="黑体" w:hint="eastAsia"/>
          <w:sz w:val="44"/>
          <w:szCs w:val="44"/>
        </w:rPr>
        <w:t>GIMP AI Mentor</w:t>
      </w:r>
      <w:r>
        <w:rPr>
          <w:rFonts w:ascii="黑体" w:eastAsia="黑体" w:hAnsi="黑体" w:hint="eastAsia"/>
          <w:sz w:val="44"/>
          <w:szCs w:val="44"/>
        </w:rPr>
        <w:br/>
      </w:r>
      <w:r>
        <w:rPr>
          <w:rFonts w:ascii="黑体" w:eastAsia="黑体" w:hAnsi="黑体" w:cs="黑体"/>
          <w:sz w:val="44"/>
        </w:rPr>
        <w:t>需求</w:t>
      </w:r>
      <w:r>
        <w:rPr>
          <w:rFonts w:ascii="黑体" w:eastAsia="黑体" w:hAnsi="黑体" w:hint="eastAsia"/>
          <w:sz w:val="44"/>
          <w:szCs w:val="44"/>
        </w:rPr>
        <w:t>规格说明书</w:t>
      </w:r>
      <w:bookmarkEnd w:id="0"/>
      <w:bookmarkEnd w:id="1"/>
      <w:bookmarkEnd w:id="2"/>
      <w:bookmarkEnd w:id="3"/>
      <w:bookmarkEnd w:id="4"/>
      <w:bookmarkEnd w:id="5"/>
    </w:p>
    <w:p w14:paraId="28A8838A" w14:textId="77777777" w:rsidR="00A72BC3" w:rsidRDefault="00A72BC3">
      <w:pPr>
        <w:jc w:val="center"/>
        <w:rPr>
          <w:rFonts w:ascii="宋体" w:hAnsi="宋体" w:hint="eastAsia"/>
          <w:sz w:val="28"/>
          <w:szCs w:val="28"/>
        </w:rPr>
      </w:pPr>
    </w:p>
    <w:p w14:paraId="63CAFFBA" w14:textId="77777777" w:rsidR="00A72BC3" w:rsidRDefault="00000000">
      <w:pPr>
        <w:tabs>
          <w:tab w:val="right" w:pos="6660"/>
        </w:tabs>
        <w:wordWrap w:val="0"/>
        <w:ind w:rightChars="402" w:right="893" w:firstLineChars="200" w:firstLine="627"/>
        <w:jc w:val="right"/>
        <w:rPr>
          <w:rFonts w:ascii="黑体" w:eastAsia="黑体"/>
          <w:b/>
          <w:vanish/>
          <w:sz w:val="30"/>
          <w:szCs w:val="30"/>
          <w:u w:val="thick"/>
        </w:rPr>
      </w:pPr>
      <w:r>
        <w:rPr>
          <w:rFonts w:ascii="黑体" w:eastAsia="黑体" w:hAnsi="宋体" w:hint="eastAsia"/>
          <w:b/>
          <w:sz w:val="30"/>
          <w:szCs w:val="30"/>
        </w:rPr>
        <w:t>课题名称：</w:t>
      </w:r>
      <w:r>
        <w:rPr>
          <w:rFonts w:ascii="黑体" w:eastAsia="黑体" w:hAnsi="宋体" w:hint="eastAsia"/>
          <w:b/>
          <w:sz w:val="24"/>
          <w:u w:val="thick"/>
        </w:rPr>
        <w:t xml:space="preserve">  </w:t>
      </w:r>
      <w:r>
        <w:rPr>
          <w:rFonts w:ascii="黑体" w:eastAsia="黑体" w:hAnsi="宋体"/>
          <w:b/>
          <w:sz w:val="24"/>
          <w:u w:val="thick"/>
        </w:rPr>
        <w:t xml:space="preserve">    </w:t>
      </w:r>
      <w:r>
        <w:rPr>
          <w:rFonts w:ascii="黑体" w:eastAsia="黑体" w:hAnsi="宋体" w:hint="eastAsia"/>
          <w:b/>
          <w:sz w:val="24"/>
          <w:u w:val="thick"/>
        </w:rPr>
        <w:t xml:space="preserve"> GIMP AI Mentor</w:t>
      </w:r>
      <w:r>
        <w:rPr>
          <w:rFonts w:ascii="黑体" w:eastAsia="黑体" w:hAnsi="宋体" w:hint="eastAsia"/>
          <w:b/>
          <w:sz w:val="24"/>
          <w:u w:val="thick"/>
        </w:rPr>
        <w:tab/>
      </w:r>
    </w:p>
    <w:p w14:paraId="7DC15E0E" w14:textId="77777777" w:rsidR="00A72BC3" w:rsidRDefault="00A72BC3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</w:rPr>
      </w:pPr>
    </w:p>
    <w:p w14:paraId="7E4236F8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小    组：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/>
          <w:sz w:val="24"/>
          <w:u w:val="single"/>
        </w:rPr>
        <w:t xml:space="preserve">       </w:t>
      </w:r>
      <w:r>
        <w:rPr>
          <w:rFonts w:ascii="宋体" w:hAnsi="宋体" w:hint="eastAsia"/>
          <w:sz w:val="24"/>
          <w:u w:val="single"/>
        </w:rPr>
        <w:t>第九组</w:t>
      </w:r>
      <w:r>
        <w:rPr>
          <w:rFonts w:ascii="宋体" w:hAnsi="宋体" w:hint="eastAsia"/>
          <w:sz w:val="24"/>
          <w:u w:val="single"/>
        </w:rPr>
        <w:tab/>
      </w:r>
    </w:p>
    <w:p w14:paraId="4D43B9E9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组    长：</w:t>
      </w:r>
      <w:r>
        <w:rPr>
          <w:rFonts w:ascii="宋体" w:hAnsi="宋体" w:hint="eastAsia"/>
          <w:sz w:val="24"/>
          <w:u w:val="single"/>
        </w:rPr>
        <w:t xml:space="preserve">      董礼    2023141461183</w:t>
      </w:r>
      <w:r>
        <w:rPr>
          <w:rFonts w:ascii="宋体" w:hAnsi="宋体" w:hint="eastAsia"/>
          <w:sz w:val="24"/>
          <w:u w:val="single"/>
        </w:rPr>
        <w:tab/>
      </w:r>
    </w:p>
    <w:p w14:paraId="3A3FF630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</w:rPr>
        <w:t>组    员：</w:t>
      </w:r>
      <w:r>
        <w:rPr>
          <w:rFonts w:ascii="宋体" w:hAnsi="宋体" w:hint="eastAsia"/>
          <w:sz w:val="24"/>
          <w:u w:val="single"/>
        </w:rPr>
        <w:t xml:space="preserve">     王佳俊   2023141461187          </w:t>
      </w:r>
    </w:p>
    <w:p w14:paraId="42D46169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吴宇杰   2023141461181                      </w:t>
      </w:r>
    </w:p>
    <w:p w14:paraId="68A9C80B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王小磊   2023141461184        </w:t>
      </w:r>
    </w:p>
    <w:p w14:paraId="546C3219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宋鑫锐   2023141461180           </w:t>
      </w:r>
    </w:p>
    <w:p w14:paraId="55CADCB2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唐秦伟   2023141461172          </w:t>
      </w:r>
    </w:p>
    <w:p w14:paraId="62817CEB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周信杰   2023141461169            </w:t>
      </w:r>
    </w:p>
    <w:p w14:paraId="1CA21E90" w14:textId="77777777" w:rsidR="00A72BC3" w:rsidRDefault="00000000">
      <w:pPr>
        <w:tabs>
          <w:tab w:val="right" w:pos="6216"/>
        </w:tabs>
        <w:ind w:rightChars="602" w:right="1337" w:firstLineChars="450" w:firstLine="1135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指导教师：</w:t>
      </w:r>
      <w:r>
        <w:rPr>
          <w:rFonts w:ascii="宋体" w:hAnsi="宋体" w:hint="eastAsia"/>
          <w:sz w:val="24"/>
          <w:u w:val="single"/>
        </w:rPr>
        <w:t xml:space="preserve">    </w:t>
      </w:r>
      <w:r>
        <w:rPr>
          <w:rFonts w:ascii="宋体" w:hAnsi="宋体"/>
          <w:sz w:val="24"/>
          <w:u w:val="single"/>
        </w:rPr>
        <w:t xml:space="preserve">       </w:t>
      </w:r>
      <w:r>
        <w:rPr>
          <w:rFonts w:ascii="宋体" w:hAnsi="宋体" w:hint="eastAsia"/>
          <w:sz w:val="24"/>
          <w:u w:val="single"/>
        </w:rPr>
        <w:t>杨波</w:t>
      </w:r>
      <w:r>
        <w:rPr>
          <w:rFonts w:ascii="宋体" w:hAnsi="宋体" w:hint="eastAsia"/>
          <w:sz w:val="24"/>
          <w:u w:val="single"/>
        </w:rPr>
        <w:tab/>
      </w:r>
    </w:p>
    <w:p w14:paraId="127B2FF7" w14:textId="77777777" w:rsidR="00A72BC3" w:rsidRDefault="00000000">
      <w:pPr>
        <w:tabs>
          <w:tab w:val="right" w:pos="6216"/>
        </w:tabs>
        <w:ind w:rightChars="602" w:right="1337" w:firstLineChars="450" w:firstLine="1139"/>
        <w:rPr>
          <w:rFonts w:ascii="宋体" w:hAnsi="宋体" w:hint="eastAsia"/>
          <w:sz w:val="24"/>
        </w:rPr>
      </w:pPr>
      <w:r>
        <w:rPr>
          <w:rFonts w:ascii="宋体" w:hAnsi="宋体" w:hint="eastAsia"/>
          <w:b/>
          <w:sz w:val="24"/>
        </w:rPr>
        <w:t>评阅成绩：</w:t>
      </w:r>
      <w:r>
        <w:rPr>
          <w:rFonts w:ascii="宋体" w:hAnsi="宋体" w:hint="eastAsia"/>
          <w:b/>
          <w:sz w:val="24"/>
          <w:u w:val="single"/>
        </w:rPr>
        <w:t xml:space="preserve">       </w:t>
      </w:r>
      <w:r>
        <w:rPr>
          <w:rFonts w:ascii="宋体" w:hAnsi="宋体" w:hint="eastAsia"/>
          <w:sz w:val="24"/>
          <w:u w:val="single"/>
        </w:rPr>
        <w:tab/>
      </w:r>
    </w:p>
    <w:p w14:paraId="1AEBCC4F" w14:textId="77777777" w:rsidR="00A72BC3" w:rsidRDefault="00A72BC3">
      <w:pPr>
        <w:rPr>
          <w:rFonts w:ascii="宋体" w:hAnsi="宋体" w:hint="eastAsia"/>
          <w:sz w:val="28"/>
          <w:szCs w:val="28"/>
        </w:rPr>
      </w:pPr>
    </w:p>
    <w:p w14:paraId="6309A14E" w14:textId="2A17796F" w:rsidR="00A72BC3" w:rsidRDefault="00000000">
      <w:pPr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提交报告时间：2025年4月</w:t>
      </w:r>
      <w:r w:rsidR="007749B9">
        <w:rPr>
          <w:rFonts w:ascii="宋体" w:hAnsi="宋体" w:hint="eastAsia"/>
          <w:sz w:val="28"/>
          <w:szCs w:val="28"/>
        </w:rPr>
        <w:t>8</w:t>
      </w:r>
      <w:r>
        <w:rPr>
          <w:rFonts w:ascii="宋体" w:hAnsi="宋体" w:hint="eastAsia"/>
          <w:sz w:val="28"/>
          <w:szCs w:val="28"/>
        </w:rPr>
        <w:t>日</w:t>
      </w:r>
    </w:p>
    <w:p w14:paraId="037E066E" w14:textId="77777777" w:rsidR="00A72BC3" w:rsidRDefault="00000000">
      <w:pPr>
        <w:pStyle w:val="a9"/>
        <w:tabs>
          <w:tab w:val="clear" w:pos="425"/>
        </w:tabs>
        <w:spacing w:line="700" w:lineRule="exact"/>
        <w:ind w:firstLine="0"/>
        <w:jc w:val="center"/>
        <w:rPr>
          <w:sz w:val="36"/>
        </w:rPr>
      </w:pPr>
      <w:r>
        <w:rPr>
          <w:rFonts w:hAnsi="宋体"/>
          <w:sz w:val="28"/>
          <w:szCs w:val="28"/>
        </w:rPr>
        <w:br w:type="page"/>
      </w:r>
    </w:p>
    <w:p w14:paraId="14C95C51" w14:textId="77777777" w:rsidR="00A72BC3" w:rsidRDefault="00000000">
      <w:pPr>
        <w:jc w:val="center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/>
          <w:b/>
          <w:bCs/>
          <w:sz w:val="32"/>
          <w:szCs w:val="32"/>
        </w:rPr>
        <w:lastRenderedPageBreak/>
        <w:t>目录</w:t>
      </w:r>
    </w:p>
    <w:p w14:paraId="4DAD0C70" w14:textId="7DBDEFA3" w:rsidR="003C60CC" w:rsidRDefault="00000000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r>
        <w:fldChar w:fldCharType="begin"/>
      </w:r>
      <w:r>
        <w:instrText>TOC \u \o "1-3" \h \tdkey a9g7vk</w:instrText>
      </w:r>
      <w:r>
        <w:fldChar w:fldCharType="separate"/>
      </w:r>
      <w:hyperlink w:anchor="_Toc226539463" w:history="1">
        <w:r w:rsidR="003C60CC" w:rsidRPr="00420281">
          <w:rPr>
            <w:rStyle w:val="ad"/>
            <w:rFonts w:ascii="黑体" w:eastAsia="黑体" w:hAnsi="黑体" w:hint="eastAsia"/>
            <w:noProof/>
          </w:rPr>
          <w:t xml:space="preserve">GIMP AI Mentor </w:t>
        </w:r>
        <w:r w:rsidR="003C60CC" w:rsidRPr="00420281">
          <w:rPr>
            <w:rStyle w:val="ad"/>
            <w:rFonts w:ascii="黑体" w:eastAsia="黑体" w:hAnsi="黑体" w:cs="黑体" w:hint="eastAsia"/>
            <w:noProof/>
          </w:rPr>
          <w:t>需求</w:t>
        </w:r>
        <w:r w:rsidR="003C60CC" w:rsidRPr="00420281">
          <w:rPr>
            <w:rStyle w:val="ad"/>
            <w:rFonts w:ascii="黑体" w:eastAsia="黑体" w:hAnsi="黑体" w:hint="eastAsia"/>
            <w:noProof/>
          </w:rPr>
          <w:t>规格说明书</w:t>
        </w:r>
        <w:r w:rsidR="003C60CC">
          <w:rPr>
            <w:rFonts w:hint="eastAsia"/>
            <w:noProof/>
          </w:rPr>
          <w:tab/>
        </w:r>
        <w:r w:rsidR="003C60CC">
          <w:rPr>
            <w:rFonts w:hint="eastAsia"/>
            <w:noProof/>
          </w:rPr>
          <w:fldChar w:fldCharType="begin"/>
        </w:r>
        <w:r w:rsidR="003C60CC">
          <w:rPr>
            <w:rFonts w:hint="eastAsia"/>
            <w:noProof/>
          </w:rPr>
          <w:instrText xml:space="preserve"> </w:instrText>
        </w:r>
        <w:r w:rsidR="003C60CC">
          <w:rPr>
            <w:noProof/>
          </w:rPr>
          <w:instrText>PAGEREF _Toc226539463 \h</w:instrText>
        </w:r>
        <w:r w:rsidR="003C60CC">
          <w:rPr>
            <w:rFonts w:hint="eastAsia"/>
            <w:noProof/>
          </w:rPr>
          <w:instrText xml:space="preserve"> </w:instrText>
        </w:r>
        <w:r w:rsidR="003C60CC">
          <w:rPr>
            <w:rFonts w:hint="eastAsia"/>
            <w:noProof/>
          </w:rPr>
        </w:r>
        <w:r w:rsidR="003C60CC">
          <w:rPr>
            <w:rFonts w:hint="eastAsia"/>
            <w:noProof/>
          </w:rPr>
          <w:fldChar w:fldCharType="separate"/>
        </w:r>
        <w:r w:rsidR="003C60CC">
          <w:rPr>
            <w:noProof/>
          </w:rPr>
          <w:t>1</w:t>
        </w:r>
        <w:r w:rsidR="003C60CC">
          <w:rPr>
            <w:rFonts w:hint="eastAsia"/>
            <w:noProof/>
          </w:rPr>
          <w:fldChar w:fldCharType="end"/>
        </w:r>
      </w:hyperlink>
    </w:p>
    <w:p w14:paraId="02C2FC5C" w14:textId="4C20877A" w:rsidR="003C60CC" w:rsidRDefault="003C60CC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6539464" w:history="1">
        <w:r w:rsidRPr="00420281">
          <w:rPr>
            <w:rStyle w:val="ad"/>
            <w:rFonts w:ascii="黑体" w:eastAsia="黑体" w:hAnsi="黑体" w:cs="黑体" w:hint="eastAsia"/>
            <w:noProof/>
          </w:rPr>
          <w:t>1.概述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_Toc226539464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0D57F678" w14:textId="1835BD77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65" w:history="1">
        <w:r w:rsidRPr="00420281">
          <w:rPr>
            <w:rStyle w:val="ad"/>
            <w:rFonts w:hint="eastAsia"/>
            <w:noProof/>
          </w:rPr>
          <w:t>1.1 系统概述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_Toc226539465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0297110C" w14:textId="2EDF01CA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66" w:history="1">
        <w:r w:rsidRPr="00420281">
          <w:rPr>
            <w:rStyle w:val="ad"/>
            <w:rFonts w:hint="eastAsia"/>
            <w:noProof/>
          </w:rPr>
          <w:t>1.2 产品视角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_Toc226539466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</w:t>
        </w:r>
        <w:r>
          <w:rPr>
            <w:rFonts w:hint="eastAsia"/>
            <w:noProof/>
          </w:rPr>
          <w:fldChar w:fldCharType="end"/>
        </w:r>
      </w:hyperlink>
    </w:p>
    <w:p w14:paraId="7875AD5B" w14:textId="0EEC76DE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67" w:history="1">
        <w:r w:rsidRPr="00420281">
          <w:rPr>
            <w:rStyle w:val="ad"/>
            <w:rFonts w:hint="eastAsia"/>
            <w:noProof/>
          </w:rPr>
          <w:t>1.3 产品功能概述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_Toc226539467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55887E83" w14:textId="22781A01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68" w:history="1">
        <w:r w:rsidRPr="00420281">
          <w:rPr>
            <w:rStyle w:val="ad"/>
            <w:rFonts w:hint="eastAsia"/>
            <w:noProof/>
          </w:rPr>
          <w:t>1.4 产品定位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_Toc226539468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706A3B22" w14:textId="7DCD8C40" w:rsidR="003C60CC" w:rsidRDefault="003C60CC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6539469" w:history="1">
        <w:r w:rsidRPr="00420281">
          <w:rPr>
            <w:rStyle w:val="ad"/>
            <w:rFonts w:ascii="黑体" w:eastAsia="黑体" w:hAnsi="黑体" w:cs="黑体" w:hint="eastAsia"/>
            <w:noProof/>
          </w:rPr>
          <w:t>2.功能性需求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_Toc226539469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366B757F" w14:textId="45DE0D83" w:rsidR="003C60CC" w:rsidRDefault="003C60CC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6539470" w:history="1">
        <w:r w:rsidRPr="00420281">
          <w:rPr>
            <w:rStyle w:val="ad"/>
            <w:rFonts w:ascii="黑体" w:eastAsia="黑体" w:hAnsi="黑体" w:cs="黑体" w:hint="eastAsia"/>
            <w:noProof/>
          </w:rPr>
          <w:t>3.性能需求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_Toc226539470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53876393" w14:textId="4409698F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71" w:history="1">
        <w:r w:rsidRPr="00420281">
          <w:rPr>
            <w:rStyle w:val="ad"/>
            <w:rFonts w:hint="eastAsia"/>
            <w:noProof/>
          </w:rPr>
          <w:t>3.1、整体性能核心要求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_Toc226539471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C03E176" w14:textId="41481C1C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72" w:history="1">
        <w:r w:rsidRPr="00420281">
          <w:rPr>
            <w:rStyle w:val="ad"/>
            <w:rFonts w:hint="eastAsia"/>
            <w:noProof/>
          </w:rPr>
          <w:t>3.2、各功能模块性能指标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_Toc226539472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0BED244B" w14:textId="577C3D5A" w:rsidR="003C60CC" w:rsidRDefault="003C60CC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539473" w:history="1">
        <w:r w:rsidRPr="00420281">
          <w:rPr>
            <w:rStyle w:val="ad"/>
            <w:rFonts w:ascii="黑体" w:eastAsia="黑体" w:hAnsi="黑体" w:hint="eastAsia"/>
            <w:noProof/>
          </w:rPr>
          <w:t>3.2.1 图像上传与解析模块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_Toc226539473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2395FC1B" w14:textId="4961B890" w:rsidR="003C60CC" w:rsidRDefault="003C60CC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539474" w:history="1">
        <w:r w:rsidRPr="00420281">
          <w:rPr>
            <w:rStyle w:val="ad"/>
            <w:rFonts w:ascii="黑体" w:eastAsia="黑体" w:hAnsi="黑体" w:hint="eastAsia"/>
            <w:noProof/>
          </w:rPr>
          <w:t>3.2.2 AI 交互与指令生成模块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_Toc226539474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4BF56DC0" w14:textId="1C21275D" w:rsidR="003C60CC" w:rsidRDefault="003C60CC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539475" w:history="1">
        <w:r w:rsidRPr="00420281">
          <w:rPr>
            <w:rStyle w:val="ad"/>
            <w:rFonts w:ascii="黑体" w:eastAsia="黑体" w:hAnsi="黑体" w:hint="eastAsia"/>
            <w:noProof/>
          </w:rPr>
          <w:t>3.2.3 前端交互与实时预览模块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_Toc226539475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218045B4" w14:textId="10167A08" w:rsidR="003C60CC" w:rsidRDefault="003C60CC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539476" w:history="1">
        <w:r w:rsidRPr="00420281">
          <w:rPr>
            <w:rStyle w:val="ad"/>
            <w:rFonts w:ascii="黑体" w:eastAsia="黑体" w:hAnsi="黑体" w:hint="eastAsia"/>
            <w:noProof/>
          </w:rPr>
          <w:t>3.2.4 灵感库与配方管理模块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_Toc226539476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50FED3E5" w14:textId="42BE2E56" w:rsidR="003C60CC" w:rsidRDefault="003C60CC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539477" w:history="1">
        <w:r w:rsidRPr="00420281">
          <w:rPr>
            <w:rStyle w:val="ad"/>
            <w:rFonts w:ascii="黑体" w:eastAsia="黑体" w:hAnsi="黑体" w:hint="eastAsia"/>
            <w:noProof/>
          </w:rPr>
          <w:t>3.2.5、资源占用性能要求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_Toc226539477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5B13D94C" w14:textId="689CE8D5" w:rsidR="003C60CC" w:rsidRDefault="003C60CC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6539478" w:history="1">
        <w:r w:rsidRPr="00420281">
          <w:rPr>
            <w:rStyle w:val="ad"/>
            <w:rFonts w:hint="eastAsia"/>
            <w:noProof/>
          </w:rPr>
          <w:t>4.</w:t>
        </w:r>
        <w:r w:rsidRPr="00420281">
          <w:rPr>
            <w:rStyle w:val="ad"/>
            <w:rFonts w:ascii="黑体" w:eastAsia="黑体" w:hAnsi="黑体" w:cs="黑体" w:hint="eastAsia"/>
            <w:noProof/>
          </w:rPr>
          <w:t>接口需求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_Toc226539478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23842209" w14:textId="32F6E4AC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79" w:history="1">
        <w:r w:rsidRPr="00420281">
          <w:rPr>
            <w:rStyle w:val="ad"/>
            <w:rFonts w:hint="eastAsia"/>
            <w:noProof/>
          </w:rPr>
          <w:t>4.1人机交互接口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_Toc226539479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1F1A7C8D" w14:textId="16934DEB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80" w:history="1">
        <w:r w:rsidRPr="00420281">
          <w:rPr>
            <w:rStyle w:val="ad"/>
            <w:rFonts w:ascii="黑体" w:hAnsi="黑体" w:hint="eastAsia"/>
            <w:noProof/>
          </w:rPr>
          <w:t>4.2</w:t>
        </w:r>
        <w:r w:rsidRPr="00420281">
          <w:rPr>
            <w:rStyle w:val="ad"/>
            <w:rFonts w:ascii="黑体" w:hAnsi="黑体" w:hint="eastAsia"/>
            <w:noProof/>
          </w:rPr>
          <w:t>内部接口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_Toc226539480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5628F96C" w14:textId="067B3A5E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81" w:history="1">
        <w:r w:rsidRPr="00420281">
          <w:rPr>
            <w:rStyle w:val="ad"/>
            <w:rFonts w:ascii="黑体" w:hAnsi="黑体" w:hint="eastAsia"/>
            <w:noProof/>
          </w:rPr>
          <w:t>4.3</w:t>
        </w:r>
        <w:r w:rsidRPr="00420281">
          <w:rPr>
            <w:rStyle w:val="ad"/>
            <w:rFonts w:ascii="黑体" w:hAnsi="黑体" w:hint="eastAsia"/>
            <w:noProof/>
          </w:rPr>
          <w:t>外部接口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_Toc226539481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7CF59A05" w14:textId="44CC94D9" w:rsidR="003C60CC" w:rsidRDefault="003C60CC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6539482" w:history="1">
        <w:r w:rsidRPr="00420281">
          <w:rPr>
            <w:rStyle w:val="ad"/>
            <w:rFonts w:hint="eastAsia"/>
            <w:noProof/>
          </w:rPr>
          <w:t>6.</w:t>
        </w:r>
        <w:r w:rsidRPr="00420281">
          <w:rPr>
            <w:rStyle w:val="ad"/>
            <w:rFonts w:ascii="黑体" w:eastAsia="黑体" w:hAnsi="黑体" w:cs="黑体" w:hint="eastAsia"/>
            <w:noProof/>
          </w:rPr>
          <w:t>其他需求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_Toc226539482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7522A055" w14:textId="30BEEF0E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83" w:history="1">
        <w:r w:rsidRPr="00420281">
          <w:rPr>
            <w:rStyle w:val="ad"/>
            <w:rFonts w:hint="eastAsia"/>
            <w:noProof/>
          </w:rPr>
          <w:t>6.1硬件资源需求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_Toc226539483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4C6DDA15" w14:textId="31888D92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84" w:history="1">
        <w:r w:rsidRPr="00420281">
          <w:rPr>
            <w:rStyle w:val="ad"/>
            <w:rFonts w:hint="eastAsia"/>
            <w:noProof/>
          </w:rPr>
          <w:t>6.2 数据需求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_Toc226539484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2D54458D" w14:textId="01344467" w:rsidR="003C60CC" w:rsidRDefault="003C60CC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539485" w:history="1">
        <w:r w:rsidRPr="00420281">
          <w:rPr>
            <w:rStyle w:val="ad"/>
            <w:rFonts w:ascii="黑体" w:eastAsia="黑体" w:hAnsi="黑体" w:hint="eastAsia"/>
            <w:noProof/>
          </w:rPr>
          <w:t>6.2.1 数据精度与格式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_Toc226539485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14FCF79C" w14:textId="66ADD57B" w:rsidR="003C60CC" w:rsidRDefault="003C60CC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539486" w:history="1">
        <w:r w:rsidRPr="00420281">
          <w:rPr>
            <w:rStyle w:val="ad"/>
            <w:rFonts w:ascii="黑体" w:eastAsia="黑体" w:hAnsi="黑体" w:hint="eastAsia"/>
            <w:noProof/>
          </w:rPr>
          <w:t>6.2.2 数据约束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_Toc226539486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47B3D6CA" w14:textId="7EB6B420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87" w:history="1">
        <w:r w:rsidRPr="00420281">
          <w:rPr>
            <w:rStyle w:val="ad"/>
            <w:rFonts w:hint="eastAsia"/>
            <w:noProof/>
          </w:rPr>
          <w:t>6.3数据流需求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_Toc226539487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5943E949" w14:textId="41CC01CC" w:rsidR="003C60CC" w:rsidRDefault="003C60CC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539488" w:history="1">
        <w:r w:rsidRPr="00420281">
          <w:rPr>
            <w:rStyle w:val="ad"/>
            <w:rFonts w:hint="eastAsia"/>
            <w:noProof/>
          </w:rPr>
          <w:t xml:space="preserve">6.3.1 </w:t>
        </w:r>
        <w:r w:rsidRPr="00420281">
          <w:rPr>
            <w:rStyle w:val="ad"/>
            <w:rFonts w:ascii="黑体" w:eastAsia="黑体" w:hAnsi="黑体" w:hint="eastAsia"/>
            <w:noProof/>
          </w:rPr>
          <w:t>外部数据流（云端交互）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_Toc226539488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1D59708F" w14:textId="7343E71B" w:rsidR="003C60CC" w:rsidRDefault="003C60CC">
      <w:pPr>
        <w:pStyle w:val="TOC3"/>
        <w:tabs>
          <w:tab w:val="right" w:leader="dot" w:pos="7543"/>
        </w:tabs>
        <w:rPr>
          <w:rFonts w:asciiTheme="minorHAnsi" w:eastAsiaTheme="minorEastAsia" w:hAnsiTheme="minorHAnsi" w:cstheme="minorBidi" w:hint="eastAsia"/>
          <w:i w:val="0"/>
          <w:iCs w:val="0"/>
          <w:noProof/>
          <w:sz w:val="22"/>
          <w:szCs w:val="24"/>
          <w14:ligatures w14:val="standardContextual"/>
        </w:rPr>
      </w:pPr>
      <w:hyperlink w:anchor="_Toc226539489" w:history="1">
        <w:r w:rsidRPr="00420281">
          <w:rPr>
            <w:rStyle w:val="ad"/>
            <w:rFonts w:hint="eastAsia"/>
            <w:noProof/>
          </w:rPr>
          <w:t>6.3.1</w:t>
        </w:r>
        <w:r w:rsidRPr="00420281">
          <w:rPr>
            <w:rStyle w:val="ad"/>
            <w:rFonts w:ascii="黑体" w:eastAsia="黑体" w:hAnsi="黑体" w:hint="eastAsia"/>
            <w:noProof/>
          </w:rPr>
          <w:t xml:space="preserve"> 内部数据流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_Toc226539489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0B3FEC07" w14:textId="7312DD8F" w:rsidR="003C60CC" w:rsidRDefault="003C60CC">
      <w:pPr>
        <w:pStyle w:val="TOC1"/>
        <w:tabs>
          <w:tab w:val="right" w:leader="dot" w:pos="7543"/>
        </w:tabs>
        <w:rPr>
          <w:rFonts w:asciiTheme="minorHAnsi" w:eastAsiaTheme="minorEastAsia" w:hAnsiTheme="minorHAnsi" w:cstheme="minorBidi" w:hint="eastAsia"/>
          <w:b w:val="0"/>
          <w:bCs w:val="0"/>
          <w:caps w:val="0"/>
          <w:noProof/>
          <w:sz w:val="22"/>
          <w:szCs w:val="24"/>
          <w14:ligatures w14:val="standardContextual"/>
        </w:rPr>
      </w:pPr>
      <w:hyperlink w:anchor="_Toc226539490" w:history="1">
        <w:r w:rsidRPr="00420281">
          <w:rPr>
            <w:rStyle w:val="ad"/>
            <w:rFonts w:ascii="黑体" w:eastAsia="黑体" w:hAnsi="黑体" w:cs="黑体" w:hint="eastAsia"/>
            <w:noProof/>
          </w:rPr>
          <w:t>附录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_Toc226539490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2E4E865C" w14:textId="3DCFBA42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91" w:history="1">
        <w:r w:rsidRPr="00420281">
          <w:rPr>
            <w:rStyle w:val="ad"/>
            <w:rFonts w:hint="eastAsia"/>
            <w:noProof/>
          </w:rPr>
          <w:t>A需求跟踪矩阵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_Toc226539491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15854BA5" w14:textId="79A91BF8" w:rsidR="003C60CC" w:rsidRDefault="003C60CC">
      <w:pPr>
        <w:pStyle w:val="TOC2"/>
        <w:tabs>
          <w:tab w:val="right" w:leader="dot" w:pos="7543"/>
        </w:tabs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6539492" w:history="1">
        <w:r w:rsidRPr="00420281">
          <w:rPr>
            <w:rStyle w:val="ad"/>
            <w:rFonts w:hint="eastAsia"/>
            <w:noProof/>
          </w:rPr>
          <w:t>B术语与缩略语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_Toc226539492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1D9B3B96" w14:textId="35B3B2B6" w:rsidR="00A72BC3" w:rsidRDefault="00000000">
      <w:pPr>
        <w:sectPr w:rsidR="00A72BC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0433" w:h="14742"/>
          <w:pgMar w:top="1361" w:right="1440" w:bottom="1361" w:left="1440" w:header="851" w:footer="992" w:gutter="0"/>
          <w:pgNumType w:chapStyle="1"/>
          <w:cols w:space="720"/>
          <w:titlePg/>
          <w:docGrid w:type="linesAndChars" w:linePitch="290" w:charSpace="2487"/>
        </w:sectPr>
      </w:pPr>
      <w:r>
        <w:fldChar w:fldCharType="end"/>
      </w:r>
    </w:p>
    <w:p w14:paraId="6749B71E" w14:textId="77777777" w:rsidR="00A72BC3" w:rsidRDefault="00A72BC3">
      <w:bookmarkStart w:id="6" w:name="_Toc405321182"/>
      <w:bookmarkStart w:id="7" w:name="_Toc406504167"/>
      <w:bookmarkStart w:id="8" w:name="_Toc389420012"/>
    </w:p>
    <w:p w14:paraId="1202DAA2" w14:textId="3C6849FC" w:rsidR="00A72BC3" w:rsidRDefault="00000000">
      <w:pPr>
        <w:pStyle w:val="1"/>
        <w:rPr>
          <w:rFonts w:ascii="黑体" w:eastAsia="黑体" w:hAnsi="黑体" w:cs="黑体" w:hint="eastAsia"/>
        </w:rPr>
      </w:pPr>
      <w:bookmarkStart w:id="9" w:name="_Toc57020106"/>
      <w:bookmarkStart w:id="10" w:name="_Toc31023"/>
      <w:bookmarkStart w:id="11" w:name="_Toc32283"/>
      <w:bookmarkStart w:id="12" w:name="_Toc19991"/>
      <w:bookmarkStart w:id="13" w:name="_Toc14915"/>
      <w:bookmarkStart w:id="14" w:name="_Toc14755"/>
      <w:bookmarkStart w:id="15" w:name="_Toc226539464"/>
      <w:r>
        <w:rPr>
          <w:rFonts w:ascii="黑体" w:eastAsia="黑体" w:hAnsi="黑体" w:cs="黑体"/>
        </w:rPr>
        <w:t>1.</w:t>
      </w:r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="003A40A1">
        <w:rPr>
          <w:rFonts w:ascii="黑体" w:eastAsia="黑体" w:hAnsi="黑体" w:cs="黑体" w:hint="eastAsia"/>
        </w:rPr>
        <w:t>概述</w:t>
      </w:r>
      <w:bookmarkEnd w:id="15"/>
    </w:p>
    <w:p w14:paraId="0352CC43" w14:textId="0C05FB5B" w:rsidR="00A72BC3" w:rsidRDefault="002A78F5">
      <w:pPr>
        <w:pStyle w:val="2"/>
      </w:pPr>
      <w:bookmarkStart w:id="16" w:name="_Toc226539465"/>
      <w:r>
        <w:rPr>
          <w:rFonts w:hint="eastAsia"/>
        </w:rPr>
        <w:t>1.1</w:t>
      </w:r>
      <w:r w:rsidR="00B65785">
        <w:rPr>
          <w:rFonts w:hint="eastAsia"/>
        </w:rPr>
        <w:t xml:space="preserve"> </w:t>
      </w:r>
      <w:r>
        <w:rPr>
          <w:rFonts w:hint="eastAsia"/>
        </w:rPr>
        <w:t>系统概述</w:t>
      </w:r>
      <w:bookmarkEnd w:id="16"/>
    </w:p>
    <w:p w14:paraId="1A72C8E2" w14:textId="77777777" w:rsidR="00A72BC3" w:rsidRPr="00C76A33" w:rsidRDefault="00000000">
      <w:pPr>
        <w:ind w:leftChars="200" w:left="444" w:firstLineChars="200" w:firstLine="504"/>
        <w:rPr>
          <w:rFonts w:ascii="宋体" w:hAnsi="宋体" w:hint="eastAsia"/>
          <w:sz w:val="24"/>
        </w:rPr>
      </w:pPr>
      <w:r w:rsidRPr="00C76A33">
        <w:rPr>
          <w:rFonts w:ascii="宋体" w:hAnsi="宋体"/>
          <w:color w:val="000000"/>
          <w:sz w:val="24"/>
        </w:rPr>
        <w:t>GIMP AI Mentor 是一款为开源图像处理软件 GIMP 设计的、基于大语言模型（LLM）的智能辅助插件。本系统的核心目标是充当用户的“AI 导师”，通过“白盒化引导”的创新模式，解决专业图像处理软件因操作复杂而导致的入门门槛高、高级技法难以掌握的问题。系统接收用户以自然语言描述的编辑意图，或通过AI对上传图片进行自动分析，将其转化为一系列清晰、可执行的GIMP操作步骤，并引导用户亲手完成每一步操作，从而实现创意目标。该系统并非“一键生成”式的黑盒工具，而是一个强调“可解释、可控制、可学习”的智能交互平台，旨在赋能用户，在高效完成工作的同时，逐步掌握GIMP的专业技能。</w:t>
      </w:r>
    </w:p>
    <w:p w14:paraId="409155D4" w14:textId="77777777" w:rsidR="00A72BC3" w:rsidRPr="00C76A33" w:rsidRDefault="00000000">
      <w:pPr>
        <w:ind w:leftChars="200" w:left="444" w:firstLineChars="200" w:firstLine="504"/>
        <w:rPr>
          <w:rFonts w:ascii="宋体" w:hAnsi="宋体" w:hint="eastAsia"/>
          <w:sz w:val="24"/>
        </w:rPr>
      </w:pPr>
      <w:r w:rsidRPr="00C76A33">
        <w:rPr>
          <w:rFonts w:ascii="宋体" w:hAnsi="宋体"/>
          <w:color w:val="000000"/>
          <w:sz w:val="24"/>
        </w:rPr>
        <w:t>系统在技术架构上作为GIMP的标准Python插件，通过GIMP PDB（Procedure Database）接口与宿主软件深度集成。它采用分层、模块化设计，主要包括用户界面（UI）、AI交互、核心引擎和工具模块，确保了可维护性与扩展性。系统的运行依赖于与外部多模态大语言模型的API交互，以实现对图片和文本指令的智能理解。</w:t>
      </w:r>
    </w:p>
    <w:p w14:paraId="22967AB0" w14:textId="77777777" w:rsidR="00A72BC3" w:rsidRPr="00C76A33" w:rsidRDefault="00A72BC3">
      <w:pPr>
        <w:rPr>
          <w:rFonts w:ascii="宋体" w:hAnsi="宋体" w:hint="eastAsia"/>
          <w:sz w:val="24"/>
        </w:rPr>
      </w:pPr>
    </w:p>
    <w:p w14:paraId="01ED6F28" w14:textId="2473DD85" w:rsidR="00A72BC3" w:rsidRDefault="002A78F5">
      <w:pPr>
        <w:pStyle w:val="2"/>
      </w:pPr>
      <w:bookmarkStart w:id="17" w:name="_Toc226539466"/>
      <w:r>
        <w:rPr>
          <w:rFonts w:hint="eastAsia"/>
        </w:rPr>
        <w:t>1.2</w:t>
      </w:r>
      <w:r w:rsidR="00B65785">
        <w:rPr>
          <w:rFonts w:hint="eastAsia"/>
        </w:rPr>
        <w:t xml:space="preserve"> </w:t>
      </w:r>
      <w:r>
        <w:rPr>
          <w:rFonts w:hint="eastAsia"/>
        </w:rPr>
        <w:t>产品视角</w:t>
      </w:r>
      <w:bookmarkEnd w:id="17"/>
    </w:p>
    <w:p w14:paraId="0CCE145F" w14:textId="77777777" w:rsidR="00A72BC3" w:rsidRPr="00C76A33" w:rsidRDefault="00000000" w:rsidP="00C76A33">
      <w:pPr>
        <w:pStyle w:val="af0"/>
        <w:rPr>
          <w:rFonts w:hint="eastAsia"/>
        </w:rPr>
      </w:pPr>
      <w:r w:rsidRPr="00C76A33">
        <w:t>从用户角度看，GIMP AI Mentor 是一个内置在GIMP软件中的、具备专业知识的“实时导师”和“效率伙伴”。用户在使用GIMP进行图片编辑时，不再需要记忆复杂的菜单路径或专业术语。典型的应用场景与流程如下：</w:t>
      </w:r>
    </w:p>
    <w:p w14:paraId="58F034E3" w14:textId="77777777" w:rsidR="00A72BC3" w:rsidRPr="00C76A33" w:rsidRDefault="00000000">
      <w:pPr>
        <w:numPr>
          <w:ilvl w:val="0"/>
          <w:numId w:val="2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诊断与规划</w:t>
      </w:r>
      <w:r w:rsidRPr="00C76A33">
        <w:rPr>
          <w:rFonts w:ascii="宋体" w:hAnsi="宋体"/>
          <w:color w:val="000000"/>
          <w:sz w:val="24"/>
        </w:rPr>
        <w:t>：用户对一张人像照片的肤色不满意。他/她可以在插件对话框中输入“让肤色看起来更健康红润”，或直接将图片拖入插件，由AI进行自动分析。系统会提供一个简要的“诊断报告”，例如：“建议：1. 调整橙色色相改善气色；2. 轻微提亮中间调；3. 局部应用轻微高斯模糊进行柔肤。”</w:t>
      </w:r>
    </w:p>
    <w:p w14:paraId="1229D807" w14:textId="77777777" w:rsidR="00A72BC3" w:rsidRPr="00C76A33" w:rsidRDefault="00000000">
      <w:pPr>
        <w:numPr>
          <w:ilvl w:val="0"/>
          <w:numId w:val="2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交互式引导</w:t>
      </w:r>
      <w:r w:rsidRPr="00C76A33">
        <w:rPr>
          <w:rFonts w:ascii="宋体" w:hAnsi="宋体"/>
          <w:color w:val="000000"/>
          <w:sz w:val="24"/>
        </w:rPr>
        <w:t>：用户确认AI提出的方案后，系统进入引导模式。界面会高亮GIMP的“色彩平衡”工具，并指示“请将‘青色-红色’滑块向右轻微移动”。用户完成操作后，系统自动验证并进入下一步：“请在‘图层’面板右键点击当前图层，选择‘添加图层蒙版’...”。用户全程亲手操作，但每个步骤都有明确指引。</w:t>
      </w:r>
    </w:p>
    <w:p w14:paraId="6A513A7D" w14:textId="77777777" w:rsidR="00A72BC3" w:rsidRPr="00C76A33" w:rsidRDefault="00000000">
      <w:pPr>
        <w:numPr>
          <w:ilvl w:val="0"/>
          <w:numId w:val="2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复用与进阶</w:t>
      </w:r>
      <w:r w:rsidRPr="00C76A33">
        <w:rPr>
          <w:rFonts w:ascii="宋体" w:hAnsi="宋体"/>
          <w:color w:val="000000"/>
          <w:sz w:val="24"/>
        </w:rPr>
        <w:t>：用户对最终效果非常满意。他/她可以将这次从“分析”到“完成”的整个编辑过程保存为一个名为</w:t>
      </w:r>
      <w:r w:rsidRPr="00C76A33">
        <w:rPr>
          <w:rFonts w:ascii="宋体" w:hAnsi="宋体"/>
          <w:color w:val="000000"/>
          <w:sz w:val="24"/>
        </w:rPr>
        <w:lastRenderedPageBreak/>
        <w:t>“人像健康肤色”的“预设配方”。下次处理类似照片时，可以直接应用此配方，系统将自动复现所有调整步骤，用户可在引导下快速完成或进行个性化微调。</w:t>
      </w:r>
    </w:p>
    <w:p w14:paraId="493DC538" w14:textId="77777777" w:rsidR="00A72BC3" w:rsidRPr="00C76A33" w:rsidRDefault="00000000">
      <w:pPr>
        <w:ind w:leftChars="200" w:left="444" w:firstLineChars="200" w:firstLine="504"/>
        <w:rPr>
          <w:rFonts w:ascii="宋体" w:hAnsi="宋体" w:hint="eastAsia"/>
          <w:sz w:val="24"/>
        </w:rPr>
      </w:pPr>
      <w:r w:rsidRPr="00C76A33">
        <w:rPr>
          <w:rFonts w:ascii="宋体" w:hAnsi="宋体"/>
          <w:color w:val="000000"/>
          <w:sz w:val="24"/>
        </w:rPr>
        <w:t>通过这种“分析-引导-应用”的循环，无论是新手还是专业用户，都能显著提升工作效率，并在实践中学习和固化专业工作流。</w:t>
      </w:r>
    </w:p>
    <w:p w14:paraId="61C3E031" w14:textId="77777777" w:rsidR="00A72BC3" w:rsidRPr="00C76A33" w:rsidRDefault="00A72BC3">
      <w:pPr>
        <w:rPr>
          <w:rFonts w:ascii="宋体" w:hAnsi="宋体" w:hint="eastAsia"/>
          <w:sz w:val="24"/>
        </w:rPr>
      </w:pPr>
    </w:p>
    <w:p w14:paraId="327C9264" w14:textId="13E071A1" w:rsidR="00A72BC3" w:rsidRDefault="002A78F5">
      <w:pPr>
        <w:pStyle w:val="2"/>
      </w:pPr>
      <w:bookmarkStart w:id="18" w:name="_Toc226539467"/>
      <w:r>
        <w:rPr>
          <w:rFonts w:hint="eastAsia"/>
        </w:rPr>
        <w:t>1.3</w:t>
      </w:r>
      <w:r w:rsidR="00B65785">
        <w:rPr>
          <w:rFonts w:hint="eastAsia"/>
        </w:rPr>
        <w:t xml:space="preserve"> </w:t>
      </w:r>
      <w:r>
        <w:rPr>
          <w:rFonts w:hint="eastAsia"/>
        </w:rPr>
        <w:t>产品功能概述</w:t>
      </w:r>
      <w:bookmarkEnd w:id="18"/>
    </w:p>
    <w:p w14:paraId="7008D0F4" w14:textId="77777777" w:rsidR="00A72BC3" w:rsidRPr="00C76A33" w:rsidRDefault="00000000">
      <w:pPr>
        <w:rPr>
          <w:rFonts w:ascii="宋体" w:hAnsi="宋体" w:hint="eastAsia"/>
          <w:sz w:val="24"/>
        </w:rPr>
      </w:pPr>
      <w:r w:rsidRPr="00C76A33">
        <w:rPr>
          <w:rFonts w:ascii="宋体" w:hAnsi="宋体"/>
          <w:color w:val="000000"/>
          <w:sz w:val="24"/>
        </w:rPr>
        <w:t>为实现上述产品视角，本系统将提供以下核心功能模块：</w:t>
      </w:r>
    </w:p>
    <w:p w14:paraId="1D451D8C" w14:textId="77777777" w:rsidR="00A72BC3" w:rsidRPr="00C76A33" w:rsidRDefault="00000000">
      <w:pPr>
        <w:numPr>
          <w:ilvl w:val="0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智能意图理解与分析</w:t>
      </w:r>
      <w:r w:rsidRPr="00C76A33">
        <w:rPr>
          <w:rFonts w:ascii="宋体" w:hAnsi="宋体"/>
          <w:color w:val="000000"/>
          <w:sz w:val="24"/>
        </w:rPr>
        <w:t>：</w:t>
      </w:r>
    </w:p>
    <w:p w14:paraId="7F8B55E7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自然语言指令输入</w:t>
      </w:r>
      <w:r w:rsidRPr="00C76A33">
        <w:rPr>
          <w:rFonts w:ascii="宋体" w:hAnsi="宋体"/>
          <w:color w:val="000000"/>
          <w:sz w:val="24"/>
        </w:rPr>
        <w:t>：提供文本输入框，接收用户用日常语言描述的编辑要求。</w:t>
      </w:r>
    </w:p>
    <w:p w14:paraId="1F6B7B27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多模态图片分析</w:t>
      </w:r>
      <w:r w:rsidRPr="00C76A33">
        <w:rPr>
          <w:rFonts w:ascii="宋体" w:hAnsi="宋体"/>
          <w:color w:val="000000"/>
          <w:sz w:val="24"/>
        </w:rPr>
        <w:t>：支持用户上传图片，由AI模型自动分析其曝光、色彩、构图等方面的问题，并提供专业的优化建议。</w:t>
      </w:r>
    </w:p>
    <w:p w14:paraId="796040EF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结构化指令生成</w:t>
      </w:r>
      <w:r w:rsidRPr="00C76A33">
        <w:rPr>
          <w:rFonts w:ascii="宋体" w:hAnsi="宋体"/>
          <w:color w:val="000000"/>
          <w:sz w:val="24"/>
        </w:rPr>
        <w:t>：将模糊的用户意图或AI分析结果，转化为机器可读的结构化操作序列（JSON格式）。</w:t>
      </w:r>
    </w:p>
    <w:p w14:paraId="7CA812BF" w14:textId="77777777" w:rsidR="00A72BC3" w:rsidRPr="00C76A33" w:rsidRDefault="00000000">
      <w:pPr>
        <w:numPr>
          <w:ilvl w:val="0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交互式步骤引导</w:t>
      </w:r>
      <w:r w:rsidRPr="00C76A33">
        <w:rPr>
          <w:rFonts w:ascii="宋体" w:hAnsi="宋体"/>
          <w:color w:val="000000"/>
          <w:sz w:val="24"/>
        </w:rPr>
        <w:t>：</w:t>
      </w:r>
    </w:p>
    <w:p w14:paraId="56E42864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步骤管理与状态机</w:t>
      </w:r>
      <w:r w:rsidRPr="00C76A33">
        <w:rPr>
          <w:rFonts w:ascii="宋体" w:hAnsi="宋体"/>
          <w:color w:val="000000"/>
          <w:sz w:val="24"/>
        </w:rPr>
        <w:t>：核心引擎将结构化操作序列分解为有序步骤，并管理引导流程。</w:t>
      </w:r>
    </w:p>
    <w:p w14:paraId="09EE59AD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UI高亮与提示</w:t>
      </w:r>
      <w:r w:rsidRPr="00C76A33">
        <w:rPr>
          <w:rFonts w:ascii="宋体" w:hAnsi="宋体"/>
          <w:color w:val="000000"/>
          <w:sz w:val="24"/>
        </w:rPr>
        <w:t>：在GIMP界面中，通过高亮、箭头或浮动提示</w:t>
      </w:r>
      <w:r w:rsidRPr="00C76A33">
        <w:rPr>
          <w:rFonts w:ascii="宋体" w:hAnsi="宋体"/>
          <w:color w:val="000000"/>
          <w:sz w:val="24"/>
        </w:rPr>
        <w:lastRenderedPageBreak/>
        <w:t>框，明确指出当前步骤需要操作的工具、菜单或参数滑块。</w:t>
      </w:r>
    </w:p>
    <w:p w14:paraId="17F2F10E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实时反馈与验证</w:t>
      </w:r>
      <w:r w:rsidRPr="00C76A33">
        <w:rPr>
          <w:rFonts w:ascii="宋体" w:hAnsi="宋体"/>
          <w:color w:val="000000"/>
          <w:sz w:val="24"/>
        </w:rPr>
        <w:t>：监听用户的操作，判断步骤是否被正确执行，并给出相应反馈（如提示成功或纠正错误）。</w:t>
      </w:r>
    </w:p>
    <w:p w14:paraId="5E166A32" w14:textId="77777777" w:rsidR="00A72BC3" w:rsidRPr="00C76A33" w:rsidRDefault="00000000">
      <w:pPr>
        <w:numPr>
          <w:ilvl w:val="0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工作流固化与分享</w:t>
      </w:r>
      <w:r w:rsidRPr="00C76A33">
        <w:rPr>
          <w:rFonts w:ascii="宋体" w:hAnsi="宋体"/>
          <w:color w:val="000000"/>
          <w:sz w:val="24"/>
        </w:rPr>
        <w:t>：</w:t>
      </w:r>
    </w:p>
    <w:p w14:paraId="1CF4DE47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预设配方管理</w:t>
      </w:r>
      <w:r w:rsidRPr="00C76A33">
        <w:rPr>
          <w:rFonts w:ascii="宋体" w:hAnsi="宋体"/>
          <w:color w:val="000000"/>
          <w:sz w:val="24"/>
        </w:rPr>
        <w:t>：允许用户将成功的编辑流程保存为本地配方文件，支持创建、加载、编辑和删除。</w:t>
      </w:r>
    </w:p>
    <w:p w14:paraId="790002A9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配方应用与适应</w:t>
      </w:r>
      <w:r w:rsidRPr="00C76A33">
        <w:rPr>
          <w:rFonts w:ascii="宋体" w:hAnsi="宋体"/>
          <w:color w:val="000000"/>
          <w:sz w:val="24"/>
        </w:rPr>
        <w:t>：将保存的配方应用到新图片时，系统可自动适应图片差异，或引导用户进行关键参数的微调。</w:t>
      </w:r>
    </w:p>
    <w:p w14:paraId="1073086E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社区分享机制</w:t>
      </w:r>
      <w:r w:rsidRPr="00C76A33">
        <w:rPr>
          <w:rFonts w:ascii="宋体" w:hAnsi="宋体"/>
          <w:color w:val="000000"/>
          <w:sz w:val="24"/>
        </w:rPr>
        <w:t>：支持导入/导出配方文件，便于用户在社区中分享和获取优秀编辑流程。</w:t>
      </w:r>
    </w:p>
    <w:p w14:paraId="28172154" w14:textId="77777777" w:rsidR="00A72BC3" w:rsidRPr="00C76A33" w:rsidRDefault="00000000">
      <w:pPr>
        <w:numPr>
          <w:ilvl w:val="0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插件基础框架</w:t>
      </w:r>
      <w:r w:rsidRPr="00C76A33">
        <w:rPr>
          <w:rFonts w:ascii="宋体" w:hAnsi="宋体"/>
          <w:color w:val="000000"/>
          <w:sz w:val="24"/>
        </w:rPr>
        <w:t>：</w:t>
      </w:r>
    </w:p>
    <w:p w14:paraId="1A66644A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无缝GIMP集成</w:t>
      </w:r>
      <w:r w:rsidRPr="00C76A33">
        <w:rPr>
          <w:rFonts w:ascii="宋体" w:hAnsi="宋体"/>
          <w:color w:val="000000"/>
          <w:sz w:val="24"/>
        </w:rPr>
        <w:t>：作为标准插件安装，集成到GIMP菜单或可停靠对话框。</w:t>
      </w:r>
    </w:p>
    <w:p w14:paraId="65223D60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非破坏性编辑</w:t>
      </w:r>
      <w:r w:rsidRPr="00C76A33">
        <w:rPr>
          <w:rFonts w:ascii="宋体" w:hAnsi="宋体"/>
          <w:color w:val="000000"/>
          <w:sz w:val="24"/>
        </w:rPr>
        <w:t>：所有自动化或引导的操作默认基于调整图层、图层蒙版等，确保原始图像数据不被破坏。</w:t>
      </w:r>
    </w:p>
    <w:p w14:paraId="6D998B8D" w14:textId="77777777" w:rsidR="00A72BC3" w:rsidRPr="00C76A33" w:rsidRDefault="00000000">
      <w:pPr>
        <w:numPr>
          <w:ilvl w:val="1"/>
          <w:numId w:val="3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操作历史与撤销</w:t>
      </w:r>
      <w:r w:rsidRPr="00C76A33">
        <w:rPr>
          <w:rFonts w:ascii="宋体" w:hAnsi="宋体"/>
          <w:color w:val="000000"/>
          <w:sz w:val="24"/>
        </w:rPr>
        <w:t>：维护独立的操作历史栈，支持对插件引导的一系列操作进行整体撤销/重做。</w:t>
      </w:r>
    </w:p>
    <w:p w14:paraId="368B8DD8" w14:textId="77777777" w:rsidR="00A72BC3" w:rsidRDefault="00A72BC3"/>
    <w:p w14:paraId="22CD676B" w14:textId="0684132E" w:rsidR="00A72BC3" w:rsidRDefault="002A78F5">
      <w:pPr>
        <w:pStyle w:val="2"/>
      </w:pPr>
      <w:bookmarkStart w:id="19" w:name="_Toc226539468"/>
      <w:r>
        <w:rPr>
          <w:rFonts w:hint="eastAsia"/>
        </w:rPr>
        <w:t>1.4</w:t>
      </w:r>
      <w:r w:rsidR="00B65785">
        <w:rPr>
          <w:rFonts w:hint="eastAsia"/>
        </w:rPr>
        <w:t xml:space="preserve"> </w:t>
      </w:r>
      <w:r>
        <w:rPr>
          <w:rFonts w:hint="eastAsia"/>
        </w:rPr>
        <w:t>产品定位</w:t>
      </w:r>
      <w:bookmarkEnd w:id="19"/>
    </w:p>
    <w:p w14:paraId="3D054671" w14:textId="77777777" w:rsidR="00A72BC3" w:rsidRPr="00C76A33" w:rsidRDefault="00000000">
      <w:pPr>
        <w:rPr>
          <w:rFonts w:ascii="宋体" w:hAnsi="宋体" w:hint="eastAsia"/>
          <w:sz w:val="24"/>
        </w:rPr>
      </w:pPr>
      <w:bookmarkStart w:id="20" w:name="_Toc28505"/>
      <w:bookmarkStart w:id="21" w:name="_Toc406504177"/>
      <w:bookmarkStart w:id="22" w:name="_Toc12007"/>
      <w:bookmarkStart w:id="23" w:name="_Toc18002"/>
      <w:bookmarkStart w:id="24" w:name="_Toc2895"/>
      <w:bookmarkStart w:id="25" w:name="_Toc11302"/>
      <w:bookmarkStart w:id="26" w:name="_Toc405321192"/>
      <w:bookmarkStart w:id="27" w:name="_Toc57020116"/>
      <w:bookmarkStart w:id="28" w:name="_Toc389420027"/>
      <w:r w:rsidRPr="00C76A33">
        <w:rPr>
          <w:rFonts w:ascii="宋体" w:hAnsi="宋体"/>
          <w:color w:val="000000"/>
          <w:sz w:val="24"/>
        </w:rPr>
        <w:t>本系统主要服务于两类具有不同技能水平和需求的用户群体：</w:t>
      </w:r>
    </w:p>
    <w:p w14:paraId="0E6C3D56" w14:textId="77777777" w:rsidR="00A72BC3" w:rsidRPr="00C76A33" w:rsidRDefault="00000000">
      <w:pPr>
        <w:numPr>
          <w:ilvl w:val="0"/>
          <w:numId w:val="1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lastRenderedPageBreak/>
        <w:t>新手及摄影爱好者</w:t>
      </w:r>
      <w:r w:rsidRPr="00C76A33">
        <w:rPr>
          <w:rFonts w:ascii="宋体" w:hAnsi="宋体"/>
          <w:color w:val="000000"/>
          <w:sz w:val="24"/>
        </w:rPr>
        <w:t>：</w:t>
      </w:r>
    </w:p>
    <w:p w14:paraId="6979CF60" w14:textId="77777777" w:rsidR="00A72BC3" w:rsidRPr="00C76A33" w:rsidRDefault="00000000">
      <w:pPr>
        <w:numPr>
          <w:ilvl w:val="1"/>
          <w:numId w:val="1"/>
        </w:numPr>
        <w:ind w:left="780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特征</w:t>
      </w:r>
      <w:r w:rsidRPr="00C76A33">
        <w:rPr>
          <w:rFonts w:ascii="宋体" w:hAnsi="宋体"/>
          <w:color w:val="000000"/>
          <w:sz w:val="24"/>
        </w:rPr>
        <w:t>：具备基础的计算机操作能力和审美意识，希望提升图片质量，但对专业图像处理软件（如GIMP、Photoshop）感到陌生和畏惧。他们可能通过搜索引擎或教程学习零散技巧，但难以形成系统的工作流。</w:t>
      </w:r>
    </w:p>
    <w:p w14:paraId="01158C7E" w14:textId="77777777" w:rsidR="00A72BC3" w:rsidRPr="00C76A33" w:rsidRDefault="00000000">
      <w:pPr>
        <w:numPr>
          <w:ilvl w:val="1"/>
          <w:numId w:val="1"/>
        </w:numPr>
        <w:ind w:left="780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核心需求</w:t>
      </w:r>
      <w:r w:rsidRPr="00C76A33">
        <w:rPr>
          <w:rFonts w:ascii="宋体" w:hAnsi="宋体"/>
          <w:color w:val="000000"/>
          <w:sz w:val="24"/>
        </w:rPr>
        <w:t>：</w:t>
      </w:r>
    </w:p>
    <w:p w14:paraId="32BB5F7E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降低入门门槛</w:t>
      </w:r>
      <w:r w:rsidRPr="00C76A33">
        <w:rPr>
          <w:rFonts w:ascii="宋体" w:hAnsi="宋体"/>
          <w:color w:val="000000"/>
          <w:sz w:val="24"/>
        </w:rPr>
        <w:t>：希望无需长期学习就能快速实现具体效果（如“换天空”、“祛痘”）。</w:t>
      </w:r>
    </w:p>
    <w:p w14:paraId="594B3492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在操作中学习</w:t>
      </w:r>
      <w:r w:rsidRPr="00C76A33">
        <w:rPr>
          <w:rFonts w:ascii="宋体" w:hAnsi="宋体"/>
          <w:color w:val="000000"/>
          <w:sz w:val="24"/>
        </w:rPr>
        <w:t>：期望在达成目标的过程中，直观地理解“为什么这么做”以及“各个工具的作用”。</w:t>
      </w:r>
    </w:p>
    <w:p w14:paraId="352CBB8A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获得即时正反馈</w:t>
      </w:r>
      <w:r w:rsidRPr="00C76A33">
        <w:rPr>
          <w:rFonts w:ascii="宋体" w:hAnsi="宋体"/>
          <w:color w:val="000000"/>
          <w:sz w:val="24"/>
        </w:rPr>
        <w:t>：需要明确的指引和可见的进展，以维持学习动力和成就感。</w:t>
      </w:r>
    </w:p>
    <w:p w14:paraId="10236DE9" w14:textId="77777777" w:rsidR="00A72BC3" w:rsidRPr="00C76A33" w:rsidRDefault="00000000">
      <w:pPr>
        <w:numPr>
          <w:ilvl w:val="0"/>
          <w:numId w:val="1"/>
        </w:numPr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专业设计师与高级摄影爱好者</w:t>
      </w:r>
      <w:r w:rsidRPr="00C76A33">
        <w:rPr>
          <w:rFonts w:ascii="宋体" w:hAnsi="宋体"/>
          <w:color w:val="000000"/>
          <w:sz w:val="24"/>
        </w:rPr>
        <w:t>：</w:t>
      </w:r>
    </w:p>
    <w:p w14:paraId="3A3C2FC7" w14:textId="77777777" w:rsidR="00A72BC3" w:rsidRPr="00C76A33" w:rsidRDefault="00000000">
      <w:pPr>
        <w:numPr>
          <w:ilvl w:val="1"/>
          <w:numId w:val="1"/>
        </w:numPr>
        <w:ind w:left="780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特征</w:t>
      </w:r>
      <w:r w:rsidRPr="00C76A33">
        <w:rPr>
          <w:rFonts w:ascii="宋体" w:hAnsi="宋体"/>
          <w:color w:val="000000"/>
          <w:sz w:val="24"/>
        </w:rPr>
        <w:t>：已掌握GIMP或类似软件的基本甚至高级操作，拥有个人固定的工作流。他们通常需要处理大量图片或追求独特的艺术风格。</w:t>
      </w:r>
    </w:p>
    <w:p w14:paraId="3201BE9C" w14:textId="77777777" w:rsidR="00A72BC3" w:rsidRPr="00C76A33" w:rsidRDefault="00000000">
      <w:pPr>
        <w:numPr>
          <w:ilvl w:val="1"/>
          <w:numId w:val="1"/>
        </w:numPr>
        <w:ind w:left="780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核心需求</w:t>
      </w:r>
      <w:r w:rsidRPr="00C76A33">
        <w:rPr>
          <w:rFonts w:ascii="宋体" w:hAnsi="宋体"/>
          <w:color w:val="000000"/>
          <w:sz w:val="24"/>
        </w:rPr>
        <w:t>：</w:t>
      </w:r>
    </w:p>
    <w:p w14:paraId="07FA2DEF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提升批量处理效率</w:t>
      </w:r>
      <w:r w:rsidRPr="00C76A33">
        <w:rPr>
          <w:rFonts w:ascii="宋体" w:hAnsi="宋体"/>
          <w:color w:val="000000"/>
          <w:sz w:val="24"/>
        </w:rPr>
        <w:t>：希望将复杂、多步骤的风格化流程自动化，节省重复劳动时间。</w:t>
      </w:r>
    </w:p>
    <w:p w14:paraId="23C0D356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探索与标准化创意</w:t>
      </w:r>
      <w:r w:rsidRPr="00C76A33">
        <w:rPr>
          <w:rFonts w:ascii="宋体" w:hAnsi="宋体"/>
          <w:color w:val="000000"/>
          <w:sz w:val="24"/>
        </w:rPr>
        <w:t>：需要快速尝试不同的风格组合，并</w:t>
      </w:r>
      <w:r w:rsidRPr="00C76A33">
        <w:rPr>
          <w:rFonts w:ascii="宋体" w:hAnsi="宋体"/>
          <w:color w:val="000000"/>
          <w:sz w:val="24"/>
        </w:rPr>
        <w:lastRenderedPageBreak/>
        <w:t>将成功的实验效果固化为可重复使用的“标准操作流程”。</w:t>
      </w:r>
    </w:p>
    <w:p w14:paraId="377855D8" w14:textId="77777777" w:rsidR="00A72BC3" w:rsidRPr="00C76A33" w:rsidRDefault="00000000">
      <w:pPr>
        <w:numPr>
          <w:ilvl w:val="2"/>
          <w:numId w:val="1"/>
        </w:numPr>
        <w:ind w:left="1225"/>
        <w:rPr>
          <w:rFonts w:ascii="宋体" w:hAnsi="宋体" w:hint="eastAsia"/>
          <w:sz w:val="24"/>
        </w:rPr>
      </w:pPr>
      <w:r w:rsidRPr="00C76A33">
        <w:rPr>
          <w:rFonts w:ascii="宋体" w:hAnsi="宋体"/>
          <w:b/>
          <w:color w:val="000000"/>
          <w:sz w:val="24"/>
        </w:rPr>
        <w:t>团队协作与知识传递</w:t>
      </w:r>
      <w:r w:rsidRPr="00C76A33">
        <w:rPr>
          <w:rFonts w:ascii="宋体" w:hAnsi="宋体"/>
          <w:color w:val="000000"/>
          <w:sz w:val="24"/>
        </w:rPr>
        <w:t>：需要一种方式将个人精湛的修图技法有效地传递给团队成员或学员，确保出品质量的一致性。</w:t>
      </w:r>
    </w:p>
    <w:p w14:paraId="58321A43" w14:textId="07F461BC" w:rsidR="00767CF1" w:rsidRPr="003C60CC" w:rsidRDefault="00000000" w:rsidP="003C60CC">
      <w:pPr>
        <w:rPr>
          <w:rFonts w:ascii="宋体" w:hAnsi="宋体" w:hint="eastAsia"/>
          <w:color w:val="000000"/>
          <w:sz w:val="24"/>
        </w:rPr>
      </w:pPr>
      <w:r w:rsidRPr="00C76A33">
        <w:rPr>
          <w:rFonts w:ascii="宋体" w:hAnsi="宋体"/>
          <w:color w:val="000000"/>
          <w:sz w:val="24"/>
        </w:rPr>
        <w:t>本系统的设计将同时满足这两类用户的需求，为新手提供“引导式教学”，为专家提供“效率增强与知识沉淀工具”。</w:t>
      </w:r>
    </w:p>
    <w:p w14:paraId="71DEBBC5" w14:textId="77777777" w:rsidR="00767CF1" w:rsidRPr="00767CF1" w:rsidRDefault="00767CF1" w:rsidP="00767CF1"/>
    <w:p w14:paraId="17663CD2" w14:textId="77777777" w:rsidR="00610E78" w:rsidRPr="00610E78" w:rsidRDefault="00610E78" w:rsidP="00610E78"/>
    <w:p w14:paraId="0063117D" w14:textId="230A9039" w:rsidR="00A72BC3" w:rsidRDefault="002A78F5">
      <w:pPr>
        <w:pStyle w:val="1"/>
        <w:rPr>
          <w:rFonts w:ascii="黑体" w:eastAsia="黑体" w:hAnsi="黑体" w:cs="黑体" w:hint="eastAsia"/>
        </w:rPr>
      </w:pPr>
      <w:bookmarkStart w:id="29" w:name="_Toc226539469"/>
      <w:r>
        <w:rPr>
          <w:rFonts w:ascii="黑体" w:eastAsia="黑体" w:hAnsi="黑体" w:cs="黑体" w:hint="eastAsia"/>
        </w:rPr>
        <w:t>2</w:t>
      </w:r>
      <w:r>
        <w:rPr>
          <w:rFonts w:ascii="黑体" w:eastAsia="黑体" w:hAnsi="黑体" w:cs="黑体"/>
        </w:rPr>
        <w:t>.</w:t>
      </w:r>
      <w:r>
        <w:rPr>
          <w:rFonts w:ascii="黑体" w:eastAsia="黑体" w:hAnsi="黑体" w:cs="黑体" w:hint="eastAsia"/>
        </w:rPr>
        <w:t>功能性需求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1"/>
        <w:gridCol w:w="545"/>
        <w:gridCol w:w="960"/>
        <w:gridCol w:w="3014"/>
        <w:gridCol w:w="2669"/>
      </w:tblGrid>
      <w:tr w:rsidR="00A72BC3" w14:paraId="730C3D80" w14:textId="77777777">
        <w:trPr>
          <w:cantSplit/>
          <w:trHeight w:val="1169"/>
        </w:trPr>
        <w:tc>
          <w:tcPr>
            <w:tcW w:w="1151" w:type="dxa"/>
            <w:shd w:val="clear" w:color="auto" w:fill="FFFFFF"/>
            <w:vAlign w:val="center"/>
          </w:tcPr>
          <w:p w14:paraId="73A29EB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545" w:type="dxa"/>
            <w:shd w:val="clear" w:color="auto" w:fill="FFFFFF"/>
            <w:vAlign w:val="center"/>
          </w:tcPr>
          <w:p w14:paraId="40B06BB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功能名称</w:t>
            </w:r>
          </w:p>
        </w:tc>
        <w:tc>
          <w:tcPr>
            <w:tcW w:w="960" w:type="dxa"/>
            <w:shd w:val="clear" w:color="auto" w:fill="FFFFFF"/>
            <w:vAlign w:val="center"/>
          </w:tcPr>
          <w:p w14:paraId="4B21690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输入</w:t>
            </w:r>
          </w:p>
        </w:tc>
        <w:tc>
          <w:tcPr>
            <w:tcW w:w="3014" w:type="dxa"/>
            <w:shd w:val="clear" w:color="auto" w:fill="FFFFFF"/>
            <w:vAlign w:val="center"/>
          </w:tcPr>
          <w:p w14:paraId="5BC8178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  <w:tc>
          <w:tcPr>
            <w:tcW w:w="2669" w:type="dxa"/>
            <w:shd w:val="clear" w:color="auto" w:fill="FFFFFF"/>
            <w:vAlign w:val="center"/>
          </w:tcPr>
          <w:p w14:paraId="263C516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约束条件</w:t>
            </w:r>
          </w:p>
        </w:tc>
      </w:tr>
      <w:tr w:rsidR="00A72BC3" w14:paraId="0C4722DC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7A04A3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1001</w:t>
            </w:r>
          </w:p>
        </w:tc>
        <w:tc>
          <w:tcPr>
            <w:tcW w:w="545" w:type="dxa"/>
            <w:vAlign w:val="center"/>
          </w:tcPr>
          <w:p w14:paraId="1B4BFD6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图片获取</w:t>
            </w:r>
          </w:p>
        </w:tc>
        <w:tc>
          <w:tcPr>
            <w:tcW w:w="960" w:type="dxa"/>
            <w:vAlign w:val="center"/>
          </w:tcPr>
          <w:p w14:paraId="4D45B8C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图片</w:t>
            </w:r>
          </w:p>
        </w:tc>
        <w:tc>
          <w:tcPr>
            <w:tcW w:w="3014" w:type="dxa"/>
            <w:vAlign w:val="center"/>
          </w:tcPr>
          <w:p w14:paraId="06CD9783" w14:textId="77777777" w:rsidR="00A72BC3" w:rsidRDefault="00000000">
            <w:pPr>
              <w:rPr>
                <w:rFonts w:ascii="等线" w:eastAsia="等线" w:hAnsi="等线" w:hint="eastAsia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能够获取</w:t>
            </w:r>
            <w:r>
              <w:rPr>
                <w:rFonts w:ascii="Calibri" w:hAnsi="Calibri" w:cs="Calibri"/>
                <w:color w:val="000000"/>
                <w:sz w:val="24"/>
              </w:rPr>
              <w:t>GIMP</w:t>
            </w:r>
            <w:r>
              <w:rPr>
                <w:rFonts w:ascii="宋体" w:hAnsi="宋体" w:cs="宋体"/>
                <w:color w:val="000000"/>
                <w:sz w:val="24"/>
              </w:rPr>
              <w:t>当前活动图层（或用户选中的图层）的图像数据。</w:t>
            </w:r>
          </w:p>
        </w:tc>
        <w:tc>
          <w:tcPr>
            <w:tcW w:w="2669" w:type="dxa"/>
            <w:vAlign w:val="center"/>
          </w:tcPr>
          <w:p w14:paraId="183A3670" w14:textId="77777777" w:rsidR="00A72BC3" w:rsidRDefault="00000000">
            <w:pPr>
              <w:jc w:val="center"/>
              <w:rPr>
                <w:rFonts w:ascii="等线" w:eastAsia="等线" w:hAnsi="等线" w:hint="eastAsia"/>
                <w:sz w:val="15"/>
              </w:rPr>
            </w:pPr>
            <w:r>
              <w:rPr>
                <w:rFonts w:ascii="宋体" w:hAnsi="宋体" w:cs="宋体"/>
                <w:color w:val="000000"/>
                <w:sz w:val="18"/>
              </w:rPr>
              <w:t>必须支持</w:t>
            </w:r>
            <w:r>
              <w:rPr>
                <w:rFonts w:ascii="Calibri" w:hAnsi="Calibri" w:cs="Calibri"/>
                <w:color w:val="000000"/>
                <w:sz w:val="18"/>
              </w:rPr>
              <w:t>GIMP 2.10 API</w:t>
            </w:r>
            <w:r>
              <w:rPr>
                <w:rFonts w:ascii="宋体" w:hAnsi="宋体" w:cs="宋体"/>
                <w:color w:val="000000"/>
                <w:sz w:val="18"/>
              </w:rPr>
              <w:t>的图像数据读取接口</w:t>
            </w:r>
          </w:p>
        </w:tc>
      </w:tr>
      <w:tr w:rsidR="00A72BC3" w14:paraId="5D87C963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2010FFE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1002</w:t>
            </w:r>
          </w:p>
        </w:tc>
        <w:tc>
          <w:tcPr>
            <w:tcW w:w="545" w:type="dxa"/>
            <w:vAlign w:val="center"/>
          </w:tcPr>
          <w:p w14:paraId="4737152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智能分析</w:t>
            </w:r>
          </w:p>
        </w:tc>
        <w:tc>
          <w:tcPr>
            <w:tcW w:w="960" w:type="dxa"/>
            <w:vAlign w:val="center"/>
          </w:tcPr>
          <w:p w14:paraId="2733E5F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图片</w:t>
            </w:r>
          </w:p>
        </w:tc>
        <w:tc>
          <w:tcPr>
            <w:tcW w:w="3014" w:type="dxa"/>
            <w:vAlign w:val="center"/>
          </w:tcPr>
          <w:p w14:paraId="0D0927CB" w14:textId="77777777" w:rsidR="00A72BC3" w:rsidRDefault="00000000">
            <w:pPr>
              <w:rPr>
                <w:rFonts w:ascii="等线" w:eastAsia="等线" w:hAnsi="等线" w:hint="eastAsia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用户可以选择进行智能分析，生成诊断报告。</w:t>
            </w:r>
          </w:p>
        </w:tc>
        <w:tc>
          <w:tcPr>
            <w:tcW w:w="2669" w:type="dxa"/>
            <w:vAlign w:val="center"/>
          </w:tcPr>
          <w:p w14:paraId="33485709" w14:textId="77777777" w:rsidR="00A72BC3" w:rsidRDefault="00000000">
            <w:pPr>
              <w:ind w:firstLineChars="100" w:firstLine="192"/>
              <w:rPr>
                <w:sz w:val="15"/>
              </w:rPr>
            </w:pPr>
            <w:r>
              <w:rPr>
                <w:rFonts w:ascii="宋体" w:hAnsi="宋体" w:cs="宋体"/>
                <w:color w:val="000000"/>
                <w:sz w:val="18"/>
              </w:rPr>
              <w:t>分析需调用多模态大模型</w:t>
            </w:r>
            <w:r>
              <w:rPr>
                <w:rFonts w:ascii="Calibri" w:hAnsi="Calibri" w:cs="Calibri"/>
                <w:color w:val="000000"/>
                <w:sz w:val="18"/>
              </w:rPr>
              <w:t>API</w:t>
            </w:r>
            <w:r>
              <w:rPr>
                <w:rFonts w:ascii="宋体" w:hAnsi="宋体" w:cs="宋体"/>
                <w:color w:val="000000"/>
                <w:sz w:val="18"/>
              </w:rPr>
              <w:t>；</w:t>
            </w:r>
          </w:p>
          <w:p w14:paraId="793FC843" w14:textId="77777777" w:rsidR="00A72BC3" w:rsidRDefault="00000000">
            <w:pPr>
              <w:rPr>
                <w:sz w:val="15"/>
              </w:rPr>
            </w:pPr>
            <w:r>
              <w:rPr>
                <w:rFonts w:ascii="宋体" w:hAnsi="宋体" w:cs="宋体"/>
                <w:color w:val="000000"/>
                <w:sz w:val="18"/>
              </w:rPr>
              <w:t>报告内容必须清晰易懂，保存为文本文件。</w:t>
            </w:r>
          </w:p>
          <w:p w14:paraId="1EF2A3EF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1B6E49D8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D45B25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1003</w:t>
            </w:r>
          </w:p>
        </w:tc>
        <w:tc>
          <w:tcPr>
            <w:tcW w:w="545" w:type="dxa"/>
            <w:vAlign w:val="center"/>
          </w:tcPr>
          <w:p w14:paraId="35D738C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自然语言解析</w:t>
            </w:r>
          </w:p>
        </w:tc>
        <w:tc>
          <w:tcPr>
            <w:tcW w:w="960" w:type="dxa"/>
            <w:vAlign w:val="center"/>
          </w:tcPr>
          <w:p w14:paraId="1CA9F23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自然语言</w:t>
            </w:r>
          </w:p>
        </w:tc>
        <w:tc>
          <w:tcPr>
            <w:tcW w:w="3014" w:type="dxa"/>
            <w:vAlign w:val="center"/>
          </w:tcPr>
          <w:p w14:paraId="3EBE5CEF" w14:textId="77777777" w:rsidR="00A72BC3" w:rsidRDefault="00000000">
            <w:pPr>
              <w:ind w:leftChars="114" w:left="253"/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提供自然语言文本输入框，用户可输入如“把天空调得更蓝一点”、“增加复古胶片感”等修图指令</w:t>
            </w:r>
          </w:p>
          <w:p w14:paraId="280009B4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2480FFCE" w14:textId="77777777" w:rsidR="00A72BC3" w:rsidRDefault="00000000">
            <w:pPr>
              <w:ind w:leftChars="114" w:left="253"/>
              <w:rPr>
                <w:sz w:val="17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输入框应支持多行输入；最大输入长度限制为</w:t>
            </w:r>
            <w:r>
              <w:rPr>
                <w:rFonts w:ascii="Calibri" w:hAnsi="Calibri" w:cs="Calibri"/>
                <w:color w:val="000000"/>
                <w:sz w:val="20"/>
              </w:rPr>
              <w:t>500</w:t>
            </w:r>
            <w:r>
              <w:rPr>
                <w:rFonts w:ascii="宋体" w:hAnsi="宋体" w:cs="宋体"/>
                <w:color w:val="000000"/>
                <w:sz w:val="20"/>
              </w:rPr>
              <w:t>字符；需提供输入示例提示</w:t>
            </w:r>
          </w:p>
          <w:p w14:paraId="03E24B45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60AC07CE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7113AAA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1004</w:t>
            </w:r>
          </w:p>
        </w:tc>
        <w:tc>
          <w:tcPr>
            <w:tcW w:w="545" w:type="dxa"/>
            <w:vAlign w:val="center"/>
          </w:tcPr>
          <w:p w14:paraId="1A86919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局部优化</w:t>
            </w:r>
          </w:p>
        </w:tc>
        <w:tc>
          <w:tcPr>
            <w:tcW w:w="960" w:type="dxa"/>
            <w:vAlign w:val="center"/>
          </w:tcPr>
          <w:p w14:paraId="378B843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用户框选</w:t>
            </w:r>
          </w:p>
        </w:tc>
        <w:tc>
          <w:tcPr>
            <w:tcW w:w="3014" w:type="dxa"/>
            <w:vAlign w:val="center"/>
          </w:tcPr>
          <w:p w14:paraId="7E5B8385" w14:textId="77777777" w:rsidR="00A72BC3" w:rsidRDefault="00000000">
            <w:pPr>
              <w:ind w:leftChars="114" w:left="253"/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能够识别用户当前在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中创建的选区（如用矩形、椭圆、自由选区工具创建的）；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生成的参数应仅作用于该选区。</w:t>
            </w:r>
          </w:p>
          <w:p w14:paraId="17D19435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5E2F77B7" w14:textId="77777777" w:rsidR="00A72BC3" w:rsidRDefault="00000000">
            <w:pPr>
              <w:ind w:firstLineChars="100" w:firstLine="212"/>
              <w:rPr>
                <w:rFonts w:ascii="宋体" w:hAnsi="宋体" w:cs="宋体" w:hint="eastAsia"/>
                <w:color w:val="000000"/>
                <w:sz w:val="20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选区识别必须准确获取</w:t>
            </w:r>
            <w:r>
              <w:rPr>
                <w:rFonts w:ascii="Calibri" w:hAnsi="Calibri" w:cs="Calibri"/>
                <w:color w:val="000000"/>
                <w:sz w:val="20"/>
              </w:rPr>
              <w:t>GIMP</w:t>
            </w:r>
            <w:r>
              <w:rPr>
                <w:rFonts w:ascii="宋体" w:hAnsi="宋体" w:cs="宋体"/>
                <w:color w:val="000000"/>
                <w:sz w:val="20"/>
              </w:rPr>
              <w:t>当前选区边界；</w:t>
            </w:r>
          </w:p>
          <w:p w14:paraId="5E1085BD" w14:textId="77777777" w:rsidR="00A72BC3" w:rsidRDefault="00000000">
            <w:pPr>
              <w:rPr>
                <w:sz w:val="17"/>
              </w:rPr>
            </w:pPr>
            <w:r>
              <w:rPr>
                <w:rFonts w:ascii="宋体" w:hAnsi="宋体" w:cs="宋体"/>
                <w:color w:val="000000"/>
                <w:sz w:val="20"/>
              </w:rPr>
              <w:t>局部优化生成的参数应仅作用于选区范围内。</w:t>
            </w:r>
          </w:p>
          <w:p w14:paraId="3AE790D5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7AA449C3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42B44E2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1005</w:t>
            </w:r>
          </w:p>
        </w:tc>
        <w:tc>
          <w:tcPr>
            <w:tcW w:w="545" w:type="dxa"/>
            <w:vAlign w:val="center"/>
          </w:tcPr>
          <w:p w14:paraId="1A27836B" w14:textId="77777777" w:rsidR="00A72BC3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实时非破坏性预览</w:t>
            </w:r>
          </w:p>
        </w:tc>
        <w:tc>
          <w:tcPr>
            <w:tcW w:w="960" w:type="dxa"/>
            <w:vAlign w:val="center"/>
          </w:tcPr>
          <w:p w14:paraId="78E9516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3014" w:type="dxa"/>
            <w:vAlign w:val="center"/>
          </w:tcPr>
          <w:p w14:paraId="29E4925E" w14:textId="3247FDEF" w:rsidR="00A72BC3" w:rsidRDefault="00000000">
            <w:pPr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执行任何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建议的修改前，自动在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中创建一个新的临时图层（或复制当前图层）。将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生成的所有参数应用到该预览图层上，而不是原图。</w:t>
            </w:r>
            <w:r>
              <w:rPr>
                <w:rFonts w:ascii="Calibri" w:hAnsi="Calibri" w:cs="Calibri"/>
                <w:color w:val="000000"/>
                <w:sz w:val="22"/>
              </w:rPr>
              <w:t> </w:t>
            </w:r>
            <w:r>
              <w:rPr>
                <w:rFonts w:ascii="宋体" w:hAnsi="宋体" w:cs="宋体"/>
                <w:color w:val="000000"/>
                <w:sz w:val="22"/>
              </w:rPr>
              <w:t>用户可以切换预览图层的可见性，直观对比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修改前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和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修改后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。</w:t>
            </w:r>
          </w:p>
        </w:tc>
        <w:tc>
          <w:tcPr>
            <w:tcW w:w="2669" w:type="dxa"/>
            <w:vAlign w:val="center"/>
          </w:tcPr>
          <w:p w14:paraId="40CFF199" w14:textId="77777777" w:rsidR="00A72BC3" w:rsidRDefault="00000000">
            <w:pPr>
              <w:jc w:val="left"/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预览图层命名规则确定，便于用户识别；预览图层默认设置为可见且选中。</w:t>
            </w:r>
          </w:p>
          <w:p w14:paraId="04743F12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308F27F7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0BAEAED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1006</w:t>
            </w:r>
          </w:p>
        </w:tc>
        <w:tc>
          <w:tcPr>
            <w:tcW w:w="545" w:type="dxa"/>
            <w:vAlign w:val="center"/>
          </w:tcPr>
          <w:p w14:paraId="4775F7E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一键应用</w:t>
            </w:r>
          </w:p>
        </w:tc>
        <w:tc>
          <w:tcPr>
            <w:tcW w:w="960" w:type="dxa"/>
            <w:vAlign w:val="center"/>
          </w:tcPr>
          <w:p w14:paraId="13B4EAB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Agent输出步骤数据</w:t>
            </w:r>
          </w:p>
        </w:tc>
        <w:tc>
          <w:tcPr>
            <w:tcW w:w="3014" w:type="dxa"/>
            <w:vAlign w:val="center"/>
          </w:tcPr>
          <w:p w14:paraId="1E9CF0A8" w14:textId="77777777" w:rsidR="00A72BC3" w:rsidRDefault="00000000">
            <w:pPr>
              <w:rPr>
                <w:rFonts w:ascii="等线" w:eastAsia="等线" w:hAnsi="等线" w:hint="eastAsia"/>
              </w:rPr>
            </w:pPr>
            <w:r>
              <w:rPr>
                <w:rFonts w:ascii="宋体" w:hAnsi="宋体" w:cs="宋体"/>
                <w:color w:val="000000"/>
                <w:sz w:val="24"/>
              </w:rPr>
              <w:t>提供“一键应用”按钮，用户满意预览效果后，将预览图层的修改效果合并或复制到原图层，并自动删除预览图层。</w:t>
            </w:r>
          </w:p>
        </w:tc>
        <w:tc>
          <w:tcPr>
            <w:tcW w:w="2669" w:type="dxa"/>
            <w:vAlign w:val="center"/>
          </w:tcPr>
          <w:p w14:paraId="05C91AC7" w14:textId="77777777" w:rsidR="00A72BC3" w:rsidRDefault="00000000">
            <w:pPr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应用操作必须是非破坏性的，保留原图备份选项；提供“确认应用”二次确认对话框。</w:t>
            </w:r>
          </w:p>
          <w:p w14:paraId="0F14EB2F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1CCF0149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7EFD09E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1007</w:t>
            </w:r>
          </w:p>
        </w:tc>
        <w:tc>
          <w:tcPr>
            <w:tcW w:w="545" w:type="dxa"/>
            <w:vAlign w:val="center"/>
          </w:tcPr>
          <w:p w14:paraId="4C725862" w14:textId="77777777" w:rsidR="00A72BC3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撤销操作</w:t>
            </w:r>
          </w:p>
        </w:tc>
        <w:tc>
          <w:tcPr>
            <w:tcW w:w="960" w:type="dxa"/>
            <w:vAlign w:val="center"/>
          </w:tcPr>
          <w:p w14:paraId="59B5838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无</w:t>
            </w:r>
          </w:p>
        </w:tc>
        <w:tc>
          <w:tcPr>
            <w:tcW w:w="3014" w:type="dxa"/>
            <w:vAlign w:val="center"/>
          </w:tcPr>
          <w:p w14:paraId="23841A1B" w14:textId="77777777" w:rsidR="00A72BC3" w:rsidRDefault="00000000">
            <w:pPr>
              <w:ind w:left="240" w:firstLineChars="100" w:firstLine="252"/>
            </w:pPr>
            <w:r>
              <w:rPr>
                <w:rFonts w:ascii="宋体" w:hAnsi="宋体" w:cs="宋体"/>
                <w:color w:val="000000"/>
                <w:sz w:val="24"/>
              </w:rPr>
              <w:t>支持用户通过</w:t>
            </w:r>
            <w:r>
              <w:rPr>
                <w:rFonts w:ascii="Calibri" w:hAnsi="Calibri" w:cs="Calibri"/>
                <w:color w:val="000000"/>
                <w:sz w:val="24"/>
              </w:rPr>
              <w:t>GIMP</w:t>
            </w:r>
            <w:r>
              <w:rPr>
                <w:rFonts w:ascii="宋体" w:hAnsi="宋体" w:cs="宋体"/>
                <w:color w:val="000000"/>
                <w:sz w:val="24"/>
              </w:rPr>
              <w:t>原生撤销功能（</w:t>
            </w:r>
            <w:r>
              <w:rPr>
                <w:rFonts w:ascii="Calibri" w:hAnsi="Calibri" w:cs="Calibri"/>
                <w:color w:val="000000"/>
                <w:sz w:val="24"/>
              </w:rPr>
              <w:t>Ctrl+Z</w:t>
            </w:r>
            <w:r>
              <w:rPr>
                <w:rFonts w:ascii="宋体" w:hAnsi="宋体" w:cs="宋体"/>
                <w:color w:val="000000"/>
                <w:sz w:val="24"/>
              </w:rPr>
              <w:t>）或插件提供的“撤销”按钮回退最近一次</w:t>
            </w:r>
            <w:r>
              <w:rPr>
                <w:rFonts w:ascii="Calibri" w:hAnsi="Calibri" w:cs="Calibri"/>
                <w:color w:val="000000"/>
                <w:sz w:val="24"/>
              </w:rPr>
              <w:t>AI</w:t>
            </w:r>
            <w:r>
              <w:rPr>
                <w:rFonts w:ascii="宋体" w:hAnsi="宋体" w:cs="宋体"/>
                <w:color w:val="000000"/>
                <w:sz w:val="24"/>
              </w:rPr>
              <w:t>修改</w:t>
            </w:r>
          </w:p>
          <w:p w14:paraId="1DEA308A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3C54D07C" w14:textId="77777777" w:rsidR="00A72BC3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插件撤销功能应与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原生撤销栈保持同步，避免状态不一致</w:t>
            </w:r>
          </w:p>
        </w:tc>
      </w:tr>
      <w:tr w:rsidR="00A72BC3" w14:paraId="58D33296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4C7117F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1008</w:t>
            </w:r>
          </w:p>
        </w:tc>
        <w:tc>
          <w:tcPr>
            <w:tcW w:w="545" w:type="dxa"/>
            <w:vAlign w:val="center"/>
          </w:tcPr>
          <w:p w14:paraId="29B2809B" w14:textId="77777777" w:rsidR="00A72BC3" w:rsidRDefault="00000000">
            <w:r>
              <w:rPr>
                <w:rFonts w:ascii="宋体" w:hAnsi="宋体" w:cs="宋体"/>
                <w:color w:val="000000"/>
                <w:sz w:val="22"/>
              </w:rPr>
              <w:t>灵感库本地预设</w:t>
            </w:r>
            <w:r>
              <w:rPr>
                <w:rFonts w:ascii="宋体" w:hAnsi="宋体" w:cs="宋体"/>
                <w:color w:val="000000"/>
                <w:sz w:val="24"/>
              </w:rPr>
              <w:t xml:space="preserve">  </w:t>
            </w:r>
          </w:p>
          <w:p w14:paraId="3FFC9486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960" w:type="dxa"/>
            <w:vAlign w:val="center"/>
          </w:tcPr>
          <w:p w14:paraId="57DAA6D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预设步骤配方数据</w:t>
            </w:r>
          </w:p>
        </w:tc>
        <w:tc>
          <w:tcPr>
            <w:tcW w:w="3014" w:type="dxa"/>
            <w:vAlign w:val="center"/>
          </w:tcPr>
          <w:p w14:paraId="7A3EFE29" w14:textId="77777777" w:rsidR="00A72BC3" w:rsidRDefault="00000000">
            <w:pPr>
              <w:ind w:left="240" w:firstLineChars="100" w:firstLine="252"/>
            </w:pPr>
            <w:r>
              <w:rPr>
                <w:rFonts w:ascii="宋体" w:hAnsi="宋体" w:cs="宋体"/>
                <w:color w:val="000000"/>
                <w:sz w:val="24"/>
              </w:rPr>
              <w:t>内置不少于</w:t>
            </w:r>
            <w:r>
              <w:rPr>
                <w:rFonts w:ascii="Calibri" w:hAnsi="Calibri" w:cs="Calibri"/>
                <w:color w:val="000000"/>
                <w:sz w:val="24"/>
              </w:rPr>
              <w:t>10</w:t>
            </w:r>
            <w:r>
              <w:rPr>
                <w:rFonts w:ascii="宋体" w:hAnsi="宋体" w:cs="宋体"/>
                <w:color w:val="000000"/>
                <w:sz w:val="24"/>
              </w:rPr>
              <w:t>种预设风格配方，如“日系小清新”、“黑白高对比”、“复古胶片”、“人像柔肤”、“风景增强”等</w:t>
            </w:r>
          </w:p>
          <w:p w14:paraId="5DA9615B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4608C0A4" w14:textId="77777777" w:rsidR="00A72BC3" w:rsidRDefault="00000000">
            <w:pPr>
              <w:jc w:val="center"/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预设配方必须经过测试，确保在多种图片类型下均有良好效果；每种预设需附带预览效果缩略图和简要说明。</w:t>
            </w:r>
          </w:p>
        </w:tc>
      </w:tr>
      <w:tr w:rsidR="00A72BC3" w14:paraId="714D0698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9488A9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1009</w:t>
            </w:r>
          </w:p>
        </w:tc>
        <w:tc>
          <w:tcPr>
            <w:tcW w:w="545" w:type="dxa"/>
            <w:vAlign w:val="center"/>
          </w:tcPr>
          <w:p w14:paraId="2EFABF58" w14:textId="77777777" w:rsidR="00A72BC3" w:rsidRDefault="00000000">
            <w:pPr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导出修图方案</w:t>
            </w:r>
          </w:p>
          <w:p w14:paraId="648B54AE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960" w:type="dxa"/>
            <w:vAlign w:val="center"/>
          </w:tcPr>
          <w:p w14:paraId="503C7C8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成果图+最终步骤数据</w:t>
            </w:r>
          </w:p>
        </w:tc>
        <w:tc>
          <w:tcPr>
            <w:tcW w:w="3014" w:type="dxa"/>
            <w:vAlign w:val="center"/>
          </w:tcPr>
          <w:p w14:paraId="3B819D9C" w14:textId="77777777" w:rsidR="00A72BC3" w:rsidRDefault="00000000">
            <w:pPr>
              <w:ind w:left="240" w:firstLineChars="100" w:firstLine="252"/>
            </w:pPr>
            <w:r>
              <w:rPr>
                <w:rFonts w:ascii="宋体" w:hAnsi="宋体" w:cs="宋体"/>
                <w:color w:val="000000"/>
                <w:sz w:val="24"/>
              </w:rPr>
              <w:t>用户在完成修图后，可一键将本次</w:t>
            </w:r>
            <w:r>
              <w:rPr>
                <w:rFonts w:ascii="Calibri" w:hAnsi="Calibri" w:cs="Calibri"/>
                <w:color w:val="000000"/>
                <w:sz w:val="24"/>
              </w:rPr>
              <w:t>AI</w:t>
            </w:r>
            <w:r>
              <w:rPr>
                <w:rFonts w:ascii="宋体" w:hAnsi="宋体" w:cs="宋体"/>
                <w:color w:val="000000"/>
                <w:sz w:val="24"/>
              </w:rPr>
              <w:t>生成的结构化参数导出为配方文件保存到本地</w:t>
            </w:r>
          </w:p>
          <w:p w14:paraId="76883259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620087E0" w14:textId="77777777" w:rsidR="00A72BC3" w:rsidRDefault="00000000">
            <w:pPr>
              <w:ind w:left="240" w:firstLineChars="100" w:firstLine="232"/>
              <w:rPr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导出时应提供文件名输入对话框</w:t>
            </w:r>
          </w:p>
          <w:p w14:paraId="49698CD8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</w:tr>
      <w:tr w:rsidR="00A72BC3" w14:paraId="5D38DEF0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3302E40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SRS-1011</w:t>
            </w:r>
          </w:p>
        </w:tc>
        <w:tc>
          <w:tcPr>
            <w:tcW w:w="545" w:type="dxa"/>
            <w:vAlign w:val="center"/>
          </w:tcPr>
          <w:p w14:paraId="10F31FF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AI引导</w:t>
            </w:r>
          </w:p>
        </w:tc>
        <w:tc>
          <w:tcPr>
            <w:tcW w:w="960" w:type="dxa"/>
            <w:vAlign w:val="center"/>
          </w:tcPr>
          <w:p w14:paraId="5A1EE3E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Agent输出的步骤数据</w:t>
            </w:r>
          </w:p>
        </w:tc>
        <w:tc>
          <w:tcPr>
            <w:tcW w:w="3014" w:type="dxa"/>
            <w:vAlign w:val="center"/>
          </w:tcPr>
          <w:p w14:paraId="6E1A218E" w14:textId="75741648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Agent通过高亮显示操作</w:t>
            </w:r>
            <w:r w:rsidR="00534CA8">
              <w:rPr>
                <w:rFonts w:ascii="等线" w:eastAsia="等线" w:hAnsi="等线" w:hint="eastAsia"/>
              </w:rPr>
              <w:t>(文字+图标引导)</w:t>
            </w:r>
            <w:r>
              <w:rPr>
                <w:rFonts w:ascii="等线" w:eastAsia="等线" w:hAnsi="等线" w:hint="eastAsia"/>
              </w:rPr>
              <w:t>，引导用户完成修图步骤</w:t>
            </w:r>
          </w:p>
          <w:p w14:paraId="7B864276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68B0AF1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高亮显示与修图状态互斥</w:t>
            </w:r>
          </w:p>
        </w:tc>
      </w:tr>
      <w:tr w:rsidR="00A72BC3" w14:paraId="3125C57F" w14:textId="77777777">
        <w:trPr>
          <w:cantSplit/>
          <w:trHeight w:val="1169"/>
        </w:trPr>
        <w:tc>
          <w:tcPr>
            <w:tcW w:w="1151" w:type="dxa"/>
            <w:vAlign w:val="center"/>
          </w:tcPr>
          <w:p w14:paraId="69CD8D2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SRS-1012</w:t>
            </w:r>
          </w:p>
        </w:tc>
        <w:tc>
          <w:tcPr>
            <w:tcW w:w="545" w:type="dxa"/>
            <w:vAlign w:val="center"/>
          </w:tcPr>
          <w:p w14:paraId="0DAC131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社区共享</w:t>
            </w:r>
          </w:p>
        </w:tc>
        <w:tc>
          <w:tcPr>
            <w:tcW w:w="960" w:type="dxa"/>
            <w:vAlign w:val="center"/>
          </w:tcPr>
          <w:p w14:paraId="1D64321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修图成果及参数</w:t>
            </w:r>
          </w:p>
        </w:tc>
        <w:tc>
          <w:tcPr>
            <w:tcW w:w="3014" w:type="dxa"/>
            <w:vAlign w:val="center"/>
          </w:tcPr>
          <w:p w14:paraId="27E3728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支持用户从本地导出自己的修图以及修图参数发送到社区进行共享</w:t>
            </w:r>
          </w:p>
          <w:p w14:paraId="5BAE7A44" w14:textId="77777777" w:rsidR="00A72BC3" w:rsidRDefault="00A72BC3">
            <w:pPr>
              <w:rPr>
                <w:rFonts w:ascii="等线" w:eastAsia="等线" w:hAnsi="等线" w:hint="eastAsia"/>
              </w:rPr>
            </w:pPr>
          </w:p>
        </w:tc>
        <w:tc>
          <w:tcPr>
            <w:tcW w:w="2669" w:type="dxa"/>
            <w:vAlign w:val="center"/>
          </w:tcPr>
          <w:p w14:paraId="4F9563E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成果图片格式仅支持常见格式JPEG,PNG等，大小不可以超过100MB</w:t>
            </w:r>
          </w:p>
        </w:tc>
      </w:tr>
    </w:tbl>
    <w:p w14:paraId="11165E4C" w14:textId="5D7CDA7D" w:rsidR="00A72BC3" w:rsidRDefault="002A78F5">
      <w:pPr>
        <w:pStyle w:val="1"/>
        <w:rPr>
          <w:rFonts w:ascii="黑体" w:eastAsia="黑体" w:hAnsi="黑体" w:cs="黑体" w:hint="eastAsia"/>
        </w:rPr>
      </w:pPr>
      <w:bookmarkStart w:id="30" w:name="_Toc405321198"/>
      <w:bookmarkStart w:id="31" w:name="_Toc5098"/>
      <w:bookmarkStart w:id="32" w:name="_Toc31413"/>
      <w:bookmarkStart w:id="33" w:name="_Toc57020122"/>
      <w:bookmarkStart w:id="34" w:name="_Toc21156"/>
      <w:bookmarkStart w:id="35" w:name="_Toc389420030"/>
      <w:bookmarkStart w:id="36" w:name="_Toc406504183"/>
      <w:bookmarkStart w:id="37" w:name="_Toc184"/>
      <w:bookmarkStart w:id="38" w:name="_Toc22246"/>
      <w:bookmarkStart w:id="39" w:name="_Toc226539470"/>
      <w:r>
        <w:rPr>
          <w:rFonts w:ascii="黑体" w:eastAsia="黑体" w:hAnsi="黑体" w:cs="黑体" w:hint="eastAsia"/>
        </w:rPr>
        <w:t>3</w:t>
      </w:r>
      <w:r>
        <w:rPr>
          <w:rFonts w:ascii="黑体" w:eastAsia="黑体" w:hAnsi="黑体" w:cs="黑体"/>
        </w:rPr>
        <w:t>.</w:t>
      </w:r>
      <w:r w:rsidR="003A40A1">
        <w:rPr>
          <w:rFonts w:ascii="黑体" w:eastAsia="黑体" w:hAnsi="黑体" w:cs="黑体" w:hint="eastAsia"/>
        </w:rPr>
        <w:t>性能</w:t>
      </w:r>
      <w:r>
        <w:rPr>
          <w:rFonts w:ascii="黑体" w:eastAsia="黑体" w:hAnsi="黑体" w:cs="黑体" w:hint="eastAsia"/>
        </w:rPr>
        <w:t>需求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222C5630" w14:textId="612502B8" w:rsidR="00A72BC3" w:rsidRDefault="002A78F5">
      <w:pPr>
        <w:pStyle w:val="2"/>
      </w:pPr>
      <w:bookmarkStart w:id="40" w:name="_Toc226539471"/>
      <w:r>
        <w:rPr>
          <w:rFonts w:hint="eastAsia"/>
        </w:rPr>
        <w:t>3</w:t>
      </w:r>
      <w:r>
        <w:t>.1</w:t>
      </w:r>
      <w:r w:rsidRPr="00B65785">
        <w:rPr>
          <w:sz w:val="36"/>
          <w:szCs w:val="36"/>
        </w:rPr>
        <w:t>、整体性能核心要求</w:t>
      </w:r>
      <w:bookmarkEnd w:id="4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BC3" w14:paraId="3D3FDC46" w14:textId="77777777" w:rsidTr="00E44DB8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33B58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85286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290F5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约束条件</w:t>
            </w:r>
          </w:p>
        </w:tc>
      </w:tr>
      <w:tr w:rsidR="00A72BC3" w14:paraId="079E7589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F23807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lastRenderedPageBreak/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01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C5323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插件作为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GIMP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原生插件，在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GIMP 2.10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环境下运行时，不得导致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GIMP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原生功能出现明显性能下降或功能异常。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E4374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原生功能响应时间增加不超过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20%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；插件启动后与卸载后，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GIMP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原生功能性能指标恢复至原有水平。</w:t>
            </w:r>
          </w:p>
        </w:tc>
      </w:tr>
      <w:tr w:rsidR="00A72BC3" w14:paraId="5DE2AA99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FCBAE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02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5B3E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插件全流程操作（从图片解析到修图指导完成）中，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UI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界面无响应冻结，任意连续操作步骤间无感知卡顿。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412D1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单次用户操作（点击、拖动、切换）的界面刷新延迟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≤300ms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；单张图片修图指导全链路耗时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3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0s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（含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AI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请求）。</w:t>
            </w:r>
          </w:p>
        </w:tc>
      </w:tr>
    </w:tbl>
    <w:p w14:paraId="5BB7A525" w14:textId="77777777" w:rsidR="00A72BC3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t>---</w:t>
      </w:r>
    </w:p>
    <w:p w14:paraId="2F47560F" w14:textId="1F301C6E" w:rsidR="00A72BC3" w:rsidRPr="00B65785" w:rsidRDefault="002A78F5">
      <w:pPr>
        <w:pStyle w:val="2"/>
        <w:rPr>
          <w:sz w:val="36"/>
          <w:szCs w:val="36"/>
        </w:rPr>
      </w:pPr>
      <w:bookmarkStart w:id="41" w:name="_Toc226539472"/>
      <w:r>
        <w:rPr>
          <w:rFonts w:hint="eastAsia"/>
        </w:rPr>
        <w:t>3</w:t>
      </w:r>
      <w:r>
        <w:t>.2</w:t>
      </w:r>
      <w:r w:rsidRPr="00B65785">
        <w:rPr>
          <w:sz w:val="36"/>
          <w:szCs w:val="36"/>
        </w:rPr>
        <w:t>、各功能模块性能指标</w:t>
      </w:r>
      <w:bookmarkEnd w:id="41"/>
    </w:p>
    <w:p w14:paraId="5EBD3A37" w14:textId="333CDA28" w:rsidR="00A72BC3" w:rsidRPr="00B65785" w:rsidRDefault="002A78F5">
      <w:pPr>
        <w:pStyle w:val="3"/>
        <w:rPr>
          <w:rFonts w:ascii="黑体" w:eastAsia="黑体" w:hAnsi="黑体" w:hint="eastAsia"/>
        </w:rPr>
      </w:pPr>
      <w:bookmarkStart w:id="42" w:name="_Toc226539473"/>
      <w:r w:rsidRPr="00B65785">
        <w:rPr>
          <w:rFonts w:ascii="黑体" w:eastAsia="黑体" w:hAnsi="黑体" w:hint="eastAsia"/>
        </w:rPr>
        <w:t>3</w:t>
      </w:r>
      <w:r w:rsidRPr="00B65785">
        <w:rPr>
          <w:rFonts w:ascii="黑体" w:eastAsia="黑体" w:hAnsi="黑体"/>
        </w:rPr>
        <w:t>.2.1 图像上传与解析模块</w:t>
      </w:r>
      <w:bookmarkEnd w:id="4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BC3" w14:paraId="1980ECF2" w14:textId="77777777" w:rsidTr="00E44DB8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F35BC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D3A65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63160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约束条件</w:t>
            </w:r>
          </w:p>
        </w:tc>
      </w:tr>
      <w:tr w:rsidR="00A72BC3" w14:paraId="26B2E767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EB4D1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S</w:t>
            </w:r>
            <w:r w:rsidRPr="00E44DB8">
              <w:rPr>
                <w:rFonts w:ascii="Cambria" w:eastAsia="等线" w:hAnsi="Cambria" w:cs="Cambria" w:hint="eastAsia"/>
                <w:color w:val="000000"/>
                <w:sz w:val="22"/>
              </w:rPr>
              <w:t>R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S-20</w:t>
            </w:r>
            <w:r w:rsidRPr="00E44DB8">
              <w:rPr>
                <w:rFonts w:ascii="Cambria" w:eastAsia="等线" w:hAnsi="Cambria" w:cs="Cambria" w:hint="eastAsia"/>
                <w:color w:val="000000"/>
                <w:sz w:val="22"/>
              </w:rPr>
              <w:t>11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B728C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支持常见图片格式（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JPG, PNG, BMP, TIFF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），单张图片文件大小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≤20MB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61650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对于超过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20MB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的图片，插件应弹出提示且不加载，避免内存溢出。</w:t>
            </w:r>
          </w:p>
        </w:tc>
      </w:tr>
      <w:tr w:rsidR="00A72BC3" w14:paraId="777C2381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417A3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S</w:t>
            </w:r>
            <w:r w:rsidRPr="00E44DB8">
              <w:rPr>
                <w:rFonts w:ascii="Cambria" w:eastAsia="等线" w:hAnsi="Cambria" w:cs="Cambria" w:hint="eastAsia"/>
                <w:color w:val="000000"/>
                <w:sz w:val="22"/>
              </w:rPr>
              <w:t>R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S-20</w:t>
            </w:r>
            <w:r w:rsidRPr="00E44DB8">
              <w:rPr>
                <w:rFonts w:ascii="Cambria" w:eastAsia="等线" w:hAnsi="Cambria" w:cs="Cambria" w:hint="eastAsia"/>
                <w:color w:val="000000"/>
                <w:sz w:val="22"/>
              </w:rPr>
              <w:t>12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B8B0C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图像解析过程中不发生内存溢出；解析完成后及时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释放非必要内存。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24C76" w14:textId="77777777" w:rsidR="00A72BC3" w:rsidRPr="00E44DB8" w:rsidRDefault="00000000" w:rsidP="00E44DB8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内存占用峰值不超过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500MB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（基于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10MB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图片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lastRenderedPageBreak/>
              <w:t>测试）。</w:t>
            </w:r>
          </w:p>
        </w:tc>
      </w:tr>
    </w:tbl>
    <w:p w14:paraId="706B077E" w14:textId="136ECAD2" w:rsidR="00A72BC3" w:rsidRPr="00B65785" w:rsidRDefault="002A78F5">
      <w:pPr>
        <w:pStyle w:val="3"/>
        <w:rPr>
          <w:rFonts w:ascii="黑体" w:eastAsia="黑体" w:hAnsi="黑体" w:hint="eastAsia"/>
        </w:rPr>
      </w:pPr>
      <w:bookmarkStart w:id="43" w:name="_Toc226539474"/>
      <w:r w:rsidRPr="00B65785">
        <w:rPr>
          <w:rFonts w:ascii="黑体" w:eastAsia="黑体" w:hAnsi="黑体" w:hint="eastAsia"/>
        </w:rPr>
        <w:lastRenderedPageBreak/>
        <w:t>3</w:t>
      </w:r>
      <w:r w:rsidRPr="00B65785">
        <w:rPr>
          <w:rFonts w:ascii="黑体" w:eastAsia="黑体" w:hAnsi="黑体"/>
        </w:rPr>
        <w:t>.2.2 AI 交互与指令生成模块</w:t>
      </w:r>
      <w:bookmarkEnd w:id="43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40"/>
        <w:gridCol w:w="4020"/>
        <w:gridCol w:w="2835"/>
      </w:tblGrid>
      <w:tr w:rsidR="00A72BC3" w14:paraId="7CBFB85C" w14:textId="77777777" w:rsidTr="00E44DB8"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B61E3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编号</w:t>
            </w:r>
          </w:p>
        </w:tc>
        <w:tc>
          <w:tcPr>
            <w:tcW w:w="4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717B5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需求描述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55736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约束条件</w:t>
            </w:r>
          </w:p>
        </w:tc>
      </w:tr>
      <w:tr w:rsidR="00A72BC3" w14:paraId="6918C58A" w14:textId="77777777" w:rsidTr="00E44DB8">
        <w:tc>
          <w:tcPr>
            <w:tcW w:w="174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0AA77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21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8799D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从发送图片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+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指令到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AI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大模型，至收到完整响应的总耗时：在网络带宽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≥100Mbps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环境下，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30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秒。</w:t>
            </w:r>
          </w:p>
        </w:tc>
        <w:tc>
          <w:tcPr>
            <w:tcW w:w="283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E4278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若网络延迟波动，超时阈值设为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30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秒，超时后自动重试，且不阻塞插件界面。</w:t>
            </w:r>
          </w:p>
        </w:tc>
      </w:tr>
      <w:tr w:rsidR="00A72BC3" w14:paraId="0B7F247C" w14:textId="77777777" w:rsidTr="00E44DB8">
        <w:tc>
          <w:tcPr>
            <w:tcW w:w="174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F3810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22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6C476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AI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返回的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JSON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格式指令解析成功率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≥99%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，解析耗时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≤500ms/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条。</w:t>
            </w:r>
          </w:p>
        </w:tc>
        <w:tc>
          <w:tcPr>
            <w:tcW w:w="283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BA614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对于格式错误的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JSON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，插件应记录错误并触发重试机制。</w:t>
            </w:r>
          </w:p>
        </w:tc>
      </w:tr>
    </w:tbl>
    <w:p w14:paraId="27A76D02" w14:textId="4E262DD0" w:rsidR="00A72BC3" w:rsidRPr="00B65785" w:rsidRDefault="002A78F5">
      <w:pPr>
        <w:pStyle w:val="3"/>
        <w:rPr>
          <w:rFonts w:ascii="黑体" w:eastAsia="黑体" w:hAnsi="黑体" w:hint="eastAsia"/>
        </w:rPr>
      </w:pPr>
      <w:bookmarkStart w:id="44" w:name="_Toc226539475"/>
      <w:r w:rsidRPr="00B65785">
        <w:rPr>
          <w:rFonts w:ascii="黑体" w:eastAsia="黑体" w:hAnsi="黑体" w:hint="eastAsia"/>
        </w:rPr>
        <w:t>3</w:t>
      </w:r>
      <w:r w:rsidRPr="00B65785">
        <w:rPr>
          <w:rFonts w:ascii="黑体" w:eastAsia="黑体" w:hAnsi="黑体"/>
        </w:rPr>
        <w:t>.2.</w:t>
      </w:r>
      <w:r w:rsidRPr="00B65785">
        <w:rPr>
          <w:rFonts w:ascii="黑体" w:eastAsia="黑体" w:hAnsi="黑体" w:hint="eastAsia"/>
        </w:rPr>
        <w:t>3</w:t>
      </w:r>
      <w:r w:rsidRPr="00B65785">
        <w:rPr>
          <w:rFonts w:ascii="黑体" w:eastAsia="黑体" w:hAnsi="黑体"/>
        </w:rPr>
        <w:t xml:space="preserve"> 前端交互与实时预览模块</w:t>
      </w:r>
      <w:bookmarkEnd w:id="44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BC3" w14:paraId="6C29D746" w14:textId="77777777" w:rsidTr="00E44DB8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0DB5E6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82007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1A6D4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约束条件</w:t>
            </w:r>
          </w:p>
        </w:tc>
      </w:tr>
      <w:tr w:rsidR="00A72BC3" w14:paraId="45555400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4847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31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CB1377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实时预览功能：用户调整参数后，预览画面更新延迟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≤500ms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67938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支持滑块拖动时以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30fps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的频率刷新预览；若预览计算耗时较长，应提供占位或过渡动画。</w:t>
            </w:r>
          </w:p>
        </w:tc>
      </w:tr>
      <w:tr w:rsidR="00A72BC3" w14:paraId="4257CCF8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46B2C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32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07BC1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步骤高亮引导触发响应时间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≤300ms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；高亮标识与目标界面元素位置精准匹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lastRenderedPageBreak/>
              <w:t>配。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89639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lastRenderedPageBreak/>
              <w:t>高亮效果应适应不同屏幕缩放比例（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DPI 100%~200%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）。</w:t>
            </w:r>
          </w:p>
        </w:tc>
      </w:tr>
      <w:tr w:rsidR="00A72BC3" w14:paraId="68C84CB9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F0BC7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33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3A84A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预览图一键应用或撤销操作的耗时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≤1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秒；操作可逆且不丢失数据。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BCDF0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撤销应能回退到最近一次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"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应用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"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之前的状态，支持多次撤销。</w:t>
            </w:r>
          </w:p>
        </w:tc>
      </w:tr>
    </w:tbl>
    <w:p w14:paraId="6734528F" w14:textId="7C97408A" w:rsidR="00A72BC3" w:rsidRPr="00B65785" w:rsidRDefault="002A78F5">
      <w:pPr>
        <w:pStyle w:val="3"/>
        <w:rPr>
          <w:rFonts w:ascii="黑体" w:eastAsia="黑体" w:hAnsi="黑体" w:hint="eastAsia"/>
        </w:rPr>
      </w:pPr>
      <w:bookmarkStart w:id="45" w:name="_Toc226539476"/>
      <w:r w:rsidRPr="00B65785">
        <w:rPr>
          <w:rFonts w:ascii="黑体" w:eastAsia="黑体" w:hAnsi="黑体" w:hint="eastAsia"/>
        </w:rPr>
        <w:t>3</w:t>
      </w:r>
      <w:r w:rsidRPr="00B65785">
        <w:rPr>
          <w:rFonts w:ascii="黑体" w:eastAsia="黑体" w:hAnsi="黑体"/>
        </w:rPr>
        <w:t>.2.</w:t>
      </w:r>
      <w:r w:rsidRPr="00B65785">
        <w:rPr>
          <w:rFonts w:ascii="黑体" w:eastAsia="黑体" w:hAnsi="黑体" w:hint="eastAsia"/>
        </w:rPr>
        <w:t>4</w:t>
      </w:r>
      <w:r w:rsidRPr="00B65785">
        <w:rPr>
          <w:rFonts w:ascii="黑体" w:eastAsia="黑体" w:hAnsi="黑体"/>
        </w:rPr>
        <w:t xml:space="preserve"> 灵感库与配方管理模块</w:t>
      </w:r>
      <w:bookmarkEnd w:id="45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BC3" w14:paraId="2E2B5066" w14:textId="77777777" w:rsidTr="00E44DB8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033B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D6978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2406F3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约束条件</w:t>
            </w:r>
          </w:p>
        </w:tc>
      </w:tr>
      <w:tr w:rsidR="00A72BC3" w14:paraId="48BBF724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834C4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41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D29A2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内置灵感库预设配方（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≤50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个）的全量加载耗时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≤3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2EAF1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加载采用异步方式，界面显示加载动画。</w:t>
            </w:r>
          </w:p>
        </w:tc>
      </w:tr>
      <w:tr w:rsidR="00A72BC3" w14:paraId="1ACBC824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506E1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42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5C7A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本地配方文件导出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/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导入耗时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≤2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/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个（配方文件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≤10KB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）。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29D48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导入时需验证文件格式，失败时给出提示，不破坏现有配方库。</w:t>
            </w:r>
          </w:p>
        </w:tc>
      </w:tr>
    </w:tbl>
    <w:p w14:paraId="16C9D96F" w14:textId="77777777" w:rsidR="00A72BC3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t>---</w:t>
      </w:r>
    </w:p>
    <w:p w14:paraId="58A72E52" w14:textId="3333CAAD" w:rsidR="00A72BC3" w:rsidRPr="00B65785" w:rsidRDefault="002A78F5">
      <w:pPr>
        <w:pStyle w:val="3"/>
        <w:rPr>
          <w:rFonts w:ascii="黑体" w:eastAsia="黑体" w:hAnsi="黑体" w:hint="eastAsia"/>
        </w:rPr>
      </w:pPr>
      <w:bookmarkStart w:id="46" w:name="_Toc226539477"/>
      <w:r w:rsidRPr="00B65785">
        <w:rPr>
          <w:rFonts w:ascii="黑体" w:eastAsia="黑体" w:hAnsi="黑体" w:hint="eastAsia"/>
        </w:rPr>
        <w:t>3</w:t>
      </w:r>
      <w:r w:rsidRPr="00B65785">
        <w:rPr>
          <w:rFonts w:ascii="黑体" w:eastAsia="黑体" w:hAnsi="黑体"/>
        </w:rPr>
        <w:t>.2.5、资源占用性能要求</w:t>
      </w:r>
      <w:bookmarkEnd w:id="4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72BC3" w14:paraId="72AE4567" w14:textId="77777777" w:rsidTr="00E44DB8"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8E612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编号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EF1B2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需求描述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AF323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约束条件</w:t>
            </w:r>
          </w:p>
        </w:tc>
      </w:tr>
      <w:tr w:rsidR="00A72BC3" w14:paraId="56E341BD" w14:textId="77777777" w:rsidTr="00E44DB8"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6965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R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S-20</w:t>
            </w:r>
            <w:r w:rsidRPr="00B65785">
              <w:rPr>
                <w:rFonts w:asciiTheme="minorHAnsi" w:eastAsiaTheme="minorHAnsi" w:hAnsiTheme="minorHAnsi" w:cs="Cambria" w:hint="eastAsia"/>
                <w:color w:val="000000"/>
                <w:sz w:val="22"/>
              </w:rPr>
              <w:t>51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D0D99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配方文件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/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日志文件读写仅在用户主动导出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/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导入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>/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保存配置时触发，单次读写耗时</w:t>
            </w:r>
            <w:r w:rsidRPr="00B65785">
              <w:rPr>
                <w:rFonts w:asciiTheme="minorHAnsi" w:eastAsiaTheme="minorHAnsi" w:hAnsiTheme="minorHAnsi" w:cs="Cambria"/>
                <w:color w:val="000000"/>
                <w:sz w:val="22"/>
              </w:rPr>
              <w:t xml:space="preserve">≤1 </w:t>
            </w: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秒。</w:t>
            </w:r>
          </w:p>
        </w:tc>
        <w:tc>
          <w:tcPr>
            <w:tcW w:w="288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F927B" w14:textId="77777777" w:rsidR="00A72BC3" w:rsidRPr="00B65785" w:rsidRDefault="00000000" w:rsidP="00E44DB8">
            <w:pPr>
              <w:spacing w:line="274" w:lineRule="auto"/>
              <w:rPr>
                <w:rFonts w:asciiTheme="minorHAnsi" w:eastAsiaTheme="minorHAnsi" w:hAnsiTheme="minorHAnsi" w:hint="eastAsia"/>
              </w:rPr>
            </w:pPr>
            <w:r w:rsidRPr="00B65785">
              <w:rPr>
                <w:rFonts w:asciiTheme="minorHAnsi" w:eastAsiaTheme="minorHAnsi" w:hAnsiTheme="minorHAnsi" w:cs="MS Mincho"/>
                <w:color w:val="000000"/>
                <w:sz w:val="22"/>
              </w:rPr>
              <w:t>禁止插件在后台频繁写入磁盘。</w:t>
            </w:r>
          </w:p>
        </w:tc>
      </w:tr>
    </w:tbl>
    <w:p w14:paraId="675DCD52" w14:textId="77777777" w:rsidR="00A72BC3" w:rsidRDefault="00000000">
      <w:pPr>
        <w:spacing w:after="200" w:line="274" w:lineRule="auto"/>
      </w:pPr>
      <w:r>
        <w:rPr>
          <w:rFonts w:ascii="Cambria" w:hAnsi="Cambria" w:cs="Cambria"/>
          <w:color w:val="000000"/>
          <w:sz w:val="22"/>
        </w:rPr>
        <w:lastRenderedPageBreak/>
        <w:t>---</w:t>
      </w:r>
    </w:p>
    <w:p w14:paraId="15BD20DD" w14:textId="77777777" w:rsidR="00A72BC3" w:rsidRDefault="00A72BC3">
      <w:pPr>
        <w:spacing w:after="200" w:line="274" w:lineRule="auto"/>
      </w:pPr>
      <w:bookmarkStart w:id="47" w:name="_Toc57020129"/>
      <w:bookmarkStart w:id="48" w:name="_Toc24428"/>
      <w:bookmarkStart w:id="49" w:name="_Toc1762"/>
      <w:bookmarkStart w:id="50" w:name="_Toc406504190"/>
      <w:bookmarkStart w:id="51" w:name="_Toc405321204"/>
      <w:bookmarkStart w:id="52" w:name="_Toc5893"/>
      <w:bookmarkStart w:id="53" w:name="_Toc3244"/>
      <w:bookmarkStart w:id="54" w:name="_Toc389420034"/>
      <w:bookmarkStart w:id="55" w:name="_Toc7999"/>
    </w:p>
    <w:p w14:paraId="13A28A1E" w14:textId="413F3A14" w:rsidR="00A72BC3" w:rsidRDefault="002A78F5">
      <w:pPr>
        <w:pStyle w:val="1"/>
        <w:rPr>
          <w:rFonts w:ascii="黑体" w:eastAsia="黑体" w:hAnsi="黑体" w:cs="黑体" w:hint="eastAsia"/>
        </w:rPr>
      </w:pPr>
      <w:bookmarkStart w:id="56" w:name="_Toc226539478"/>
      <w:r>
        <w:rPr>
          <w:rFonts w:hint="eastAsia"/>
        </w:rPr>
        <w:t>4.</w:t>
      </w:r>
      <w:r>
        <w:rPr>
          <w:rFonts w:ascii="黑体" w:eastAsia="黑体" w:hAnsi="黑体" w:cs="黑体" w:hint="eastAsia"/>
        </w:rPr>
        <w:t>接口需求</w:t>
      </w:r>
      <w:bookmarkEnd w:id="56"/>
    </w:p>
    <w:p w14:paraId="5D994D7B" w14:textId="79F7CB89" w:rsidR="00A72BC3" w:rsidRDefault="002A78F5">
      <w:pPr>
        <w:pStyle w:val="2"/>
      </w:pPr>
      <w:bookmarkStart w:id="57" w:name="_Toc226539479"/>
      <w:r>
        <w:rPr>
          <w:rFonts w:hint="eastAsia"/>
        </w:rPr>
        <w:t>4.</w:t>
      </w:r>
      <w:r>
        <w:t>1</w:t>
      </w:r>
      <w:r w:rsidRPr="00B65785">
        <w:rPr>
          <w:rFonts w:hint="eastAsia"/>
          <w:sz w:val="36"/>
          <w:szCs w:val="36"/>
        </w:rPr>
        <w:t>人机交互接口</w:t>
      </w:r>
      <w:bookmarkEnd w:id="5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89"/>
        <w:gridCol w:w="2590"/>
        <w:gridCol w:w="2590"/>
      </w:tblGrid>
      <w:tr w:rsidR="00A72BC3" w14:paraId="15A76B21" w14:textId="77777777">
        <w:trPr>
          <w:jc w:val="center"/>
        </w:trPr>
        <w:tc>
          <w:tcPr>
            <w:tcW w:w="2589" w:type="dxa"/>
            <w:vAlign w:val="center"/>
          </w:tcPr>
          <w:p w14:paraId="5D3E447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2590" w:type="dxa"/>
            <w:vAlign w:val="center"/>
          </w:tcPr>
          <w:p w14:paraId="38D49E4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需求名称</w:t>
            </w:r>
          </w:p>
        </w:tc>
        <w:tc>
          <w:tcPr>
            <w:tcW w:w="2590" w:type="dxa"/>
            <w:vAlign w:val="center"/>
          </w:tcPr>
          <w:p w14:paraId="4FCA0ED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</w:tr>
      <w:tr w:rsidR="00A72BC3" w14:paraId="5EA73F66" w14:textId="77777777">
        <w:trPr>
          <w:jc w:val="center"/>
        </w:trPr>
        <w:tc>
          <w:tcPr>
            <w:tcW w:w="2589" w:type="dxa"/>
            <w:vAlign w:val="center"/>
          </w:tcPr>
          <w:p w14:paraId="52C5867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3001</w:t>
            </w:r>
          </w:p>
        </w:tc>
        <w:tc>
          <w:tcPr>
            <w:tcW w:w="2590" w:type="dxa"/>
            <w:vAlign w:val="center"/>
          </w:tcPr>
          <w:p w14:paraId="7EC5376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面板生命周期接口</w:t>
            </w:r>
          </w:p>
        </w:tc>
        <w:tc>
          <w:tcPr>
            <w:tcW w:w="2590" w:type="dxa"/>
            <w:vAlign w:val="center"/>
          </w:tcPr>
          <w:p w14:paraId="6EEB945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创建面板，控制显示或隐藏，释放UI资源，断开信号连接</w:t>
            </w:r>
          </w:p>
        </w:tc>
      </w:tr>
      <w:tr w:rsidR="00A72BC3" w14:paraId="5078515E" w14:textId="77777777">
        <w:trPr>
          <w:trHeight w:val="820"/>
          <w:jc w:val="center"/>
        </w:trPr>
        <w:tc>
          <w:tcPr>
            <w:tcW w:w="2589" w:type="dxa"/>
            <w:vAlign w:val="center"/>
          </w:tcPr>
          <w:p w14:paraId="51380BE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3002</w:t>
            </w:r>
          </w:p>
        </w:tc>
        <w:tc>
          <w:tcPr>
            <w:tcW w:w="2590" w:type="dxa"/>
            <w:vAlign w:val="center"/>
          </w:tcPr>
          <w:p w14:paraId="6E2CE98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数据绑定接口（核心 → UI ）</w:t>
            </w:r>
          </w:p>
        </w:tc>
        <w:tc>
          <w:tcPr>
            <w:tcW w:w="2590" w:type="dxa"/>
            <w:vAlign w:val="center"/>
          </w:tcPr>
          <w:p w14:paraId="4C0755E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展示诊断结果、完整的步骤指南，更新步骤的完成状态，给出上下文提示</w:t>
            </w:r>
          </w:p>
        </w:tc>
      </w:tr>
      <w:tr w:rsidR="00A72BC3" w14:paraId="68613568" w14:textId="77777777">
        <w:trPr>
          <w:trHeight w:val="730"/>
          <w:jc w:val="center"/>
        </w:trPr>
        <w:tc>
          <w:tcPr>
            <w:tcW w:w="2589" w:type="dxa"/>
            <w:vAlign w:val="center"/>
          </w:tcPr>
          <w:p w14:paraId="32D66F0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3003</w:t>
            </w:r>
          </w:p>
        </w:tc>
        <w:tc>
          <w:tcPr>
            <w:tcW w:w="2590" w:type="dxa"/>
            <w:vAlign w:val="center"/>
          </w:tcPr>
          <w:p w14:paraId="676EE86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color w:val="0F1115"/>
                <w:shd w:val="clear" w:color="auto" w:fill="FFFFFF"/>
              </w:rPr>
              <w:t>用户操</w:t>
            </w:r>
            <w:r>
              <w:rPr>
                <w:rFonts w:ascii="等线" w:eastAsia="等线" w:hAnsi="等线" w:hint="eastAsia"/>
              </w:rPr>
              <w:t>作回调（UI  → 核心）</w:t>
            </w:r>
          </w:p>
        </w:tc>
        <w:tc>
          <w:tcPr>
            <w:tcW w:w="2590" w:type="dxa"/>
            <w:vAlign w:val="center"/>
          </w:tcPr>
          <w:p w14:paraId="24D7082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获取用户操作，如“获取指南”、“下一步”、“忽略”</w:t>
            </w:r>
          </w:p>
        </w:tc>
      </w:tr>
      <w:tr w:rsidR="00A72BC3" w14:paraId="597C8B92" w14:textId="77777777">
        <w:trPr>
          <w:trHeight w:val="790"/>
          <w:jc w:val="center"/>
        </w:trPr>
        <w:tc>
          <w:tcPr>
            <w:tcW w:w="2589" w:type="dxa"/>
            <w:vAlign w:val="center"/>
          </w:tcPr>
          <w:p w14:paraId="744AC42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SRS-3004</w:t>
            </w:r>
          </w:p>
        </w:tc>
        <w:tc>
          <w:tcPr>
            <w:tcW w:w="2590" w:type="dxa"/>
            <w:vAlign w:val="center"/>
          </w:tcPr>
          <w:p w14:paraId="7354D3A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内部组件接口</w:t>
            </w:r>
          </w:p>
        </w:tc>
        <w:tc>
          <w:tcPr>
            <w:tcW w:w="2590" w:type="dxa"/>
            <w:vAlign w:val="center"/>
          </w:tcPr>
          <w:p w14:paraId="1849924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指令输入框，显示上下文提示，管理步骤列表、诊断卡片</w:t>
            </w:r>
          </w:p>
        </w:tc>
      </w:tr>
    </w:tbl>
    <w:p w14:paraId="1A035694" w14:textId="77777777" w:rsidR="00A72BC3" w:rsidRDefault="00A72BC3"/>
    <w:p w14:paraId="0D1D2CE2" w14:textId="195BF5B1" w:rsidR="00A72BC3" w:rsidRPr="00B65785" w:rsidRDefault="002A78F5">
      <w:pPr>
        <w:pStyle w:val="2"/>
        <w:rPr>
          <w:rFonts w:ascii="黑体" w:hAnsi="黑体" w:hint="eastAsia"/>
          <w:sz w:val="36"/>
          <w:szCs w:val="36"/>
        </w:rPr>
      </w:pPr>
      <w:bookmarkStart w:id="58" w:name="_Toc226539480"/>
      <w:r w:rsidRPr="00B65785">
        <w:rPr>
          <w:rFonts w:ascii="黑体" w:hAnsi="黑体" w:hint="eastAsia"/>
          <w:sz w:val="36"/>
          <w:szCs w:val="36"/>
        </w:rPr>
        <w:t>4.</w:t>
      </w:r>
      <w:r w:rsidRPr="00B65785">
        <w:rPr>
          <w:rFonts w:ascii="黑体" w:hAnsi="黑体"/>
          <w:sz w:val="36"/>
          <w:szCs w:val="36"/>
        </w:rPr>
        <w:t>2</w:t>
      </w:r>
      <w:r w:rsidRPr="00B65785">
        <w:rPr>
          <w:rFonts w:ascii="黑体" w:hAnsi="黑体" w:hint="eastAsia"/>
          <w:sz w:val="36"/>
          <w:szCs w:val="36"/>
        </w:rPr>
        <w:t>内部接口</w:t>
      </w:r>
      <w:bookmarkEnd w:id="58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2590"/>
        <w:gridCol w:w="2590"/>
      </w:tblGrid>
      <w:tr w:rsidR="00A72BC3" w14:paraId="19C5DF7A" w14:textId="77777777">
        <w:tc>
          <w:tcPr>
            <w:tcW w:w="2589" w:type="dxa"/>
            <w:vAlign w:val="center"/>
          </w:tcPr>
          <w:p w14:paraId="334F87A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2590" w:type="dxa"/>
            <w:vAlign w:val="center"/>
          </w:tcPr>
          <w:p w14:paraId="0D1422A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需求名称</w:t>
            </w:r>
          </w:p>
        </w:tc>
        <w:tc>
          <w:tcPr>
            <w:tcW w:w="2590" w:type="dxa"/>
            <w:vAlign w:val="center"/>
          </w:tcPr>
          <w:p w14:paraId="58824CB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</w:tr>
      <w:tr w:rsidR="00A72BC3" w14:paraId="7051199E" w14:textId="77777777">
        <w:tc>
          <w:tcPr>
            <w:tcW w:w="2589" w:type="dxa"/>
            <w:vAlign w:val="center"/>
          </w:tcPr>
          <w:p w14:paraId="571AFA6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3011</w:t>
            </w:r>
          </w:p>
        </w:tc>
        <w:tc>
          <w:tcPr>
            <w:tcW w:w="2590" w:type="dxa"/>
            <w:vAlign w:val="center"/>
          </w:tcPr>
          <w:p w14:paraId="4104116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分析结果接口（</w:t>
            </w:r>
            <w:r>
              <w:rPr>
                <w:rFonts w:ascii="等线" w:eastAsia="等线" w:hAnsi="等线" w:cs="等线"/>
              </w:rPr>
              <w:t>AI → 核心逻辑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2590" w:type="dxa"/>
            <w:vAlign w:val="center"/>
          </w:tcPr>
          <w:p w14:paraId="541CCF7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AI 完成图像分析后，返回结构化的诊断结果，包括问题类型、区域、严重程度等</w:t>
            </w:r>
          </w:p>
        </w:tc>
      </w:tr>
      <w:tr w:rsidR="00A72BC3" w14:paraId="192E0D8D" w14:textId="77777777">
        <w:tc>
          <w:tcPr>
            <w:tcW w:w="2589" w:type="dxa"/>
            <w:vAlign w:val="center"/>
          </w:tcPr>
          <w:p w14:paraId="7250C47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3012</w:t>
            </w:r>
          </w:p>
        </w:tc>
        <w:tc>
          <w:tcPr>
            <w:tcW w:w="2590" w:type="dxa"/>
            <w:vAlign w:val="center"/>
          </w:tcPr>
          <w:p w14:paraId="1F8E3C6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指导结果接口（</w:t>
            </w:r>
            <w:r>
              <w:rPr>
                <w:rFonts w:ascii="等线" w:eastAsia="等线" w:hAnsi="等线" w:cs="等线"/>
              </w:rPr>
              <w:t>AI → 核心逻辑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2590" w:type="dxa"/>
            <w:vAlign w:val="center"/>
          </w:tcPr>
          <w:p w14:paraId="2EAF612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将用户自然语言指令或诊断结果转化为一系列分步操作指南，供 UI 展示给用户。</w:t>
            </w:r>
          </w:p>
        </w:tc>
      </w:tr>
      <w:tr w:rsidR="00A72BC3" w14:paraId="3A8BD019" w14:textId="77777777">
        <w:tc>
          <w:tcPr>
            <w:tcW w:w="2589" w:type="dxa"/>
            <w:vAlign w:val="center"/>
          </w:tcPr>
          <w:p w14:paraId="16CA968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3013</w:t>
            </w:r>
          </w:p>
        </w:tc>
        <w:tc>
          <w:tcPr>
            <w:tcW w:w="2590" w:type="dxa"/>
            <w:vAlign w:val="center"/>
          </w:tcPr>
          <w:p w14:paraId="74FE0E7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通知提醒接口</w:t>
            </w:r>
            <w:r>
              <w:rPr>
                <w:rFonts w:ascii="等线" w:eastAsia="等线" w:hAnsi="等线" w:cs="等线"/>
              </w:rPr>
              <w:t>（核心逻辑 → UI）</w:t>
            </w:r>
          </w:p>
        </w:tc>
        <w:tc>
          <w:tcPr>
            <w:tcW w:w="2590" w:type="dxa"/>
            <w:vAlign w:val="center"/>
          </w:tcPr>
          <w:p w14:paraId="517CC48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核心逻辑层向 UI 层推送指导信息（诊断总</w:t>
            </w:r>
            <w:r>
              <w:rPr>
                <w:rFonts w:ascii="等线" w:eastAsia="等线" w:hAnsi="等线" w:cs="等线"/>
              </w:rPr>
              <w:lastRenderedPageBreak/>
              <w:t>结、步骤指南、操作提示等）</w:t>
            </w:r>
          </w:p>
        </w:tc>
      </w:tr>
      <w:tr w:rsidR="00A72BC3" w14:paraId="5EA29662" w14:textId="77777777">
        <w:tc>
          <w:tcPr>
            <w:tcW w:w="2589" w:type="dxa"/>
            <w:vAlign w:val="center"/>
          </w:tcPr>
          <w:p w14:paraId="20BB284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lastRenderedPageBreak/>
              <w:t>SRS-</w:t>
            </w:r>
            <w:r>
              <w:rPr>
                <w:rFonts w:ascii="等线" w:eastAsia="等线" w:hAnsi="等线" w:hint="eastAsia"/>
              </w:rPr>
              <w:t>3014</w:t>
            </w:r>
          </w:p>
        </w:tc>
        <w:tc>
          <w:tcPr>
            <w:tcW w:w="2590" w:type="dxa"/>
            <w:vAlign w:val="center"/>
          </w:tcPr>
          <w:p w14:paraId="4703D89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状态更新接口</w:t>
            </w:r>
            <w:r>
              <w:rPr>
                <w:rFonts w:ascii="等线" w:eastAsia="等线" w:hAnsi="等线" w:cs="等线"/>
              </w:rPr>
              <w:t>（核心逻辑 → UI）</w:t>
            </w:r>
          </w:p>
        </w:tc>
        <w:tc>
          <w:tcPr>
            <w:tcW w:w="2590" w:type="dxa"/>
            <w:vAlign w:val="center"/>
          </w:tcPr>
          <w:p w14:paraId="7998312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同步 GIMP 状态变化（图层、选区、工具等）到核心层和 UI</w:t>
            </w:r>
          </w:p>
        </w:tc>
      </w:tr>
      <w:tr w:rsidR="00A72BC3" w14:paraId="6CAA98A8" w14:textId="77777777">
        <w:tc>
          <w:tcPr>
            <w:tcW w:w="2589" w:type="dxa"/>
            <w:vAlign w:val="center"/>
          </w:tcPr>
          <w:p w14:paraId="1E70192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3015</w:t>
            </w:r>
          </w:p>
        </w:tc>
        <w:tc>
          <w:tcPr>
            <w:tcW w:w="2590" w:type="dxa"/>
            <w:vAlign w:val="center"/>
          </w:tcPr>
          <w:p w14:paraId="4D80AD3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用户指令交互接口</w:t>
            </w:r>
            <w:r>
              <w:rPr>
                <w:rFonts w:ascii="等线" w:eastAsia="等线" w:hAnsi="等线" w:cs="等线"/>
              </w:rPr>
              <w:t>（UI → 核心逻辑）</w:t>
            </w:r>
          </w:p>
        </w:tc>
        <w:tc>
          <w:tcPr>
            <w:tcW w:w="2590" w:type="dxa"/>
            <w:vAlign w:val="center"/>
          </w:tcPr>
          <w:p w14:paraId="5C816FC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UI 层将用户对指导的反馈（如请求下一步）传递给核心逻辑层</w:t>
            </w:r>
          </w:p>
        </w:tc>
      </w:tr>
    </w:tbl>
    <w:p w14:paraId="67AF6408" w14:textId="77777777" w:rsidR="00A72BC3" w:rsidRDefault="00A72BC3"/>
    <w:p w14:paraId="4E9D829D" w14:textId="6672ADBE" w:rsidR="00A72BC3" w:rsidRPr="00B65785" w:rsidRDefault="002A78F5">
      <w:pPr>
        <w:pStyle w:val="2"/>
        <w:rPr>
          <w:rFonts w:ascii="黑体" w:hAnsi="黑体" w:hint="eastAsia"/>
          <w:sz w:val="36"/>
          <w:szCs w:val="36"/>
        </w:rPr>
      </w:pPr>
      <w:bookmarkStart w:id="59" w:name="_Toc226539481"/>
      <w:r w:rsidRPr="00B65785">
        <w:rPr>
          <w:rFonts w:ascii="黑体" w:hAnsi="黑体" w:hint="eastAsia"/>
          <w:sz w:val="36"/>
          <w:szCs w:val="36"/>
        </w:rPr>
        <w:t>4.</w:t>
      </w:r>
      <w:r w:rsidRPr="00B65785">
        <w:rPr>
          <w:rFonts w:ascii="黑体" w:hAnsi="黑体"/>
          <w:sz w:val="36"/>
          <w:szCs w:val="36"/>
        </w:rPr>
        <w:t>3</w:t>
      </w:r>
      <w:r w:rsidRPr="00B65785">
        <w:rPr>
          <w:rFonts w:ascii="黑体" w:hAnsi="黑体" w:hint="eastAsia"/>
          <w:sz w:val="36"/>
          <w:szCs w:val="36"/>
        </w:rPr>
        <w:t>外部接口</w:t>
      </w:r>
      <w:bookmarkEnd w:id="59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2590"/>
        <w:gridCol w:w="2590"/>
      </w:tblGrid>
      <w:tr w:rsidR="00A72BC3" w14:paraId="3419666B" w14:textId="77777777">
        <w:tc>
          <w:tcPr>
            <w:tcW w:w="2589" w:type="dxa"/>
            <w:vAlign w:val="center"/>
          </w:tcPr>
          <w:p w14:paraId="0BA8969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需求编号</w:t>
            </w:r>
          </w:p>
        </w:tc>
        <w:tc>
          <w:tcPr>
            <w:tcW w:w="2590" w:type="dxa"/>
            <w:vAlign w:val="center"/>
          </w:tcPr>
          <w:p w14:paraId="5DA67C6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需求名称</w:t>
            </w:r>
          </w:p>
        </w:tc>
        <w:tc>
          <w:tcPr>
            <w:tcW w:w="2590" w:type="dxa"/>
            <w:vAlign w:val="center"/>
          </w:tcPr>
          <w:p w14:paraId="56FFF2F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需求描述</w:t>
            </w:r>
          </w:p>
        </w:tc>
      </w:tr>
      <w:tr w:rsidR="00A72BC3" w14:paraId="70128129" w14:textId="77777777">
        <w:tc>
          <w:tcPr>
            <w:tcW w:w="2589" w:type="dxa"/>
            <w:vAlign w:val="center"/>
          </w:tcPr>
          <w:p w14:paraId="4D7AEB8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3021</w:t>
            </w:r>
          </w:p>
        </w:tc>
        <w:tc>
          <w:tcPr>
            <w:tcW w:w="2590" w:type="dxa"/>
            <w:vAlign w:val="center"/>
          </w:tcPr>
          <w:p w14:paraId="7FAAF0B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图像读取接口（核心逻辑层（图像访问模块））</w:t>
            </w:r>
          </w:p>
        </w:tc>
        <w:tc>
          <w:tcPr>
            <w:tcW w:w="2590" w:type="dxa"/>
            <w:vAlign w:val="center"/>
          </w:tcPr>
          <w:p w14:paraId="5BE15F5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获取当前图像、图层、选区、通道等信息，并将图像数据转换为插件可处理的格式（用于 AI 诊断）。</w:t>
            </w:r>
          </w:p>
        </w:tc>
      </w:tr>
      <w:tr w:rsidR="00A72BC3" w14:paraId="47A14E6C" w14:textId="77777777">
        <w:tc>
          <w:tcPr>
            <w:tcW w:w="2589" w:type="dxa"/>
            <w:vAlign w:val="center"/>
          </w:tcPr>
          <w:p w14:paraId="10F200D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3022</w:t>
            </w:r>
          </w:p>
        </w:tc>
        <w:tc>
          <w:tcPr>
            <w:tcW w:w="2590" w:type="dxa"/>
            <w:vAlign w:val="center"/>
          </w:tcPr>
          <w:p w14:paraId="2F166D1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状态监听接口（</w:t>
            </w:r>
            <w:r>
              <w:rPr>
                <w:rFonts w:ascii="等线" w:eastAsia="等线" w:hAnsi="等线" w:cs="等线"/>
              </w:rPr>
              <w:t>核心逻辑</w:t>
            </w:r>
            <w:r>
              <w:rPr>
                <w:rFonts w:ascii="等线" w:eastAsia="等线" w:hAnsi="等线" w:cs="等线" w:hint="eastAsia"/>
              </w:rPr>
              <w:t>层（状态监听器）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2590" w:type="dxa"/>
            <w:vAlign w:val="center"/>
          </w:tcPr>
          <w:p w14:paraId="0A645F1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监听 GIMP 主窗口状态变化（图层切换、选区变动、工具切换等），用于动态更新指导的上下文提示。</w:t>
            </w:r>
          </w:p>
        </w:tc>
      </w:tr>
      <w:tr w:rsidR="00A72BC3" w14:paraId="740F1512" w14:textId="77777777">
        <w:tc>
          <w:tcPr>
            <w:tcW w:w="2589" w:type="dxa"/>
            <w:vAlign w:val="center"/>
          </w:tcPr>
          <w:p w14:paraId="124A673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3023</w:t>
            </w:r>
          </w:p>
        </w:tc>
        <w:tc>
          <w:tcPr>
            <w:tcW w:w="2590" w:type="dxa"/>
            <w:vAlign w:val="center"/>
          </w:tcPr>
          <w:p w14:paraId="4B677F7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 xml:space="preserve"> 云端 API 接口</w:t>
            </w:r>
            <w:r>
              <w:rPr>
                <w:rFonts w:ascii="等线" w:eastAsia="等线" w:hAnsi="等线" w:cs="等线"/>
              </w:rPr>
              <w:t>（</w:t>
            </w:r>
            <w:r>
              <w:rPr>
                <w:rFonts w:ascii="等线" w:eastAsia="等线" w:hAnsi="等线" w:cs="等线" w:hint="eastAsia"/>
              </w:rPr>
              <w:t>AI层</w:t>
            </w:r>
            <w:r>
              <w:rPr>
                <w:rFonts w:ascii="等线" w:eastAsia="等线" w:hAnsi="等线" w:cs="等线"/>
              </w:rPr>
              <w:t>）</w:t>
            </w:r>
          </w:p>
        </w:tc>
        <w:tc>
          <w:tcPr>
            <w:tcW w:w="2590" w:type="dxa"/>
            <w:vAlign w:val="center"/>
          </w:tcPr>
          <w:p w14:paraId="5C924FD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将图像缩略图或诊断结果发送至云端，获取诊断报告或分步指南。</w:t>
            </w:r>
          </w:p>
        </w:tc>
      </w:tr>
      <w:tr w:rsidR="00A72BC3" w14:paraId="6AEAAB85" w14:textId="77777777">
        <w:tc>
          <w:tcPr>
            <w:tcW w:w="2589" w:type="dxa"/>
            <w:vAlign w:val="center"/>
          </w:tcPr>
          <w:p w14:paraId="01A8456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3024</w:t>
            </w:r>
          </w:p>
        </w:tc>
        <w:tc>
          <w:tcPr>
            <w:tcW w:w="2590" w:type="dxa"/>
            <w:vAlign w:val="center"/>
          </w:tcPr>
          <w:p w14:paraId="2F7C6A6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配置与日志接口（</w:t>
            </w:r>
            <w:r>
              <w:rPr>
                <w:rFonts w:ascii="等线" w:eastAsia="等线" w:hAnsi="等线" w:cs="等线" w:hint="eastAsia"/>
              </w:rPr>
              <w:t>文件系统</w:t>
            </w:r>
            <w:r>
              <w:rPr>
                <w:rFonts w:ascii="等线" w:eastAsia="等线" w:hAnsi="等线" w:cs="等线"/>
              </w:rPr>
              <w:t>）</w:t>
            </w:r>
          </w:p>
        </w:tc>
        <w:tc>
          <w:tcPr>
            <w:tcW w:w="2590" w:type="dxa"/>
            <w:vAlign w:val="center"/>
          </w:tcPr>
          <w:p w14:paraId="530A91F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读写插件配置文件（API 密钥、模型路径、UI 偏好等）。</w:t>
            </w:r>
          </w:p>
          <w:p w14:paraId="578D831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写入日志到指定文件（如 gimp-ai-mentor.log），用于调试和错误上报。</w:t>
            </w:r>
          </w:p>
        </w:tc>
      </w:tr>
    </w:tbl>
    <w:p w14:paraId="47C306ED" w14:textId="77777777" w:rsidR="00A72BC3" w:rsidRDefault="00A72BC3"/>
    <w:p w14:paraId="1FED8472" w14:textId="77777777" w:rsidR="00A72BC3" w:rsidRDefault="00A72BC3"/>
    <w:p w14:paraId="47A6ED2A" w14:textId="77777777" w:rsidR="003A40A1" w:rsidRDefault="003A40A1"/>
    <w:p w14:paraId="4169E733" w14:textId="584737F9" w:rsidR="003A40A1" w:rsidRDefault="003A40A1" w:rsidP="003A40A1">
      <w:pPr>
        <w:pStyle w:val="1"/>
        <w:rPr>
          <w:rFonts w:ascii="黑体" w:eastAsia="黑体" w:hAnsi="黑体" w:cs="黑体" w:hint="eastAsia"/>
        </w:rPr>
      </w:pPr>
      <w:bookmarkStart w:id="60" w:name="_Toc226539482"/>
      <w:r>
        <w:rPr>
          <w:rFonts w:hint="eastAsia"/>
        </w:rPr>
        <w:lastRenderedPageBreak/>
        <w:t>6.</w:t>
      </w:r>
      <w:r>
        <w:rPr>
          <w:rFonts w:ascii="黑体" w:eastAsia="黑体" w:hAnsi="黑体" w:cs="黑体" w:hint="eastAsia"/>
        </w:rPr>
        <w:t>其他需求</w:t>
      </w:r>
      <w:bookmarkEnd w:id="60"/>
    </w:p>
    <w:p w14:paraId="5D7DBB9B" w14:textId="3D37CDF0" w:rsidR="0012164F" w:rsidRDefault="0012164F" w:rsidP="0012164F">
      <w:pPr>
        <w:pStyle w:val="2"/>
        <w:rPr>
          <w:sz w:val="36"/>
          <w:szCs w:val="36"/>
        </w:rPr>
      </w:pPr>
      <w:bookmarkStart w:id="61" w:name="_Toc226539483"/>
      <w:r>
        <w:rPr>
          <w:rFonts w:hint="eastAsia"/>
        </w:rPr>
        <w:t>6.1</w:t>
      </w:r>
      <w:r w:rsidRPr="00B65785">
        <w:rPr>
          <w:rFonts w:hint="eastAsia"/>
          <w:sz w:val="36"/>
          <w:szCs w:val="36"/>
        </w:rPr>
        <w:t>硬件资源需求</w:t>
      </w:r>
      <w:bookmarkEnd w:id="61"/>
    </w:p>
    <w:p w14:paraId="229F9A50" w14:textId="3F0C5946" w:rsidR="00610E78" w:rsidRPr="00610E78" w:rsidRDefault="00610E78" w:rsidP="00610E78">
      <w:pPr>
        <w:rPr>
          <w:rFonts w:asciiTheme="minorHAnsi" w:eastAsiaTheme="minorHAnsi" w:hAnsiTheme="minorHAnsi" w:hint="eastAsia"/>
          <w:sz w:val="24"/>
        </w:rPr>
      </w:pPr>
      <w:r w:rsidRPr="00610E78">
        <w:rPr>
          <w:rFonts w:asciiTheme="minorHAnsi" w:eastAsiaTheme="minorHAnsi" w:hAnsiTheme="minorHAnsi" w:hint="eastAsia"/>
          <w:sz w:val="24"/>
        </w:rPr>
        <w:t>本系</w:t>
      </w:r>
      <w:r w:rsidRPr="00610E78">
        <w:rPr>
          <w:rFonts w:asciiTheme="minorHAnsi" w:eastAsiaTheme="minorHAnsi" w:hAnsiTheme="minorHAnsi" w:cs="微软雅黑" w:hint="eastAsia"/>
          <w:sz w:val="24"/>
        </w:rPr>
        <w:t>统</w:t>
      </w:r>
      <w:r w:rsidRPr="00610E78">
        <w:rPr>
          <w:rFonts w:asciiTheme="minorHAnsi" w:eastAsiaTheme="minorHAnsi" w:hAnsiTheme="minorHAnsi" w:cs="MS Mincho" w:hint="eastAsia"/>
          <w:sz w:val="24"/>
        </w:rPr>
        <w:t>作</w:t>
      </w:r>
      <w:r w:rsidRPr="00610E78">
        <w:rPr>
          <w:rFonts w:asciiTheme="minorHAnsi" w:eastAsiaTheme="minorHAnsi" w:hAnsiTheme="minorHAnsi" w:cs="微软雅黑" w:hint="eastAsia"/>
          <w:sz w:val="24"/>
        </w:rPr>
        <w:t>为</w:t>
      </w:r>
      <w:r w:rsidRPr="00610E78">
        <w:rPr>
          <w:rFonts w:asciiTheme="minorHAnsi" w:eastAsiaTheme="minorHAnsi" w:hAnsiTheme="minorHAnsi" w:hint="eastAsia"/>
          <w:sz w:val="24"/>
        </w:rPr>
        <w:t xml:space="preserve"> GIMP 的插件运行，其性能表</w:t>
      </w:r>
      <w:r w:rsidRPr="00610E78">
        <w:rPr>
          <w:rFonts w:asciiTheme="minorHAnsi" w:eastAsiaTheme="minorHAnsi" w:hAnsiTheme="minorHAnsi" w:cs="微软雅黑" w:hint="eastAsia"/>
          <w:sz w:val="24"/>
        </w:rPr>
        <w:t>现</w:t>
      </w:r>
      <w:r w:rsidRPr="00610E78">
        <w:rPr>
          <w:rFonts w:asciiTheme="minorHAnsi" w:eastAsiaTheme="minorHAnsi" w:hAnsiTheme="minorHAnsi" w:cs="MS Mincho" w:hint="eastAsia"/>
          <w:sz w:val="24"/>
        </w:rPr>
        <w:t>高度依</w:t>
      </w:r>
      <w:r w:rsidRPr="00610E78">
        <w:rPr>
          <w:rFonts w:asciiTheme="minorHAnsi" w:eastAsiaTheme="minorHAnsi" w:hAnsiTheme="minorHAnsi" w:cs="微软雅黑" w:hint="eastAsia"/>
          <w:sz w:val="24"/>
        </w:rPr>
        <w:t>赖</w:t>
      </w:r>
      <w:r w:rsidRPr="00610E78">
        <w:rPr>
          <w:rFonts w:asciiTheme="minorHAnsi" w:eastAsiaTheme="minorHAnsi" w:hAnsiTheme="minorHAnsi" w:cs="MS Mincho" w:hint="eastAsia"/>
          <w:sz w:val="24"/>
        </w:rPr>
        <w:t>宿主</w:t>
      </w:r>
      <w:r w:rsidRPr="00610E78">
        <w:rPr>
          <w:rFonts w:asciiTheme="minorHAnsi" w:eastAsiaTheme="minorHAnsi" w:hAnsiTheme="minorHAnsi" w:cs="微软雅黑" w:hint="eastAsia"/>
          <w:sz w:val="24"/>
        </w:rPr>
        <w:t>环</w:t>
      </w:r>
      <w:r w:rsidRPr="00610E78">
        <w:rPr>
          <w:rFonts w:asciiTheme="minorHAnsi" w:eastAsiaTheme="minorHAnsi" w:hAnsiTheme="minorHAnsi" w:cs="MS Mincho" w:hint="eastAsia"/>
          <w:sz w:val="24"/>
        </w:rPr>
        <w:t>境的硬件配置。</w:t>
      </w:r>
      <w:r w:rsidRPr="00610E78">
        <w:rPr>
          <w:rFonts w:asciiTheme="minorHAnsi" w:eastAsiaTheme="minorHAnsi" w:hAnsiTheme="minorHAnsi" w:cs="微软雅黑" w:hint="eastAsia"/>
          <w:sz w:val="24"/>
        </w:rPr>
        <w:t>为</w:t>
      </w:r>
      <w:r w:rsidRPr="00610E78">
        <w:rPr>
          <w:rFonts w:asciiTheme="minorHAnsi" w:eastAsiaTheme="minorHAnsi" w:hAnsiTheme="minorHAnsi" w:cs="MS Mincho" w:hint="eastAsia"/>
          <w:sz w:val="24"/>
        </w:rPr>
        <w:t>保</w:t>
      </w:r>
      <w:r w:rsidRPr="00610E78">
        <w:rPr>
          <w:rFonts w:asciiTheme="minorHAnsi" w:eastAsiaTheme="minorHAnsi" w:hAnsiTheme="minorHAnsi" w:cs="微软雅黑" w:hint="eastAsia"/>
          <w:sz w:val="24"/>
        </w:rPr>
        <w:t>证</w:t>
      </w:r>
      <w:r w:rsidRPr="00610E78">
        <w:rPr>
          <w:rFonts w:asciiTheme="minorHAnsi" w:eastAsiaTheme="minorHAnsi" w:hAnsiTheme="minorHAnsi" w:hint="eastAsia"/>
          <w:sz w:val="24"/>
        </w:rPr>
        <w:t xml:space="preserve"> AI 交互与</w:t>
      </w:r>
      <w:r w:rsidRPr="00610E78">
        <w:rPr>
          <w:rFonts w:asciiTheme="minorHAnsi" w:eastAsiaTheme="minorHAnsi" w:hAnsiTheme="minorHAnsi" w:cs="微软雅黑" w:hint="eastAsia"/>
          <w:sz w:val="24"/>
        </w:rPr>
        <w:t>实时预览</w:t>
      </w:r>
      <w:r w:rsidRPr="00610E78">
        <w:rPr>
          <w:rFonts w:asciiTheme="minorHAnsi" w:eastAsiaTheme="minorHAnsi" w:hAnsiTheme="minorHAnsi" w:cs="MS Mincho" w:hint="eastAsia"/>
          <w:sz w:val="24"/>
        </w:rPr>
        <w:t>的流</w:t>
      </w:r>
      <w:r w:rsidRPr="00610E78">
        <w:rPr>
          <w:rFonts w:asciiTheme="minorHAnsi" w:eastAsiaTheme="minorHAnsi" w:hAnsiTheme="minorHAnsi" w:cs="微软雅黑" w:hint="eastAsia"/>
          <w:sz w:val="24"/>
        </w:rPr>
        <w:t>畅</w:t>
      </w:r>
      <w:r w:rsidRPr="00610E78">
        <w:rPr>
          <w:rFonts w:asciiTheme="minorHAnsi" w:eastAsiaTheme="minorHAnsi" w:hAnsiTheme="minorHAnsi" w:cs="MS Mincho" w:hint="eastAsia"/>
          <w:sz w:val="24"/>
        </w:rPr>
        <w:t>性，</w:t>
      </w:r>
      <w:r w:rsidRPr="00610E78">
        <w:rPr>
          <w:rFonts w:asciiTheme="minorHAnsi" w:eastAsiaTheme="minorHAnsi" w:hAnsiTheme="minorHAnsi" w:cs="微软雅黑" w:hint="eastAsia"/>
          <w:sz w:val="24"/>
        </w:rPr>
        <w:t>设</w:t>
      </w:r>
      <w:r w:rsidRPr="00610E78">
        <w:rPr>
          <w:rFonts w:asciiTheme="minorHAnsi" w:eastAsiaTheme="minorHAnsi" w:hAnsiTheme="minorHAnsi" w:cs="MS Mincho" w:hint="eastAsia"/>
          <w:sz w:val="24"/>
        </w:rPr>
        <w:t>定以下硬件基</w:t>
      </w:r>
      <w:r w:rsidRPr="00610E78">
        <w:rPr>
          <w:rFonts w:asciiTheme="minorHAnsi" w:eastAsiaTheme="minorHAnsi" w:hAnsiTheme="minorHAnsi" w:cs="微软雅黑" w:hint="eastAsia"/>
          <w:sz w:val="24"/>
        </w:rPr>
        <w:t>线</w:t>
      </w:r>
      <w:r w:rsidRPr="00610E78">
        <w:rPr>
          <w:rFonts w:asciiTheme="minorHAnsi" w:eastAsiaTheme="minorHAnsi" w:hAnsiTheme="minorHAnsi" w:cs="MS Mincho" w:hint="eastAsia"/>
          <w:sz w:val="24"/>
        </w:rPr>
        <w:t>要求：</w:t>
      </w:r>
    </w:p>
    <w:p w14:paraId="12A1F1F0" w14:textId="21203BAB" w:rsidR="0012164F" w:rsidRPr="0012164F" w:rsidRDefault="0012164F" w:rsidP="0012164F">
      <w:pPr>
        <w:spacing w:after="200" w:line="274" w:lineRule="auto"/>
        <w:rPr>
          <w:rFonts w:eastAsiaTheme="minor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12164F" w14:paraId="6D4E7C4F" w14:textId="77777777" w:rsidTr="00E418BA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CB48D2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项</w:t>
            </w:r>
            <w:r w:rsidRPr="00E44DB8">
              <w:rPr>
                <w:rFonts w:ascii="MS Mincho" w:eastAsia="MS Mincho" w:hAnsi="MS Mincho" w:cs="MS Mincho" w:hint="eastAsia"/>
                <w:color w:val="000000"/>
                <w:sz w:val="22"/>
              </w:rPr>
              <w:t>目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588D1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规</w:t>
            </w:r>
            <w:r w:rsidRPr="00E44DB8">
              <w:rPr>
                <w:rFonts w:ascii="MS Mincho" w:eastAsia="MS Mincho" w:hAnsi="MS Mincho" w:cs="MS Mincho" w:hint="eastAsia"/>
                <w:color w:val="000000"/>
                <w:sz w:val="22"/>
              </w:rPr>
              <w:t>格</w:t>
            </w:r>
          </w:p>
        </w:tc>
      </w:tr>
      <w:tr w:rsidR="0012164F" w14:paraId="4E680EE8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3E05A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CPU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2CE0F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Intel i5-10400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或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AMD Ryzen 5 5600</w:t>
            </w:r>
          </w:p>
        </w:tc>
      </w:tr>
      <w:tr w:rsidR="0012164F" w14:paraId="32F0ED9D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0C4FC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内存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19DD5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16GB DDR4</w:t>
            </w:r>
          </w:p>
        </w:tc>
      </w:tr>
      <w:tr w:rsidR="0012164F" w14:paraId="740C47A6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875D4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硬</w:t>
            </w: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盘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D1F09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512GB SSD</w:t>
            </w:r>
          </w:p>
        </w:tc>
      </w:tr>
      <w:tr w:rsidR="0012164F" w14:paraId="02F8EC2D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5B207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网</w:t>
            </w: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络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B80CC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带宽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≥100Mbps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，上行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≥10Mbps</w:t>
            </w:r>
          </w:p>
        </w:tc>
      </w:tr>
      <w:tr w:rsidR="0012164F" w14:paraId="448DB6F5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893A90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操作系</w:t>
            </w: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统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87358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Windows 10/11, macOS 10.15+, Ubuntu 20.04+</w:t>
            </w:r>
          </w:p>
        </w:tc>
      </w:tr>
      <w:tr w:rsidR="0012164F" w14:paraId="54D8F1B0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0B37E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GIMP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版本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29E20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2.10.34</w:t>
            </w:r>
          </w:p>
        </w:tc>
      </w:tr>
      <w:tr w:rsidR="0012164F" w14:paraId="27E8A72D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CD265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Python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版本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01DEB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>3.8.10</w:t>
            </w:r>
          </w:p>
        </w:tc>
      </w:tr>
      <w:tr w:rsidR="0012164F" w14:paraId="3346A1BC" w14:textId="77777777" w:rsidTr="00E418BA"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6224EB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测试环</w:t>
            </w:r>
            <w:r w:rsidRPr="00E44DB8">
              <w:rPr>
                <w:rFonts w:ascii="MS Mincho" w:eastAsia="MS Mincho" w:hAnsi="MS Mincho" w:cs="MS Mincho" w:hint="eastAsia"/>
                <w:color w:val="000000"/>
                <w:sz w:val="22"/>
              </w:rPr>
              <w:t>境</w:t>
            </w:r>
          </w:p>
        </w:tc>
        <w:tc>
          <w:tcPr>
            <w:tcW w:w="43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F0E5C" w14:textId="77777777" w:rsidR="0012164F" w:rsidRPr="00E44DB8" w:rsidRDefault="0012164F" w:rsidP="00E418BA">
            <w:pPr>
              <w:spacing w:line="274" w:lineRule="auto"/>
              <w:rPr>
                <w:rFonts w:ascii="等线" w:eastAsia="等线" w:hAnsi="等线" w:hint="eastAsia"/>
              </w:rPr>
            </w:pP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无</w:t>
            </w:r>
            <w:r w:rsidRPr="0012164F">
              <w:rPr>
                <w:rFonts w:ascii="MS Mincho" w:eastAsia="MS Mincho" w:hAnsi="MS Mincho" w:cs="MS Mincho"/>
                <w:color w:val="000000"/>
                <w:sz w:val="22"/>
              </w:rPr>
              <w:t>其他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后</w:t>
            </w:r>
            <w:r w:rsidRPr="0012164F">
              <w:rPr>
                <w:rFonts w:ascii="微软雅黑 Light" w:eastAsia="微软雅黑 Light" w:hAnsi="微软雅黑 Light" w:cs="MS Mincho"/>
                <w:color w:val="000000"/>
                <w:sz w:val="22"/>
              </w:rPr>
              <w:t>台高</w:t>
            </w: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资</w:t>
            </w:r>
            <w:r w:rsidRPr="00E44DB8">
              <w:rPr>
                <w:rFonts w:ascii="MS Mincho" w:eastAsia="MS Mincho" w:hAnsi="MS Mincho" w:cs="MS Mincho" w:hint="eastAsia"/>
                <w:color w:val="000000"/>
                <w:sz w:val="22"/>
              </w:rPr>
              <w:t>源占用程序（除操作系</w:t>
            </w:r>
            <w:r w:rsidRPr="00E44DB8">
              <w:rPr>
                <w:rFonts w:ascii="微软雅黑" w:eastAsia="微软雅黑" w:hAnsi="微软雅黑" w:cs="微软雅黑" w:hint="eastAsia"/>
                <w:color w:val="000000"/>
                <w:sz w:val="22"/>
              </w:rPr>
              <w:t>统</w:t>
            </w:r>
            <w:r w:rsidRPr="00E44DB8">
              <w:rPr>
                <w:rFonts w:ascii="MS Mincho" w:eastAsia="MS Mincho" w:hAnsi="MS Mincho" w:cs="MS Mincho" w:hint="eastAsia"/>
                <w:color w:val="000000"/>
                <w:sz w:val="22"/>
              </w:rPr>
              <w:t>及</w:t>
            </w:r>
            <w:r w:rsidRPr="00E44DB8">
              <w:rPr>
                <w:rFonts w:ascii="Cambria" w:eastAsia="等线" w:hAnsi="Cambria" w:cs="Cambria"/>
                <w:color w:val="000000"/>
                <w:sz w:val="22"/>
              </w:rPr>
              <w:t xml:space="preserve">GIMP </w:t>
            </w:r>
            <w:r w:rsidRPr="00E44DB8">
              <w:rPr>
                <w:rFonts w:ascii="MS Mincho" w:eastAsia="MS Mincho" w:hAnsi="MS Mincho" w:cs="MS Mincho"/>
                <w:color w:val="000000"/>
                <w:sz w:val="22"/>
              </w:rPr>
              <w:t>外）</w:t>
            </w:r>
          </w:p>
        </w:tc>
      </w:tr>
    </w:tbl>
    <w:p w14:paraId="09F4E280" w14:textId="77777777" w:rsidR="0012164F" w:rsidRPr="0012164F" w:rsidRDefault="0012164F" w:rsidP="0012164F"/>
    <w:p w14:paraId="25EBAAB9" w14:textId="7842399A" w:rsidR="0012164F" w:rsidRDefault="0012164F" w:rsidP="0012164F">
      <w:pPr>
        <w:pStyle w:val="2"/>
        <w:rPr>
          <w:sz w:val="36"/>
          <w:szCs w:val="36"/>
        </w:rPr>
      </w:pPr>
      <w:bookmarkStart w:id="62" w:name="_Toc226539484"/>
      <w:r>
        <w:rPr>
          <w:rFonts w:hint="eastAsia"/>
        </w:rPr>
        <w:t xml:space="preserve">6.2 </w:t>
      </w:r>
      <w:r w:rsidRPr="00B65785">
        <w:rPr>
          <w:rFonts w:hint="eastAsia"/>
          <w:sz w:val="36"/>
          <w:szCs w:val="36"/>
        </w:rPr>
        <w:t>数据需求</w:t>
      </w:r>
      <w:bookmarkEnd w:id="62"/>
    </w:p>
    <w:p w14:paraId="3ED8A8D0" w14:textId="4C2A007F" w:rsidR="00610E78" w:rsidRPr="00610E78" w:rsidRDefault="00610E78" w:rsidP="00610E78">
      <w:pPr>
        <w:rPr>
          <w:rFonts w:asciiTheme="minorHAnsi" w:eastAsiaTheme="minorHAnsi" w:hAnsiTheme="minorHAnsi" w:hint="eastAsia"/>
          <w:sz w:val="24"/>
        </w:rPr>
      </w:pPr>
      <w:r w:rsidRPr="00610E78">
        <w:rPr>
          <w:rFonts w:asciiTheme="minorHAnsi" w:eastAsiaTheme="minorHAnsi" w:hAnsiTheme="minorHAnsi" w:hint="eastAsia"/>
          <w:sz w:val="24"/>
        </w:rPr>
        <w:t>本系统涉及本地图像数据与云端结构化数据的交互，需遵循以下数据规范：</w:t>
      </w:r>
    </w:p>
    <w:p w14:paraId="5E9057D1" w14:textId="19594FF7" w:rsidR="0012164F" w:rsidRPr="00B65785" w:rsidRDefault="0012164F" w:rsidP="0012164F">
      <w:pPr>
        <w:pStyle w:val="3"/>
        <w:rPr>
          <w:rFonts w:ascii="黑体" w:eastAsia="黑体" w:hAnsi="黑体" w:hint="eastAsia"/>
        </w:rPr>
      </w:pPr>
      <w:bookmarkStart w:id="63" w:name="_Toc226539485"/>
      <w:r w:rsidRPr="00B65785">
        <w:rPr>
          <w:rFonts w:ascii="黑体" w:eastAsia="黑体" w:hAnsi="黑体" w:hint="eastAsia"/>
        </w:rPr>
        <w:lastRenderedPageBreak/>
        <w:t>6.2.1</w:t>
      </w:r>
      <w:r w:rsidRPr="00B65785">
        <w:rPr>
          <w:rFonts w:ascii="黑体" w:eastAsia="黑体" w:hAnsi="黑体"/>
        </w:rPr>
        <w:t xml:space="preserve"> </w:t>
      </w:r>
      <w:r w:rsidRPr="00B65785">
        <w:rPr>
          <w:rFonts w:ascii="黑体" w:eastAsia="黑体" w:hAnsi="黑体" w:hint="eastAsia"/>
        </w:rPr>
        <w:t>数据精度与格式</w:t>
      </w:r>
      <w:bookmarkEnd w:id="63"/>
    </w:p>
    <w:p w14:paraId="6BE3AF65" w14:textId="77777777" w:rsidR="0012164F" w:rsidRPr="00B65785" w:rsidRDefault="0012164F" w:rsidP="0012164F">
      <w:pPr>
        <w:pStyle w:val="ac"/>
        <w:numPr>
          <w:ilvl w:val="0"/>
          <w:numId w:val="5"/>
        </w:numPr>
        <w:rPr>
          <w:rFonts w:asciiTheme="minorHAnsi" w:eastAsiaTheme="minorHAnsi" w:hAnsiTheme="minorHAnsi" w:hint="eastAsia"/>
          <w:sz w:val="24"/>
        </w:rPr>
      </w:pPr>
      <w:r w:rsidRPr="00B65785">
        <w:rPr>
          <w:rFonts w:asciiTheme="minorHAnsi" w:eastAsiaTheme="minorHAnsi" w:hAnsiTheme="minorHAnsi" w:cs="微软雅黑" w:hint="eastAsia"/>
          <w:sz w:val="24"/>
        </w:rPr>
        <w:t>图</w:t>
      </w:r>
      <w:r w:rsidRPr="00B65785">
        <w:rPr>
          <w:rFonts w:asciiTheme="minorHAnsi" w:eastAsiaTheme="minorHAnsi" w:hAnsiTheme="minorHAnsi" w:cs="MS Mincho" w:hint="eastAsia"/>
          <w:sz w:val="24"/>
        </w:rPr>
        <w:t>像数据：支持</w:t>
      </w:r>
      <w:r w:rsidRPr="00B65785">
        <w:rPr>
          <w:rFonts w:asciiTheme="minorHAnsi" w:eastAsiaTheme="minorHAnsi" w:hAnsiTheme="minorHAnsi" w:hint="eastAsia"/>
          <w:sz w:val="24"/>
        </w:rPr>
        <w:t xml:space="preserve"> JPG, PNG, BMP, TIFF 格式；</w:t>
      </w:r>
      <w:r w:rsidRPr="00B65785">
        <w:rPr>
          <w:rFonts w:asciiTheme="minorHAnsi" w:eastAsiaTheme="minorHAnsi" w:hAnsiTheme="minorHAnsi" w:cs="微软雅黑" w:hint="eastAsia"/>
          <w:sz w:val="24"/>
        </w:rPr>
        <w:t>单张图</w:t>
      </w:r>
      <w:r w:rsidRPr="00B65785">
        <w:rPr>
          <w:rFonts w:asciiTheme="minorHAnsi" w:eastAsiaTheme="minorHAnsi" w:hAnsiTheme="minorHAnsi" w:cs="MS Mincho" w:hint="eastAsia"/>
          <w:sz w:val="24"/>
        </w:rPr>
        <w:t>片文件大小限制</w:t>
      </w:r>
      <w:r w:rsidRPr="00B65785">
        <w:rPr>
          <w:rFonts w:asciiTheme="minorHAnsi" w:eastAsiaTheme="minorHAnsi" w:hAnsiTheme="minorHAnsi" w:hint="eastAsia"/>
          <w:sz w:val="24"/>
        </w:rPr>
        <w:t xml:space="preserve"> ≤ 20MB。</w:t>
      </w:r>
    </w:p>
    <w:p w14:paraId="18CCA915" w14:textId="77777777" w:rsidR="0012164F" w:rsidRPr="00B65785" w:rsidRDefault="0012164F" w:rsidP="0012164F">
      <w:pPr>
        <w:pStyle w:val="ac"/>
        <w:numPr>
          <w:ilvl w:val="0"/>
          <w:numId w:val="5"/>
        </w:numPr>
        <w:rPr>
          <w:rFonts w:asciiTheme="minorHAnsi" w:eastAsiaTheme="minorHAnsi" w:hAnsiTheme="minorHAnsi" w:hint="eastAsia"/>
          <w:sz w:val="24"/>
        </w:rPr>
      </w:pPr>
      <w:r w:rsidRPr="00B65785">
        <w:rPr>
          <w:rFonts w:asciiTheme="minorHAnsi" w:eastAsiaTheme="minorHAnsi" w:hAnsiTheme="minorHAnsi" w:hint="eastAsia"/>
          <w:sz w:val="24"/>
        </w:rPr>
        <w:t>指令数据：AI 返回的修</w:t>
      </w:r>
      <w:r w:rsidRPr="00B65785">
        <w:rPr>
          <w:rFonts w:asciiTheme="minorHAnsi" w:eastAsiaTheme="minorHAnsi" w:hAnsiTheme="minorHAnsi" w:cs="微软雅黑" w:hint="eastAsia"/>
          <w:sz w:val="24"/>
        </w:rPr>
        <w:t>图</w:t>
      </w:r>
      <w:r w:rsidRPr="00B65785">
        <w:rPr>
          <w:rFonts w:asciiTheme="minorHAnsi" w:eastAsiaTheme="minorHAnsi" w:hAnsiTheme="minorHAnsi" w:cs="MS Mincho" w:hint="eastAsia"/>
          <w:sz w:val="24"/>
        </w:rPr>
        <w:t>参数需</w:t>
      </w:r>
      <w:r w:rsidRPr="00B65785">
        <w:rPr>
          <w:rFonts w:asciiTheme="minorHAnsi" w:eastAsiaTheme="minorHAnsi" w:hAnsiTheme="minorHAnsi" w:cs="微软雅黑" w:hint="eastAsia"/>
          <w:sz w:val="24"/>
        </w:rPr>
        <w:t>为标</w:t>
      </w:r>
      <w:r w:rsidRPr="00B65785">
        <w:rPr>
          <w:rFonts w:asciiTheme="minorHAnsi" w:eastAsiaTheme="minorHAnsi" w:hAnsiTheme="minorHAnsi" w:cs="MS Mincho" w:hint="eastAsia"/>
          <w:sz w:val="24"/>
        </w:rPr>
        <w:t>准</w:t>
      </w:r>
      <w:r w:rsidRPr="00B65785">
        <w:rPr>
          <w:rFonts w:asciiTheme="minorHAnsi" w:eastAsiaTheme="minorHAnsi" w:hAnsiTheme="minorHAnsi" w:hint="eastAsia"/>
          <w:sz w:val="24"/>
        </w:rPr>
        <w:t xml:space="preserve"> JSON 格式，解析成功率 ≥ 99%。</w:t>
      </w:r>
    </w:p>
    <w:p w14:paraId="28FD75C7" w14:textId="7E7F59F9" w:rsidR="0012164F" w:rsidRPr="00B65785" w:rsidRDefault="0012164F" w:rsidP="0012164F">
      <w:pPr>
        <w:pStyle w:val="ac"/>
        <w:numPr>
          <w:ilvl w:val="0"/>
          <w:numId w:val="5"/>
        </w:numPr>
        <w:rPr>
          <w:rFonts w:asciiTheme="minorHAnsi" w:eastAsiaTheme="minorHAnsi" w:hAnsiTheme="minorHAnsi" w:hint="eastAsia"/>
          <w:sz w:val="24"/>
        </w:rPr>
      </w:pPr>
      <w:r w:rsidRPr="00B65785">
        <w:rPr>
          <w:rFonts w:asciiTheme="minorHAnsi" w:eastAsiaTheme="minorHAnsi" w:hAnsiTheme="minorHAnsi" w:hint="eastAsia"/>
          <w:sz w:val="24"/>
        </w:rPr>
        <w:t>配方数据：本地</w:t>
      </w:r>
      <w:r w:rsidRPr="00B65785">
        <w:rPr>
          <w:rFonts w:asciiTheme="minorHAnsi" w:eastAsiaTheme="minorHAnsi" w:hAnsiTheme="minorHAnsi" w:cs="微软雅黑" w:hint="eastAsia"/>
          <w:sz w:val="24"/>
        </w:rPr>
        <w:t>预设</w:t>
      </w:r>
      <w:r w:rsidRPr="00B65785">
        <w:rPr>
          <w:rFonts w:asciiTheme="minorHAnsi" w:eastAsiaTheme="minorHAnsi" w:hAnsiTheme="minorHAnsi" w:cs="MS Mincho" w:hint="eastAsia"/>
          <w:sz w:val="24"/>
        </w:rPr>
        <w:t>配方文件（</w:t>
      </w:r>
      <w:r w:rsidRPr="00B65785">
        <w:rPr>
          <w:rFonts w:asciiTheme="minorHAnsi" w:eastAsiaTheme="minorHAnsi" w:hAnsiTheme="minorHAnsi" w:hint="eastAsia"/>
          <w:sz w:val="24"/>
        </w:rPr>
        <w:t>.gimp-ai-recipe）大小限制 ≤ 10KB。</w:t>
      </w:r>
    </w:p>
    <w:p w14:paraId="4A5A4F3B" w14:textId="2052A9DB" w:rsidR="0012164F" w:rsidRPr="00B65785" w:rsidRDefault="0012164F" w:rsidP="0012164F">
      <w:pPr>
        <w:pStyle w:val="3"/>
        <w:rPr>
          <w:rFonts w:ascii="黑体" w:eastAsia="黑体" w:hAnsi="黑体" w:hint="eastAsia"/>
        </w:rPr>
      </w:pPr>
      <w:bookmarkStart w:id="64" w:name="_Toc226539486"/>
      <w:r w:rsidRPr="00B65785">
        <w:rPr>
          <w:rFonts w:ascii="黑体" w:eastAsia="黑体" w:hAnsi="黑体" w:hint="eastAsia"/>
        </w:rPr>
        <w:t>6.2.2</w:t>
      </w:r>
      <w:r w:rsidRPr="00B65785">
        <w:rPr>
          <w:rFonts w:ascii="黑体" w:eastAsia="黑体" w:hAnsi="黑体"/>
        </w:rPr>
        <w:t xml:space="preserve"> </w:t>
      </w:r>
      <w:r w:rsidRPr="00B65785">
        <w:rPr>
          <w:rFonts w:ascii="黑体" w:eastAsia="黑体" w:hAnsi="黑体" w:hint="eastAsia"/>
        </w:rPr>
        <w:t>数据约束</w:t>
      </w:r>
      <w:bookmarkEnd w:id="64"/>
    </w:p>
    <w:p w14:paraId="784C92F7" w14:textId="77777777" w:rsidR="0012164F" w:rsidRPr="00B65785" w:rsidRDefault="0012164F" w:rsidP="0012164F">
      <w:pPr>
        <w:pStyle w:val="ac"/>
        <w:numPr>
          <w:ilvl w:val="0"/>
          <w:numId w:val="6"/>
        </w:numPr>
        <w:rPr>
          <w:rFonts w:asciiTheme="minorHAnsi" w:eastAsiaTheme="minorHAnsi" w:hAnsiTheme="minorHAnsi" w:hint="eastAsia"/>
          <w:sz w:val="24"/>
        </w:rPr>
      </w:pPr>
      <w:r w:rsidRPr="00B65785">
        <w:rPr>
          <w:rFonts w:asciiTheme="minorHAnsi" w:eastAsiaTheme="minorHAnsi" w:hAnsiTheme="minorHAnsi" w:cs="微软雅黑" w:hint="eastAsia"/>
          <w:sz w:val="24"/>
        </w:rPr>
        <w:t>隐</w:t>
      </w:r>
      <w:r w:rsidRPr="00B65785">
        <w:rPr>
          <w:rFonts w:asciiTheme="minorHAnsi" w:eastAsiaTheme="minorHAnsi" w:hAnsiTheme="minorHAnsi" w:cs="MS Mincho" w:hint="eastAsia"/>
          <w:sz w:val="24"/>
        </w:rPr>
        <w:t>私保</w:t>
      </w:r>
      <w:r w:rsidRPr="00B65785">
        <w:rPr>
          <w:rFonts w:asciiTheme="minorHAnsi" w:eastAsiaTheme="minorHAnsi" w:hAnsiTheme="minorHAnsi" w:cs="微软雅黑" w:hint="eastAsia"/>
          <w:sz w:val="24"/>
        </w:rPr>
        <w:t>护</w:t>
      </w:r>
      <w:r w:rsidRPr="00B65785">
        <w:rPr>
          <w:rFonts w:asciiTheme="minorHAnsi" w:eastAsiaTheme="minorHAnsi" w:hAnsiTheme="minorHAnsi" w:cs="MS Mincho" w:hint="eastAsia"/>
          <w:sz w:val="24"/>
        </w:rPr>
        <w:t>：用</w:t>
      </w:r>
      <w:r w:rsidRPr="00B65785">
        <w:rPr>
          <w:rFonts w:asciiTheme="minorHAnsi" w:eastAsiaTheme="minorHAnsi" w:hAnsiTheme="minorHAnsi" w:cs="微软雅黑" w:hint="eastAsia"/>
          <w:sz w:val="24"/>
        </w:rPr>
        <w:t>户</w:t>
      </w:r>
      <w:r w:rsidRPr="00B65785">
        <w:rPr>
          <w:rFonts w:asciiTheme="minorHAnsi" w:eastAsiaTheme="minorHAnsi" w:hAnsiTheme="minorHAnsi" w:cs="MS Mincho" w:hint="eastAsia"/>
          <w:sz w:val="24"/>
        </w:rPr>
        <w:t>原始</w:t>
      </w:r>
      <w:r w:rsidRPr="00B65785">
        <w:rPr>
          <w:rFonts w:asciiTheme="minorHAnsi" w:eastAsiaTheme="minorHAnsi" w:hAnsiTheme="minorHAnsi" w:cs="微软雅黑" w:hint="eastAsia"/>
          <w:sz w:val="24"/>
        </w:rPr>
        <w:t>图</w:t>
      </w:r>
      <w:r w:rsidRPr="00B65785">
        <w:rPr>
          <w:rFonts w:asciiTheme="minorHAnsi" w:eastAsiaTheme="minorHAnsi" w:hAnsiTheme="minorHAnsi" w:cs="MS Mincho" w:hint="eastAsia"/>
          <w:sz w:val="24"/>
        </w:rPr>
        <w:t>片数据</w:t>
      </w:r>
      <w:r w:rsidRPr="00B65785">
        <w:rPr>
          <w:rFonts w:asciiTheme="minorHAnsi" w:eastAsiaTheme="minorHAnsi" w:hAnsiTheme="minorHAnsi" w:cs="微软雅黑" w:hint="eastAsia"/>
          <w:sz w:val="24"/>
        </w:rPr>
        <w:t>仅</w:t>
      </w:r>
      <w:r w:rsidRPr="00B65785">
        <w:rPr>
          <w:rFonts w:asciiTheme="minorHAnsi" w:eastAsiaTheme="minorHAnsi" w:hAnsiTheme="minorHAnsi" w:cs="MS Mincho" w:hint="eastAsia"/>
          <w:sz w:val="24"/>
        </w:rPr>
        <w:t>用于</w:t>
      </w:r>
      <w:r w:rsidRPr="00B65785">
        <w:rPr>
          <w:rFonts w:asciiTheme="minorHAnsi" w:eastAsiaTheme="minorHAnsi" w:hAnsiTheme="minorHAnsi" w:hint="eastAsia"/>
          <w:sz w:val="24"/>
        </w:rPr>
        <w:t xml:space="preserve"> Base64 </w:t>
      </w:r>
      <w:r w:rsidRPr="00B65785">
        <w:rPr>
          <w:rFonts w:asciiTheme="minorHAnsi" w:eastAsiaTheme="minorHAnsi" w:hAnsiTheme="minorHAnsi" w:cs="微软雅黑" w:hint="eastAsia"/>
          <w:sz w:val="24"/>
        </w:rPr>
        <w:t>编码传输</w:t>
      </w:r>
      <w:r w:rsidRPr="00B65785">
        <w:rPr>
          <w:rFonts w:asciiTheme="minorHAnsi" w:eastAsiaTheme="minorHAnsi" w:hAnsiTheme="minorHAnsi" w:cs="MS Mincho" w:hint="eastAsia"/>
          <w:sz w:val="24"/>
        </w:rPr>
        <w:t>，插件端不</w:t>
      </w:r>
      <w:r w:rsidRPr="00B65785">
        <w:rPr>
          <w:rFonts w:asciiTheme="minorHAnsi" w:eastAsiaTheme="minorHAnsi" w:hAnsiTheme="minorHAnsi" w:cs="微软雅黑" w:hint="eastAsia"/>
          <w:sz w:val="24"/>
        </w:rPr>
        <w:t>进</w:t>
      </w:r>
      <w:r w:rsidRPr="00B65785">
        <w:rPr>
          <w:rFonts w:asciiTheme="minorHAnsi" w:eastAsiaTheme="minorHAnsi" w:hAnsiTheme="minorHAnsi" w:cs="MS Mincho" w:hint="eastAsia"/>
          <w:sz w:val="24"/>
        </w:rPr>
        <w:t>行持久化存</w:t>
      </w:r>
      <w:r w:rsidRPr="00B65785">
        <w:rPr>
          <w:rFonts w:asciiTheme="minorHAnsi" w:eastAsiaTheme="minorHAnsi" w:hAnsiTheme="minorHAnsi" w:cs="微软雅黑" w:hint="eastAsia"/>
          <w:sz w:val="24"/>
        </w:rPr>
        <w:t>储</w:t>
      </w:r>
      <w:r w:rsidRPr="00B65785">
        <w:rPr>
          <w:rFonts w:asciiTheme="minorHAnsi" w:eastAsiaTheme="minorHAnsi" w:hAnsiTheme="minorHAnsi" w:cs="MS Mincho" w:hint="eastAsia"/>
          <w:sz w:val="24"/>
        </w:rPr>
        <w:t>。</w:t>
      </w:r>
    </w:p>
    <w:p w14:paraId="0A97175F" w14:textId="2CAEF5A8" w:rsidR="0012164F" w:rsidRPr="00B65785" w:rsidRDefault="0012164F" w:rsidP="0012164F">
      <w:pPr>
        <w:pStyle w:val="ac"/>
        <w:numPr>
          <w:ilvl w:val="0"/>
          <w:numId w:val="6"/>
        </w:numPr>
        <w:rPr>
          <w:rFonts w:asciiTheme="minorHAnsi" w:eastAsiaTheme="minorHAnsi" w:hAnsiTheme="minorHAnsi" w:hint="eastAsia"/>
          <w:sz w:val="24"/>
        </w:rPr>
      </w:pPr>
      <w:r w:rsidRPr="00B65785">
        <w:rPr>
          <w:rFonts w:asciiTheme="minorHAnsi" w:eastAsiaTheme="minorHAnsi" w:hAnsiTheme="minorHAnsi" w:hint="eastAsia"/>
          <w:sz w:val="24"/>
        </w:rPr>
        <w:t>非破坏性：所有修</w:t>
      </w:r>
      <w:r w:rsidRPr="00B65785">
        <w:rPr>
          <w:rFonts w:asciiTheme="minorHAnsi" w:eastAsiaTheme="minorHAnsi" w:hAnsiTheme="minorHAnsi" w:cs="微软雅黑" w:hint="eastAsia"/>
          <w:sz w:val="24"/>
        </w:rPr>
        <w:t>图</w:t>
      </w:r>
      <w:r w:rsidRPr="00B65785">
        <w:rPr>
          <w:rFonts w:asciiTheme="minorHAnsi" w:eastAsiaTheme="minorHAnsi" w:hAnsiTheme="minorHAnsi" w:cs="MS Mincho" w:hint="eastAsia"/>
          <w:sz w:val="24"/>
        </w:rPr>
        <w:t>操作生成的中</w:t>
      </w:r>
      <w:r w:rsidRPr="00B65785">
        <w:rPr>
          <w:rFonts w:asciiTheme="minorHAnsi" w:eastAsiaTheme="minorHAnsi" w:hAnsiTheme="minorHAnsi" w:cs="微软雅黑" w:hint="eastAsia"/>
          <w:sz w:val="24"/>
        </w:rPr>
        <w:t>间</w:t>
      </w:r>
      <w:r w:rsidRPr="00B65785">
        <w:rPr>
          <w:rFonts w:asciiTheme="minorHAnsi" w:eastAsiaTheme="minorHAnsi" w:hAnsiTheme="minorHAnsi" w:cs="MS Mincho" w:hint="eastAsia"/>
          <w:sz w:val="24"/>
        </w:rPr>
        <w:t>数据必</w:t>
      </w:r>
      <w:r w:rsidRPr="00B65785">
        <w:rPr>
          <w:rFonts w:asciiTheme="minorHAnsi" w:eastAsiaTheme="minorHAnsi" w:hAnsiTheme="minorHAnsi" w:cs="微软雅黑" w:hint="eastAsia"/>
          <w:sz w:val="24"/>
        </w:rPr>
        <w:t>须</w:t>
      </w:r>
      <w:r w:rsidRPr="00B65785">
        <w:rPr>
          <w:rFonts w:asciiTheme="minorHAnsi" w:eastAsiaTheme="minorHAnsi" w:hAnsiTheme="minorHAnsi" w:cs="MS Mincho" w:hint="eastAsia"/>
          <w:sz w:val="24"/>
        </w:rPr>
        <w:t>基于新建</w:t>
      </w:r>
      <w:r w:rsidRPr="00B65785">
        <w:rPr>
          <w:rFonts w:asciiTheme="minorHAnsi" w:eastAsiaTheme="minorHAnsi" w:hAnsiTheme="minorHAnsi" w:cs="微软雅黑" w:hint="eastAsia"/>
          <w:sz w:val="24"/>
        </w:rPr>
        <w:t>图层</w:t>
      </w:r>
      <w:r w:rsidRPr="00B65785">
        <w:rPr>
          <w:rFonts w:asciiTheme="minorHAnsi" w:eastAsiaTheme="minorHAnsi" w:hAnsiTheme="minorHAnsi" w:cs="MS Mincho" w:hint="eastAsia"/>
          <w:sz w:val="24"/>
        </w:rPr>
        <w:t>或蒙版，</w:t>
      </w:r>
      <w:r w:rsidRPr="00B65785">
        <w:rPr>
          <w:rFonts w:asciiTheme="minorHAnsi" w:eastAsiaTheme="minorHAnsi" w:hAnsiTheme="minorHAnsi" w:cs="微软雅黑" w:hint="eastAsia"/>
          <w:sz w:val="24"/>
        </w:rPr>
        <w:t>严</w:t>
      </w:r>
      <w:r w:rsidRPr="00B65785">
        <w:rPr>
          <w:rFonts w:asciiTheme="minorHAnsi" w:eastAsiaTheme="minorHAnsi" w:hAnsiTheme="minorHAnsi" w:cs="MS Mincho" w:hint="eastAsia"/>
          <w:sz w:val="24"/>
        </w:rPr>
        <w:t>禁修改原始像素数据。</w:t>
      </w:r>
    </w:p>
    <w:p w14:paraId="42872A92" w14:textId="77777777" w:rsidR="0012164F" w:rsidRPr="0012164F" w:rsidRDefault="0012164F" w:rsidP="0012164F">
      <w:pPr>
        <w:pStyle w:val="ac"/>
        <w:ind w:left="440"/>
        <w:rPr>
          <w:rFonts w:ascii="MS Mincho" w:eastAsia="MS Mincho" w:hAnsi="MS Mincho" w:hint="eastAsia"/>
          <w:sz w:val="24"/>
        </w:rPr>
      </w:pPr>
    </w:p>
    <w:p w14:paraId="5BFAF099" w14:textId="70717CD5" w:rsidR="0012164F" w:rsidRDefault="0012164F" w:rsidP="0012164F">
      <w:pPr>
        <w:pStyle w:val="2"/>
      </w:pPr>
      <w:bookmarkStart w:id="65" w:name="_Toc226539487"/>
      <w:r>
        <w:rPr>
          <w:rFonts w:hint="eastAsia"/>
        </w:rPr>
        <w:t>6.3</w:t>
      </w:r>
      <w:r w:rsidRPr="00B65785">
        <w:rPr>
          <w:rFonts w:hint="eastAsia"/>
          <w:sz w:val="36"/>
          <w:szCs w:val="36"/>
        </w:rPr>
        <w:t>数据流需求</w:t>
      </w:r>
      <w:bookmarkEnd w:id="65"/>
    </w:p>
    <w:p w14:paraId="5BF8900D" w14:textId="006CD27B" w:rsidR="0012164F" w:rsidRPr="0012164F" w:rsidRDefault="0012164F" w:rsidP="0012164F">
      <w:pPr>
        <w:rPr>
          <w:rFonts w:asciiTheme="minorHAnsi" w:eastAsiaTheme="minorHAnsi" w:hAnsiTheme="minorHAnsi" w:hint="eastAsia"/>
          <w:sz w:val="24"/>
        </w:rPr>
      </w:pPr>
      <w:r w:rsidRPr="0012164F">
        <w:rPr>
          <w:rFonts w:asciiTheme="minorHAnsi" w:eastAsiaTheme="minorHAnsi" w:hAnsiTheme="minorHAnsi" w:hint="eastAsia"/>
          <w:sz w:val="24"/>
        </w:rPr>
        <w:t>系统需构建高效、容错的数据流转通道，确保从用户意图到修图执行的闭环：</w:t>
      </w:r>
    </w:p>
    <w:p w14:paraId="7CC74C5E" w14:textId="6E1C5EBA" w:rsidR="0012164F" w:rsidRPr="0012164F" w:rsidRDefault="0012164F" w:rsidP="0012164F">
      <w:pPr>
        <w:pStyle w:val="3"/>
      </w:pPr>
      <w:bookmarkStart w:id="66" w:name="_Toc226539488"/>
      <w:r>
        <w:rPr>
          <w:rFonts w:hint="eastAsia"/>
        </w:rPr>
        <w:lastRenderedPageBreak/>
        <w:t>6.3</w:t>
      </w:r>
      <w:r>
        <w:t xml:space="preserve">.1 </w:t>
      </w:r>
      <w:r w:rsidRPr="00B65785">
        <w:rPr>
          <w:rFonts w:ascii="黑体" w:eastAsia="黑体" w:hAnsi="黑体" w:hint="eastAsia"/>
        </w:rPr>
        <w:t>外部数据流（云端交互）</w:t>
      </w:r>
      <w:bookmarkEnd w:id="66"/>
    </w:p>
    <w:p w14:paraId="17383B7C" w14:textId="77777777" w:rsidR="0012164F" w:rsidRPr="0012164F" w:rsidRDefault="0012164F" w:rsidP="0012164F">
      <w:pPr>
        <w:pStyle w:val="ac"/>
        <w:numPr>
          <w:ilvl w:val="0"/>
          <w:numId w:val="7"/>
        </w:numPr>
        <w:rPr>
          <w:rFonts w:asciiTheme="minorHAnsi" w:eastAsiaTheme="minorHAnsi" w:hAnsiTheme="minorHAnsi" w:hint="eastAsia"/>
          <w:sz w:val="24"/>
        </w:rPr>
      </w:pPr>
      <w:r w:rsidRPr="0012164F">
        <w:rPr>
          <w:rFonts w:asciiTheme="minorHAnsi" w:eastAsiaTheme="minorHAnsi" w:hAnsiTheme="minorHAnsi" w:hint="eastAsia"/>
          <w:sz w:val="24"/>
        </w:rPr>
        <w:t>流向：GIMP 插件 → 云端大模型 API。</w:t>
      </w:r>
    </w:p>
    <w:p w14:paraId="4B6554A8" w14:textId="634EC263" w:rsidR="0012164F" w:rsidRPr="0012164F" w:rsidRDefault="0012164F" w:rsidP="0012164F">
      <w:pPr>
        <w:pStyle w:val="ac"/>
        <w:numPr>
          <w:ilvl w:val="0"/>
          <w:numId w:val="7"/>
        </w:numPr>
        <w:rPr>
          <w:rFonts w:asciiTheme="minorHAnsi" w:eastAsiaTheme="minorHAnsi" w:hAnsiTheme="minorHAnsi" w:hint="eastAsia"/>
          <w:sz w:val="24"/>
        </w:rPr>
      </w:pPr>
      <w:r w:rsidRPr="0012164F">
        <w:rPr>
          <w:rFonts w:asciiTheme="minorHAnsi" w:eastAsiaTheme="minorHAnsi" w:hAnsiTheme="minorHAnsi" w:hint="eastAsia"/>
          <w:sz w:val="24"/>
        </w:rPr>
        <w:t>要求：图片 Base64 编码上传与指令返回的全链路耗时 ≤ 30 秒（网络正常情况下）；若超时（&gt;60秒），需自动中断并释放连接资源。</w:t>
      </w:r>
    </w:p>
    <w:p w14:paraId="11D3FF7E" w14:textId="77777777" w:rsidR="0012164F" w:rsidRPr="0012164F" w:rsidRDefault="0012164F" w:rsidP="0012164F"/>
    <w:p w14:paraId="5C969C43" w14:textId="5C12EDAF" w:rsidR="0012164F" w:rsidRDefault="0012164F" w:rsidP="0012164F">
      <w:pPr>
        <w:pStyle w:val="3"/>
      </w:pPr>
      <w:bookmarkStart w:id="67" w:name="_Toc226539489"/>
      <w:r>
        <w:rPr>
          <w:rFonts w:hint="eastAsia"/>
        </w:rPr>
        <w:t>6.3</w:t>
      </w:r>
      <w:r>
        <w:t>.1</w:t>
      </w:r>
      <w:r w:rsidRPr="00B65785">
        <w:rPr>
          <w:rFonts w:ascii="黑体" w:eastAsia="黑体" w:hAnsi="黑体"/>
        </w:rPr>
        <w:t xml:space="preserve"> </w:t>
      </w:r>
      <w:r w:rsidRPr="00B65785">
        <w:rPr>
          <w:rFonts w:ascii="黑体" w:eastAsia="黑体" w:hAnsi="黑体" w:hint="eastAsia"/>
        </w:rPr>
        <w:t>内部数据流</w:t>
      </w:r>
      <w:bookmarkEnd w:id="67"/>
    </w:p>
    <w:p w14:paraId="5B633527" w14:textId="77777777" w:rsidR="0012164F" w:rsidRPr="0012164F" w:rsidRDefault="0012164F" w:rsidP="0012164F">
      <w:pPr>
        <w:pStyle w:val="ac"/>
        <w:numPr>
          <w:ilvl w:val="0"/>
          <w:numId w:val="8"/>
        </w:numPr>
        <w:rPr>
          <w:rFonts w:hint="eastAsia"/>
          <w:sz w:val="24"/>
          <w:szCs w:val="24"/>
        </w:rPr>
      </w:pPr>
      <w:r w:rsidRPr="0012164F">
        <w:rPr>
          <w:rFonts w:hint="eastAsia"/>
          <w:sz w:val="24"/>
          <w:szCs w:val="24"/>
        </w:rPr>
        <w:t>流向：UI 层（用户输入）→ 核心逻辑层（JSON 解析）→ GIMP PDB（原子操作）。</w:t>
      </w:r>
    </w:p>
    <w:p w14:paraId="07FB0D16" w14:textId="77777777" w:rsidR="0012164F" w:rsidRPr="0012164F" w:rsidRDefault="0012164F" w:rsidP="0012164F">
      <w:pPr>
        <w:pStyle w:val="ac"/>
        <w:numPr>
          <w:ilvl w:val="0"/>
          <w:numId w:val="8"/>
        </w:numPr>
        <w:rPr>
          <w:rFonts w:hint="eastAsia"/>
          <w:sz w:val="24"/>
          <w:szCs w:val="24"/>
        </w:rPr>
      </w:pPr>
      <w:r w:rsidRPr="0012164F">
        <w:rPr>
          <w:rFonts w:hint="eastAsia"/>
          <w:sz w:val="24"/>
          <w:szCs w:val="24"/>
        </w:rPr>
        <w:t>要求：</w:t>
      </w:r>
    </w:p>
    <w:p w14:paraId="4531B865" w14:textId="77777777" w:rsidR="0012164F" w:rsidRPr="0012164F" w:rsidRDefault="0012164F" w:rsidP="0012164F">
      <w:pPr>
        <w:pStyle w:val="ac"/>
        <w:numPr>
          <w:ilvl w:val="1"/>
          <w:numId w:val="8"/>
        </w:numPr>
        <w:rPr>
          <w:rFonts w:hint="eastAsia"/>
          <w:sz w:val="24"/>
          <w:szCs w:val="24"/>
        </w:rPr>
      </w:pPr>
      <w:r w:rsidRPr="0012164F">
        <w:rPr>
          <w:rFonts w:hint="eastAsia"/>
          <w:sz w:val="24"/>
          <w:szCs w:val="24"/>
        </w:rPr>
        <w:t>用户调整参数至预览画面更新的延迟 ≤ 500ms。</w:t>
      </w:r>
    </w:p>
    <w:p w14:paraId="1885BBAE" w14:textId="1F7BC566" w:rsidR="0012164F" w:rsidRPr="0012164F" w:rsidRDefault="0012164F" w:rsidP="0012164F">
      <w:pPr>
        <w:pStyle w:val="ac"/>
        <w:numPr>
          <w:ilvl w:val="1"/>
          <w:numId w:val="8"/>
        </w:numPr>
        <w:rPr>
          <w:rFonts w:hint="eastAsia"/>
          <w:sz w:val="24"/>
          <w:szCs w:val="24"/>
        </w:rPr>
      </w:pPr>
      <w:r w:rsidRPr="0012164F">
        <w:rPr>
          <w:rFonts w:hint="eastAsia"/>
          <w:sz w:val="24"/>
          <w:szCs w:val="24"/>
        </w:rPr>
        <w:t>核心逻辑层需实时监听 GIMP 状态（图层/选区），状态同步响应时间 ≤ 300ms。</w:t>
      </w:r>
    </w:p>
    <w:p w14:paraId="75FED4CA" w14:textId="77777777" w:rsidR="00A72BC3" w:rsidRPr="0012164F" w:rsidRDefault="00A72BC3">
      <w:pPr>
        <w:rPr>
          <w:sz w:val="24"/>
        </w:rPr>
      </w:pPr>
    </w:p>
    <w:p w14:paraId="4C363F3F" w14:textId="77777777" w:rsidR="00A72BC3" w:rsidRDefault="00A72BC3"/>
    <w:p w14:paraId="58252316" w14:textId="77777777" w:rsidR="00A72BC3" w:rsidRDefault="00000000">
      <w:pPr>
        <w:pStyle w:val="1"/>
        <w:rPr>
          <w:rFonts w:ascii="黑体" w:eastAsia="黑体" w:hAnsi="黑体" w:cs="黑体" w:hint="eastAsia"/>
        </w:rPr>
      </w:pPr>
      <w:bookmarkStart w:id="68" w:name="_Toc226539490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r>
        <w:rPr>
          <w:rFonts w:ascii="黑体" w:eastAsia="黑体" w:hAnsi="黑体" w:cs="黑体" w:hint="eastAsia"/>
        </w:rPr>
        <w:t>附录</w:t>
      </w:r>
      <w:bookmarkEnd w:id="68"/>
    </w:p>
    <w:p w14:paraId="23BFDC9C" w14:textId="77777777" w:rsidR="00A72BC3" w:rsidRDefault="00000000">
      <w:pPr>
        <w:pStyle w:val="2"/>
      </w:pPr>
      <w:bookmarkStart w:id="69" w:name="_Toc226539491"/>
      <w:r>
        <w:t>A</w:t>
      </w:r>
      <w:r>
        <w:rPr>
          <w:rFonts w:hint="eastAsia"/>
        </w:rPr>
        <w:t>需求跟踪矩阵</w:t>
      </w:r>
      <w:bookmarkEnd w:id="69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8"/>
        <w:gridCol w:w="1207"/>
        <w:gridCol w:w="1502"/>
        <w:gridCol w:w="1084"/>
        <w:gridCol w:w="1264"/>
        <w:gridCol w:w="1264"/>
      </w:tblGrid>
      <w:tr w:rsidR="00A72BC3" w14:paraId="2426DEFB" w14:textId="77777777">
        <w:tc>
          <w:tcPr>
            <w:tcW w:w="1448" w:type="dxa"/>
            <w:tcBorders>
              <w:bottom w:val="single" w:sz="12" w:space="0" w:color="auto"/>
            </w:tcBorders>
            <w:vAlign w:val="center"/>
          </w:tcPr>
          <w:p w14:paraId="127F0971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需求编号</w:t>
            </w:r>
          </w:p>
        </w:tc>
        <w:tc>
          <w:tcPr>
            <w:tcW w:w="1207" w:type="dxa"/>
            <w:tcBorders>
              <w:bottom w:val="single" w:sz="12" w:space="0" w:color="auto"/>
            </w:tcBorders>
            <w:vAlign w:val="center"/>
          </w:tcPr>
          <w:p w14:paraId="2E99F371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需求名称</w:t>
            </w:r>
          </w:p>
        </w:tc>
        <w:tc>
          <w:tcPr>
            <w:tcW w:w="1502" w:type="dxa"/>
            <w:tcBorders>
              <w:bottom w:val="single" w:sz="12" w:space="0" w:color="auto"/>
            </w:tcBorders>
            <w:vAlign w:val="center"/>
          </w:tcPr>
          <w:p w14:paraId="631D0326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1084" w:type="dxa"/>
            <w:tcBorders>
              <w:bottom w:val="single" w:sz="12" w:space="0" w:color="auto"/>
            </w:tcBorders>
            <w:vAlign w:val="center"/>
          </w:tcPr>
          <w:p w14:paraId="6B0EC57C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需求状态</w:t>
            </w:r>
          </w:p>
        </w:tc>
        <w:tc>
          <w:tcPr>
            <w:tcW w:w="1264" w:type="dxa"/>
            <w:tcBorders>
              <w:bottom w:val="single" w:sz="12" w:space="0" w:color="auto"/>
            </w:tcBorders>
            <w:vAlign w:val="center"/>
          </w:tcPr>
          <w:p w14:paraId="30BB097A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需求优先级</w:t>
            </w:r>
          </w:p>
        </w:tc>
        <w:tc>
          <w:tcPr>
            <w:tcW w:w="1264" w:type="dxa"/>
            <w:tcBorders>
              <w:bottom w:val="single" w:sz="12" w:space="0" w:color="auto"/>
            </w:tcBorders>
            <w:vAlign w:val="center"/>
          </w:tcPr>
          <w:p w14:paraId="126768A9" w14:textId="77777777" w:rsidR="00A72BC3" w:rsidRDefault="00000000">
            <w:pPr>
              <w:jc w:val="center"/>
            </w:pPr>
            <w:r>
              <w:rPr>
                <w:rFonts w:hint="eastAsia"/>
              </w:rPr>
              <w:t>需求负责人</w:t>
            </w:r>
          </w:p>
        </w:tc>
      </w:tr>
      <w:tr w:rsidR="00A72BC3" w14:paraId="70245F6A" w14:textId="77777777">
        <w:tc>
          <w:tcPr>
            <w:tcW w:w="1448" w:type="dxa"/>
            <w:tcBorders>
              <w:bottom w:val="single" w:sz="12" w:space="0" w:color="auto"/>
            </w:tcBorders>
            <w:vAlign w:val="center"/>
          </w:tcPr>
          <w:p w14:paraId="024516E2" w14:textId="77777777" w:rsidR="00A72BC3" w:rsidRDefault="00000000">
            <w:pPr>
              <w:jc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1207" w:type="dxa"/>
            <w:tcBorders>
              <w:bottom w:val="single" w:sz="12" w:space="0" w:color="auto"/>
            </w:tcBorders>
            <w:vAlign w:val="center"/>
          </w:tcPr>
          <w:p w14:paraId="2F8B8B75" w14:textId="77777777" w:rsidR="00A72BC3" w:rsidRDefault="00A72BC3">
            <w:pPr>
              <w:jc w:val="center"/>
            </w:pPr>
          </w:p>
        </w:tc>
        <w:tc>
          <w:tcPr>
            <w:tcW w:w="1502" w:type="dxa"/>
            <w:tcBorders>
              <w:bottom w:val="single" w:sz="12" w:space="0" w:color="auto"/>
            </w:tcBorders>
            <w:vAlign w:val="center"/>
          </w:tcPr>
          <w:p w14:paraId="1771D98E" w14:textId="77777777" w:rsidR="00A72BC3" w:rsidRDefault="00A72BC3">
            <w:pPr>
              <w:jc w:val="center"/>
            </w:pPr>
          </w:p>
        </w:tc>
        <w:tc>
          <w:tcPr>
            <w:tcW w:w="1084" w:type="dxa"/>
            <w:tcBorders>
              <w:bottom w:val="single" w:sz="12" w:space="0" w:color="auto"/>
            </w:tcBorders>
            <w:vAlign w:val="center"/>
          </w:tcPr>
          <w:p w14:paraId="05B3E319" w14:textId="77777777" w:rsidR="00A72BC3" w:rsidRDefault="00A72BC3">
            <w:pPr>
              <w:jc w:val="center"/>
            </w:pPr>
          </w:p>
        </w:tc>
        <w:tc>
          <w:tcPr>
            <w:tcW w:w="1264" w:type="dxa"/>
            <w:tcBorders>
              <w:bottom w:val="single" w:sz="12" w:space="0" w:color="auto"/>
            </w:tcBorders>
            <w:vAlign w:val="center"/>
          </w:tcPr>
          <w:p w14:paraId="611BE6A2" w14:textId="77777777" w:rsidR="00A72BC3" w:rsidRDefault="00A72BC3">
            <w:pPr>
              <w:jc w:val="center"/>
            </w:pPr>
          </w:p>
        </w:tc>
        <w:tc>
          <w:tcPr>
            <w:tcW w:w="1264" w:type="dxa"/>
            <w:tcBorders>
              <w:bottom w:val="single" w:sz="12" w:space="0" w:color="auto"/>
            </w:tcBorders>
            <w:vAlign w:val="center"/>
          </w:tcPr>
          <w:p w14:paraId="066BC9AB" w14:textId="77777777" w:rsidR="00A72BC3" w:rsidRDefault="00A72BC3">
            <w:pPr>
              <w:jc w:val="center"/>
            </w:pPr>
          </w:p>
        </w:tc>
      </w:tr>
      <w:tr w:rsidR="00A72BC3" w14:paraId="0C7732A8" w14:textId="77777777">
        <w:tc>
          <w:tcPr>
            <w:tcW w:w="1448" w:type="dxa"/>
            <w:vAlign w:val="center"/>
          </w:tcPr>
          <w:p w14:paraId="3E6D4B7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1001</w:t>
            </w:r>
          </w:p>
        </w:tc>
        <w:tc>
          <w:tcPr>
            <w:tcW w:w="1207" w:type="dxa"/>
            <w:vAlign w:val="center"/>
          </w:tcPr>
          <w:p w14:paraId="01F5B62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图片获取</w:t>
            </w:r>
          </w:p>
        </w:tc>
        <w:tc>
          <w:tcPr>
            <w:tcW w:w="1502" w:type="dxa"/>
            <w:vAlign w:val="center"/>
          </w:tcPr>
          <w:p w14:paraId="4A58E0E9" w14:textId="77777777" w:rsidR="00A72BC3" w:rsidRDefault="00000000">
            <w:pPr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能够获取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当前活动图层（或用户选中的图层）的图像数据。</w:t>
            </w:r>
          </w:p>
          <w:p w14:paraId="4EB92B14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30B68658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654C9CE8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472C604D" w14:textId="77777777" w:rsidR="00A72BC3" w:rsidRDefault="00000000">
            <w:pPr>
              <w:jc w:val="center"/>
            </w:pPr>
            <w:r>
              <w:rPr>
                <w:rFonts w:hint="eastAsia"/>
              </w:rPr>
              <w:t>唐秦伟、周信杰</w:t>
            </w:r>
          </w:p>
        </w:tc>
      </w:tr>
      <w:tr w:rsidR="00A72BC3" w14:paraId="6512FAF0" w14:textId="77777777">
        <w:tc>
          <w:tcPr>
            <w:tcW w:w="1448" w:type="dxa"/>
            <w:vAlign w:val="center"/>
          </w:tcPr>
          <w:p w14:paraId="53DF11D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SRS-1002</w:t>
            </w:r>
          </w:p>
        </w:tc>
        <w:tc>
          <w:tcPr>
            <w:tcW w:w="1207" w:type="dxa"/>
            <w:vAlign w:val="center"/>
          </w:tcPr>
          <w:p w14:paraId="2FBCA23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智能分析</w:t>
            </w:r>
          </w:p>
        </w:tc>
        <w:tc>
          <w:tcPr>
            <w:tcW w:w="1502" w:type="dxa"/>
            <w:vAlign w:val="center"/>
          </w:tcPr>
          <w:p w14:paraId="72A8503A" w14:textId="77777777" w:rsidR="00A72BC3" w:rsidRDefault="00000000">
            <w:pPr>
              <w:rPr>
                <w:rFonts w:ascii="等线" w:eastAsia="等线" w:hAnsi="等线" w:cs="等线" w:hint="eastAsia"/>
                <w:sz w:val="19"/>
              </w:rPr>
            </w:pPr>
            <w:r>
              <w:rPr>
                <w:rFonts w:ascii="等线" w:eastAsia="等线" w:hAnsi="等线" w:cs="等线"/>
                <w:color w:val="000000"/>
              </w:rPr>
              <w:t>用户可以选择进行智能分析，生成诊断报告</w:t>
            </w:r>
            <w:r>
              <w:rPr>
                <w:rFonts w:ascii="等线" w:eastAsia="等线" w:hAnsi="等线" w:cs="等线"/>
                <w:color w:val="000000"/>
                <w:sz w:val="22"/>
              </w:rPr>
              <w:t>。</w:t>
            </w:r>
          </w:p>
          <w:p w14:paraId="3E1AB403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2178A325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2C1783EE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1D2D11DD" w14:textId="77777777" w:rsidR="00A72BC3" w:rsidRDefault="00000000">
            <w:r>
              <w:rPr>
                <w:rFonts w:hint="eastAsia"/>
              </w:rPr>
              <w:t>宋鑫锐、王小磊</w:t>
            </w:r>
          </w:p>
        </w:tc>
      </w:tr>
      <w:tr w:rsidR="00A72BC3" w14:paraId="48812743" w14:textId="77777777">
        <w:tc>
          <w:tcPr>
            <w:tcW w:w="1448" w:type="dxa"/>
            <w:vAlign w:val="center"/>
          </w:tcPr>
          <w:p w14:paraId="2431B71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1003</w:t>
            </w:r>
          </w:p>
        </w:tc>
        <w:tc>
          <w:tcPr>
            <w:tcW w:w="1207" w:type="dxa"/>
            <w:vAlign w:val="center"/>
          </w:tcPr>
          <w:p w14:paraId="224A728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自然语言指令解析</w:t>
            </w:r>
          </w:p>
        </w:tc>
        <w:tc>
          <w:tcPr>
            <w:tcW w:w="1502" w:type="dxa"/>
            <w:vAlign w:val="center"/>
          </w:tcPr>
          <w:p w14:paraId="1D199312" w14:textId="77777777" w:rsidR="00A72BC3" w:rsidRDefault="00000000">
            <w:pPr>
              <w:jc w:val="left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提供自然语言文本输入框，用户可输入如“把天空调得更蓝一点”、“增加复古胶片感”等修图指令</w:t>
            </w:r>
          </w:p>
          <w:p w14:paraId="792BD913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2233AF4E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33D9117D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980AD32" w14:textId="77777777" w:rsidR="00A72BC3" w:rsidRDefault="00000000">
            <w:pPr>
              <w:jc w:val="center"/>
            </w:pPr>
            <w:r>
              <w:rPr>
                <w:rFonts w:hint="eastAsia"/>
              </w:rPr>
              <w:t>宋鑫锐、王小磊</w:t>
            </w:r>
          </w:p>
        </w:tc>
      </w:tr>
      <w:tr w:rsidR="00A72BC3" w14:paraId="551C0C9D" w14:textId="77777777">
        <w:tc>
          <w:tcPr>
            <w:tcW w:w="1448" w:type="dxa"/>
            <w:vAlign w:val="center"/>
          </w:tcPr>
          <w:p w14:paraId="1DCC15D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1004</w:t>
            </w:r>
          </w:p>
        </w:tc>
        <w:tc>
          <w:tcPr>
            <w:tcW w:w="1207" w:type="dxa"/>
            <w:vAlign w:val="center"/>
          </w:tcPr>
          <w:p w14:paraId="396EFDE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局部优化</w:t>
            </w:r>
          </w:p>
        </w:tc>
        <w:tc>
          <w:tcPr>
            <w:tcW w:w="1502" w:type="dxa"/>
            <w:vAlign w:val="center"/>
          </w:tcPr>
          <w:p w14:paraId="720E3E42" w14:textId="77777777" w:rsidR="00A72BC3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能够识别用户当前在GIMP中创建的选区（如用矩形、椭圆、自由选区工具创建的）；AI生成的参数应仅作用于该选区。</w:t>
            </w:r>
          </w:p>
          <w:p w14:paraId="2777598C" w14:textId="77777777" w:rsidR="00A72BC3" w:rsidRDefault="00A72BC3">
            <w:pPr>
              <w:jc w:val="left"/>
            </w:pPr>
          </w:p>
        </w:tc>
        <w:tc>
          <w:tcPr>
            <w:tcW w:w="1084" w:type="dxa"/>
            <w:vAlign w:val="center"/>
          </w:tcPr>
          <w:p w14:paraId="28B3152B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93FED22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24791B61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</w:t>
            </w:r>
          </w:p>
        </w:tc>
      </w:tr>
      <w:tr w:rsidR="00A72BC3" w14:paraId="7E8A5016" w14:textId="77777777">
        <w:tc>
          <w:tcPr>
            <w:tcW w:w="1448" w:type="dxa"/>
            <w:vAlign w:val="center"/>
          </w:tcPr>
          <w:p w14:paraId="301CBB9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1005</w:t>
            </w:r>
          </w:p>
        </w:tc>
        <w:tc>
          <w:tcPr>
            <w:tcW w:w="1207" w:type="dxa"/>
            <w:vAlign w:val="center"/>
          </w:tcPr>
          <w:p w14:paraId="5955D13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实时非破坏性预览</w:t>
            </w:r>
          </w:p>
        </w:tc>
        <w:tc>
          <w:tcPr>
            <w:tcW w:w="1502" w:type="dxa"/>
            <w:vAlign w:val="center"/>
          </w:tcPr>
          <w:p w14:paraId="4C49309B" w14:textId="77777777" w:rsidR="00A72BC3" w:rsidRDefault="00000000">
            <w:pPr>
              <w:rPr>
                <w:rFonts w:ascii="等线" w:eastAsia="等线" w:hAnsi="等线" w:hint="eastAsia"/>
                <w:sz w:val="19"/>
              </w:rPr>
            </w:pPr>
            <w:r>
              <w:rPr>
                <w:rFonts w:ascii="宋体" w:hAnsi="宋体" w:cs="宋体"/>
                <w:color w:val="000000"/>
                <w:sz w:val="22"/>
              </w:rPr>
              <w:t>执行任何</w:t>
            </w:r>
            <w:r>
              <w:rPr>
                <w:rFonts w:ascii="Calibri" w:hAnsi="Calibri" w:cs="Calibri"/>
                <w:color w:val="000000"/>
                <w:sz w:val="22"/>
              </w:rPr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建议的修改前，自动在</w:t>
            </w:r>
            <w:r>
              <w:rPr>
                <w:rFonts w:ascii="Calibri" w:hAnsi="Calibri" w:cs="Calibri"/>
                <w:color w:val="000000"/>
                <w:sz w:val="22"/>
              </w:rPr>
              <w:t>GIMP</w:t>
            </w:r>
            <w:r>
              <w:rPr>
                <w:rFonts w:ascii="宋体" w:hAnsi="宋体" w:cs="宋体"/>
                <w:color w:val="000000"/>
                <w:sz w:val="22"/>
              </w:rPr>
              <w:t>中创建一个新的临时图   层（或复制当前图层）。将</w:t>
            </w:r>
            <w:r>
              <w:rPr>
                <w:rFonts w:ascii="Calibri" w:hAnsi="Calibri" w:cs="Calibri"/>
                <w:color w:val="000000"/>
                <w:sz w:val="22"/>
              </w:rPr>
              <w:lastRenderedPageBreak/>
              <w:t>AI</w:t>
            </w:r>
            <w:r>
              <w:rPr>
                <w:rFonts w:ascii="宋体" w:hAnsi="宋体" w:cs="宋体"/>
                <w:color w:val="000000"/>
                <w:sz w:val="22"/>
              </w:rPr>
              <w:t>生成的所有参数应用到该预览图层上，而不是原图。</w:t>
            </w:r>
            <w:r>
              <w:rPr>
                <w:rFonts w:ascii="Calibri" w:hAnsi="Calibri" w:cs="Calibri"/>
                <w:color w:val="000000"/>
                <w:sz w:val="22"/>
              </w:rPr>
              <w:t> </w:t>
            </w:r>
            <w:r>
              <w:rPr>
                <w:rFonts w:ascii="宋体" w:hAnsi="宋体" w:cs="宋体"/>
                <w:color w:val="000000"/>
                <w:sz w:val="22"/>
              </w:rPr>
              <w:t>用户可以切换预览图层的可见性，直观对比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修改前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和</w:t>
            </w:r>
            <w:r>
              <w:rPr>
                <w:rFonts w:ascii="Calibri" w:hAnsi="Calibri" w:cs="Calibri"/>
                <w:color w:val="000000"/>
                <w:sz w:val="22"/>
              </w:rPr>
              <w:t>“</w:t>
            </w:r>
            <w:r>
              <w:rPr>
                <w:rFonts w:ascii="宋体" w:hAnsi="宋体" w:cs="宋体"/>
                <w:color w:val="000000"/>
                <w:sz w:val="22"/>
              </w:rPr>
              <w:t>修改后</w:t>
            </w:r>
            <w:r>
              <w:rPr>
                <w:rFonts w:ascii="Calibri" w:hAnsi="Calibri" w:cs="Calibri"/>
                <w:color w:val="000000"/>
                <w:sz w:val="22"/>
              </w:rPr>
              <w:t>”</w:t>
            </w:r>
            <w:r>
              <w:rPr>
                <w:rFonts w:ascii="宋体" w:hAnsi="宋体" w:cs="宋体"/>
                <w:color w:val="000000"/>
                <w:sz w:val="22"/>
              </w:rPr>
              <w:t>。</w:t>
            </w:r>
          </w:p>
          <w:p w14:paraId="2EDA9888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131A544E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420DEF8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2C16B77F" w14:textId="77777777" w:rsidR="00A72BC3" w:rsidRDefault="00000000">
            <w:pPr>
              <w:jc w:val="center"/>
            </w:pPr>
            <w:r>
              <w:rPr>
                <w:rFonts w:hint="eastAsia"/>
              </w:rPr>
              <w:t>周信杰、王佳俊</w:t>
            </w:r>
          </w:p>
        </w:tc>
      </w:tr>
      <w:tr w:rsidR="00A72BC3" w14:paraId="28C6B2EA" w14:textId="77777777">
        <w:tc>
          <w:tcPr>
            <w:tcW w:w="1448" w:type="dxa"/>
            <w:vAlign w:val="center"/>
          </w:tcPr>
          <w:p w14:paraId="1B2F4AB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1006</w:t>
            </w:r>
          </w:p>
        </w:tc>
        <w:tc>
          <w:tcPr>
            <w:tcW w:w="1207" w:type="dxa"/>
            <w:vAlign w:val="center"/>
          </w:tcPr>
          <w:p w14:paraId="0052FA1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一键应用</w:t>
            </w:r>
          </w:p>
        </w:tc>
        <w:tc>
          <w:tcPr>
            <w:tcW w:w="1502" w:type="dxa"/>
            <w:vAlign w:val="center"/>
          </w:tcPr>
          <w:p w14:paraId="0A52395A" w14:textId="77777777" w:rsidR="00A72BC3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提供“一键应用”按钮，用户满意预览效果后，将预览图层的修改效果合并或复制到原图层，并自动删除预览图层。</w:t>
            </w:r>
          </w:p>
          <w:p w14:paraId="0F6EED1E" w14:textId="77777777" w:rsidR="00A72BC3" w:rsidRDefault="00A72BC3">
            <w:pPr>
              <w:jc w:val="left"/>
            </w:pPr>
          </w:p>
        </w:tc>
        <w:tc>
          <w:tcPr>
            <w:tcW w:w="1084" w:type="dxa"/>
            <w:vAlign w:val="center"/>
          </w:tcPr>
          <w:p w14:paraId="2D8B5B53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63B5C06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3E4644B5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吴宇杰、唐秦伟</w:t>
            </w:r>
          </w:p>
        </w:tc>
      </w:tr>
      <w:tr w:rsidR="00A72BC3" w14:paraId="146E54C7" w14:textId="77777777">
        <w:tc>
          <w:tcPr>
            <w:tcW w:w="1448" w:type="dxa"/>
            <w:vAlign w:val="center"/>
          </w:tcPr>
          <w:p w14:paraId="69CA88B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1007</w:t>
            </w:r>
          </w:p>
        </w:tc>
        <w:tc>
          <w:tcPr>
            <w:tcW w:w="1207" w:type="dxa"/>
            <w:vAlign w:val="center"/>
          </w:tcPr>
          <w:p w14:paraId="19EB6F7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撤销操作</w:t>
            </w:r>
          </w:p>
        </w:tc>
        <w:tc>
          <w:tcPr>
            <w:tcW w:w="1502" w:type="dxa"/>
            <w:vAlign w:val="center"/>
          </w:tcPr>
          <w:p w14:paraId="781F9DF6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支持用户通</w:t>
            </w:r>
          </w:p>
          <w:p w14:paraId="6FFBEAFD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过GIMP原生</w:t>
            </w:r>
          </w:p>
          <w:p w14:paraId="2E72D93B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撤销功能</w:t>
            </w:r>
          </w:p>
          <w:p w14:paraId="070486E0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（Ctrl+Z）或</w:t>
            </w:r>
          </w:p>
          <w:p w14:paraId="53B6FC11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插件提供的</w:t>
            </w:r>
          </w:p>
          <w:p w14:paraId="2DF0F6F6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  <w:color w:val="000000"/>
              </w:rPr>
            </w:pPr>
            <w:r>
              <w:rPr>
                <w:rFonts w:ascii="等线" w:eastAsia="等线" w:hAnsi="等线" w:cs="等线"/>
                <w:color w:val="000000"/>
              </w:rPr>
              <w:t>“撤销”按钮回</w:t>
            </w:r>
          </w:p>
          <w:p w14:paraId="103F0C98" w14:textId="77777777" w:rsidR="00A72BC3" w:rsidRDefault="00000000">
            <w:pPr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退最近一次AI修改</w:t>
            </w:r>
          </w:p>
          <w:p w14:paraId="5DD2D2CC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7BEDC30F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6B610651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43C329D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吴宇杰、唐秦伟</w:t>
            </w:r>
          </w:p>
        </w:tc>
      </w:tr>
      <w:tr w:rsidR="00A72BC3" w14:paraId="4BDEB001" w14:textId="77777777">
        <w:tc>
          <w:tcPr>
            <w:tcW w:w="1448" w:type="dxa"/>
            <w:vAlign w:val="center"/>
          </w:tcPr>
          <w:p w14:paraId="67B7226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1008</w:t>
            </w:r>
          </w:p>
        </w:tc>
        <w:tc>
          <w:tcPr>
            <w:tcW w:w="1207" w:type="dxa"/>
            <w:vAlign w:val="center"/>
          </w:tcPr>
          <w:p w14:paraId="77B051B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灵感库本地预设</w:t>
            </w:r>
          </w:p>
        </w:tc>
        <w:tc>
          <w:tcPr>
            <w:tcW w:w="1502" w:type="dxa"/>
            <w:vAlign w:val="center"/>
          </w:tcPr>
          <w:p w14:paraId="423ABF94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内置不少于10种预设风格配方，如</w:t>
            </w:r>
            <w:r>
              <w:rPr>
                <w:rFonts w:ascii="等线" w:eastAsia="等线" w:hAnsi="等线" w:cs="等线"/>
                <w:color w:val="000000"/>
              </w:rPr>
              <w:lastRenderedPageBreak/>
              <w:t>“日系小清新”、“黑白高对比”、“复古胶片”、“人像柔肤”、“风景增强”等</w:t>
            </w:r>
          </w:p>
          <w:p w14:paraId="62D4674E" w14:textId="77777777" w:rsidR="00A72BC3" w:rsidRDefault="00A72BC3">
            <w:pPr>
              <w:jc w:val="left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098C13AD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DDB7C62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483F9FB5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</w:t>
            </w:r>
          </w:p>
        </w:tc>
      </w:tr>
      <w:tr w:rsidR="00A72BC3" w14:paraId="6CB085A2" w14:textId="77777777">
        <w:tc>
          <w:tcPr>
            <w:tcW w:w="1448" w:type="dxa"/>
            <w:vAlign w:val="center"/>
          </w:tcPr>
          <w:p w14:paraId="3912FA9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1009</w:t>
            </w:r>
          </w:p>
        </w:tc>
        <w:tc>
          <w:tcPr>
            <w:tcW w:w="1207" w:type="dxa"/>
            <w:vAlign w:val="center"/>
          </w:tcPr>
          <w:p w14:paraId="28255A9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导出修图方案</w:t>
            </w:r>
          </w:p>
        </w:tc>
        <w:tc>
          <w:tcPr>
            <w:tcW w:w="1502" w:type="dxa"/>
            <w:vAlign w:val="center"/>
          </w:tcPr>
          <w:p w14:paraId="3C110881" w14:textId="77777777" w:rsidR="00A72BC3" w:rsidRDefault="00000000">
            <w:pPr>
              <w:ind w:left="240" w:firstLineChars="100" w:firstLine="222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用户在完成修图后，可一键将本次AI生成的结构化参数导出为配方文件保存到本地</w:t>
            </w:r>
          </w:p>
          <w:p w14:paraId="748018CC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71444570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6328D94A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3124D29C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</w:t>
            </w:r>
          </w:p>
        </w:tc>
      </w:tr>
      <w:tr w:rsidR="00A72BC3" w14:paraId="0FEDD9F0" w14:textId="77777777">
        <w:tc>
          <w:tcPr>
            <w:tcW w:w="1448" w:type="dxa"/>
            <w:vAlign w:val="center"/>
          </w:tcPr>
          <w:p w14:paraId="4B03855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</w:t>
            </w:r>
            <w:r>
              <w:rPr>
                <w:rFonts w:ascii="等线" w:eastAsia="等线" w:hAnsi="等线"/>
              </w:rPr>
              <w:t>-</w:t>
            </w:r>
            <w:r>
              <w:rPr>
                <w:rFonts w:ascii="等线" w:eastAsia="等线" w:hAnsi="等线" w:hint="eastAsia"/>
              </w:rPr>
              <w:t>1010</w:t>
            </w:r>
          </w:p>
        </w:tc>
        <w:tc>
          <w:tcPr>
            <w:tcW w:w="1207" w:type="dxa"/>
            <w:vAlign w:val="center"/>
          </w:tcPr>
          <w:p w14:paraId="611E832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导入修图方案</w:t>
            </w:r>
          </w:p>
        </w:tc>
        <w:tc>
          <w:tcPr>
            <w:tcW w:w="1502" w:type="dxa"/>
            <w:vAlign w:val="center"/>
          </w:tcPr>
          <w:p w14:paraId="6A9ABD12" w14:textId="77777777" w:rsidR="00A72BC3" w:rsidRDefault="00000000">
            <w:r>
              <w:rPr>
                <w:rFonts w:ascii="等线" w:eastAsia="等线" w:hAnsi="等线" w:cs="等线"/>
                <w:color w:val="000000"/>
              </w:rPr>
              <w:t>支持从本地</w:t>
            </w:r>
            <w:r>
              <w:rPr>
                <w:rFonts w:ascii="等线" w:eastAsia="等线" w:hAnsi="等线" w:cs="等线" w:hint="eastAsia"/>
                <w:color w:val="000000"/>
              </w:rPr>
              <w:t>加</w:t>
            </w:r>
            <w:r>
              <w:rPr>
                <w:rFonts w:ascii="等线" w:eastAsia="等线" w:hAnsi="等线" w:cs="等线"/>
                <w:color w:val="000000"/>
              </w:rPr>
              <w:t>载 .gimp-ai-recipe 配方文件，插件解析后通过交互式步骤引导模块应用这些参数</w:t>
            </w:r>
            <w:r>
              <w:rPr>
                <w:rFonts w:ascii="宋体" w:hAnsi="宋体" w:cs="宋体"/>
                <w:color w:val="000000"/>
                <w:sz w:val="24"/>
              </w:rPr>
              <w:t xml:space="preserve"> </w:t>
            </w:r>
          </w:p>
          <w:p w14:paraId="4D543B12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336B1215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2DA182BA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2820DDE8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</w:t>
            </w:r>
          </w:p>
        </w:tc>
      </w:tr>
      <w:tr w:rsidR="00A72BC3" w14:paraId="7E7FD17B" w14:textId="77777777">
        <w:tc>
          <w:tcPr>
            <w:tcW w:w="1448" w:type="dxa"/>
            <w:vAlign w:val="center"/>
          </w:tcPr>
          <w:p w14:paraId="32CE78B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SRS-1011</w:t>
            </w:r>
          </w:p>
        </w:tc>
        <w:tc>
          <w:tcPr>
            <w:tcW w:w="1207" w:type="dxa"/>
            <w:vAlign w:val="center"/>
          </w:tcPr>
          <w:p w14:paraId="35F91A7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AI引导</w:t>
            </w:r>
          </w:p>
        </w:tc>
        <w:tc>
          <w:tcPr>
            <w:tcW w:w="1502" w:type="dxa"/>
            <w:vAlign w:val="center"/>
          </w:tcPr>
          <w:p w14:paraId="3078D385" w14:textId="77777777" w:rsidR="00A72BC3" w:rsidRDefault="00000000">
            <w:pPr>
              <w:jc w:val="left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Agent通过高亮显示操作，引导用户完成修图步骤</w:t>
            </w:r>
          </w:p>
        </w:tc>
        <w:tc>
          <w:tcPr>
            <w:tcW w:w="1084" w:type="dxa"/>
            <w:vAlign w:val="center"/>
          </w:tcPr>
          <w:p w14:paraId="26576711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0219B12D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EAEAF17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4DC842D0" w14:textId="77777777">
        <w:tc>
          <w:tcPr>
            <w:tcW w:w="1448" w:type="dxa"/>
            <w:vAlign w:val="center"/>
          </w:tcPr>
          <w:p w14:paraId="0894618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SRS-1012</w:t>
            </w:r>
          </w:p>
        </w:tc>
        <w:tc>
          <w:tcPr>
            <w:tcW w:w="1207" w:type="dxa"/>
            <w:vAlign w:val="center"/>
          </w:tcPr>
          <w:p w14:paraId="3F6D7B9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社区共享</w:t>
            </w:r>
          </w:p>
        </w:tc>
        <w:tc>
          <w:tcPr>
            <w:tcW w:w="1502" w:type="dxa"/>
            <w:vAlign w:val="center"/>
          </w:tcPr>
          <w:p w14:paraId="662B0EA5" w14:textId="77777777" w:rsidR="00A72BC3" w:rsidRDefault="00000000">
            <w:pPr>
              <w:jc w:val="left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支持用户从本地导出自己的修图以及修图参数发送到社区进行共享</w:t>
            </w:r>
          </w:p>
        </w:tc>
        <w:tc>
          <w:tcPr>
            <w:tcW w:w="1084" w:type="dxa"/>
            <w:vAlign w:val="center"/>
          </w:tcPr>
          <w:p w14:paraId="1CDDB206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0003611B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1CB102E1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4AC85F96" w14:textId="77777777">
        <w:tc>
          <w:tcPr>
            <w:tcW w:w="1448" w:type="dxa"/>
            <w:vAlign w:val="center"/>
          </w:tcPr>
          <w:p w14:paraId="16B7FB6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非功能性需求</w:t>
            </w:r>
          </w:p>
        </w:tc>
        <w:tc>
          <w:tcPr>
            <w:tcW w:w="1207" w:type="dxa"/>
            <w:vAlign w:val="center"/>
          </w:tcPr>
          <w:p w14:paraId="2B341AF9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502" w:type="dxa"/>
            <w:vAlign w:val="center"/>
          </w:tcPr>
          <w:p w14:paraId="08FB8EAA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359CB8D2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86B1872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1F95A42F" w14:textId="77777777" w:rsidR="00A72BC3" w:rsidRDefault="00A72BC3">
            <w:pPr>
              <w:jc w:val="center"/>
            </w:pPr>
          </w:p>
        </w:tc>
      </w:tr>
      <w:tr w:rsidR="00A72BC3" w14:paraId="50D6D7EC" w14:textId="77777777">
        <w:tc>
          <w:tcPr>
            <w:tcW w:w="1448" w:type="dxa"/>
            <w:vAlign w:val="center"/>
          </w:tcPr>
          <w:p w14:paraId="0407E66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SRS-2001</w:t>
            </w:r>
          </w:p>
        </w:tc>
        <w:tc>
          <w:tcPr>
            <w:tcW w:w="1207" w:type="dxa"/>
            <w:vAlign w:val="center"/>
          </w:tcPr>
          <w:p w14:paraId="3E1E6F8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宿主环境性能影响控制</w:t>
            </w:r>
          </w:p>
        </w:tc>
        <w:tc>
          <w:tcPr>
            <w:tcW w:w="1502" w:type="dxa"/>
            <w:vAlign w:val="center"/>
          </w:tcPr>
          <w:p w14:paraId="30AA83A3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sz w:val="20"/>
              </w:rPr>
              <w:t>插件作为GIMP 原生插件，在GIMP 2.10 环境下运行时，不得导致GIMP 原生功能出现明显性能下降或功能异常。</w:t>
            </w:r>
          </w:p>
          <w:p w14:paraId="1888D105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53C76742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23D142E5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DFFFE98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董礼、吴宇杰、王佳俊</w:t>
            </w:r>
          </w:p>
        </w:tc>
      </w:tr>
      <w:tr w:rsidR="00A72BC3" w14:paraId="7D7F1D3E" w14:textId="77777777">
        <w:tc>
          <w:tcPr>
            <w:tcW w:w="1448" w:type="dxa"/>
            <w:vAlign w:val="center"/>
          </w:tcPr>
          <w:p w14:paraId="5D26563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SRS-2002</w:t>
            </w:r>
          </w:p>
        </w:tc>
        <w:tc>
          <w:tcPr>
            <w:tcW w:w="1207" w:type="dxa"/>
            <w:vAlign w:val="center"/>
          </w:tcPr>
          <w:p w14:paraId="22C77CB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全链路响应与UI防冻结</w:t>
            </w:r>
          </w:p>
        </w:tc>
        <w:tc>
          <w:tcPr>
            <w:tcW w:w="1502" w:type="dxa"/>
            <w:vAlign w:val="center"/>
          </w:tcPr>
          <w:p w14:paraId="5A092DEF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插件全流程操作（从图片解析到修图指导完成）中，UI 界面无响应冻结，任意连续操作步骤间无感知卡顿。</w:t>
            </w:r>
          </w:p>
          <w:p w14:paraId="2D340A69" w14:textId="77777777" w:rsidR="00A72BC3" w:rsidRDefault="00A72BC3">
            <w:pPr>
              <w:jc w:val="left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408016CA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0CF72983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100502C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董礼、吴宇杰、王佳俊</w:t>
            </w:r>
          </w:p>
          <w:p w14:paraId="041069B3" w14:textId="77777777" w:rsidR="00A72BC3" w:rsidRDefault="00A72BC3">
            <w:pPr>
              <w:jc w:val="center"/>
            </w:pPr>
          </w:p>
          <w:p w14:paraId="04B3B6F9" w14:textId="77777777" w:rsidR="00A72BC3" w:rsidRDefault="00A72BC3">
            <w:pPr>
              <w:jc w:val="center"/>
            </w:pPr>
          </w:p>
        </w:tc>
      </w:tr>
      <w:tr w:rsidR="00A72BC3" w14:paraId="474F3673" w14:textId="77777777">
        <w:tc>
          <w:tcPr>
            <w:tcW w:w="1448" w:type="dxa"/>
            <w:vAlign w:val="center"/>
          </w:tcPr>
          <w:p w14:paraId="1091C99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SRS-2011</w:t>
            </w:r>
          </w:p>
        </w:tc>
        <w:tc>
          <w:tcPr>
            <w:tcW w:w="1207" w:type="dxa"/>
            <w:vAlign w:val="center"/>
          </w:tcPr>
          <w:p w14:paraId="43EF63D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图像格式兼容与体积限制</w:t>
            </w:r>
          </w:p>
        </w:tc>
        <w:tc>
          <w:tcPr>
            <w:tcW w:w="1502" w:type="dxa"/>
            <w:vAlign w:val="center"/>
          </w:tcPr>
          <w:p w14:paraId="51D55172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支持常见图片格式（JPG, PNG, BMP, TIFF），单张图片文件大小≤20MB。</w:t>
            </w:r>
          </w:p>
          <w:p w14:paraId="7FA25A4D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126F3EA7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0C337C0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6C3EAB98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董礼、吴宇杰、王佳俊</w:t>
            </w:r>
          </w:p>
          <w:p w14:paraId="3B49E72C" w14:textId="77777777" w:rsidR="00A72BC3" w:rsidRDefault="00A72BC3">
            <w:pPr>
              <w:jc w:val="center"/>
            </w:pPr>
          </w:p>
          <w:p w14:paraId="1D364DB1" w14:textId="77777777" w:rsidR="00A72BC3" w:rsidRDefault="00A72BC3">
            <w:pPr>
              <w:jc w:val="center"/>
            </w:pPr>
          </w:p>
        </w:tc>
      </w:tr>
      <w:tr w:rsidR="00A72BC3" w14:paraId="3A0E9456" w14:textId="77777777">
        <w:tc>
          <w:tcPr>
            <w:tcW w:w="1448" w:type="dxa"/>
            <w:vAlign w:val="center"/>
          </w:tcPr>
          <w:p w14:paraId="44E8A7A1" w14:textId="77777777" w:rsidR="00A72BC3" w:rsidRDefault="00000000">
            <w:pPr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 xml:space="preserve"> SRS-2012</w:t>
            </w:r>
          </w:p>
        </w:tc>
        <w:tc>
          <w:tcPr>
            <w:tcW w:w="1207" w:type="dxa"/>
            <w:vAlign w:val="center"/>
          </w:tcPr>
          <w:p w14:paraId="2C739AC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解析器内存峰值控制</w:t>
            </w:r>
          </w:p>
        </w:tc>
        <w:tc>
          <w:tcPr>
            <w:tcW w:w="1502" w:type="dxa"/>
            <w:vAlign w:val="center"/>
          </w:tcPr>
          <w:p w14:paraId="6A050B6C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图像解析过程中不发生内存溢出；解析完成后及时释放非必要内存。</w:t>
            </w:r>
          </w:p>
          <w:p w14:paraId="5E940D3E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70CCE9A6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002C7540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449ADA1D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董礼、吴宇杰、王佳俊</w:t>
            </w:r>
          </w:p>
          <w:p w14:paraId="03AE576B" w14:textId="77777777" w:rsidR="00A72BC3" w:rsidRDefault="00A72BC3">
            <w:pPr>
              <w:jc w:val="center"/>
            </w:pPr>
          </w:p>
          <w:p w14:paraId="525C4D4E" w14:textId="77777777" w:rsidR="00A72BC3" w:rsidRDefault="00A72BC3">
            <w:pPr>
              <w:jc w:val="center"/>
            </w:pPr>
          </w:p>
        </w:tc>
      </w:tr>
      <w:tr w:rsidR="00A72BC3" w14:paraId="45B052B8" w14:textId="77777777">
        <w:tc>
          <w:tcPr>
            <w:tcW w:w="1448" w:type="dxa"/>
            <w:vAlign w:val="center"/>
          </w:tcPr>
          <w:p w14:paraId="5C5D6967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SRS-2021</w:t>
            </w:r>
          </w:p>
        </w:tc>
        <w:tc>
          <w:tcPr>
            <w:tcW w:w="1207" w:type="dxa"/>
            <w:vAlign w:val="center"/>
          </w:tcPr>
          <w:p w14:paraId="06A17D2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AI响应延迟与超时</w:t>
            </w:r>
            <w:r>
              <w:rPr>
                <w:rFonts w:ascii="等线" w:eastAsia="等线" w:hAnsi="等线" w:hint="eastAsia"/>
              </w:rPr>
              <w:lastRenderedPageBreak/>
              <w:t>容错</w:t>
            </w:r>
          </w:p>
        </w:tc>
        <w:tc>
          <w:tcPr>
            <w:tcW w:w="1502" w:type="dxa"/>
            <w:vAlign w:val="center"/>
          </w:tcPr>
          <w:p w14:paraId="7C4BB1E9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lastRenderedPageBreak/>
              <w:t>从发送图片+指令到AI 大</w:t>
            </w:r>
            <w:r>
              <w:rPr>
                <w:rFonts w:ascii="等线" w:eastAsia="等线" w:hAnsi="等线" w:cs="等线"/>
                <w:color w:val="000000"/>
              </w:rPr>
              <w:lastRenderedPageBreak/>
              <w:t>模型，至收到完整响应的总耗时：在网络带宽≥100Mbps 环境下，≤</w:t>
            </w:r>
            <w:r>
              <w:rPr>
                <w:rFonts w:ascii="等线" w:eastAsia="等线" w:hAnsi="等线" w:cs="等线" w:hint="eastAsia"/>
                <w:color w:val="000000"/>
              </w:rPr>
              <w:t>3</w:t>
            </w:r>
            <w:r>
              <w:rPr>
                <w:rFonts w:ascii="等线" w:eastAsia="等线" w:hAnsi="等线" w:cs="等线"/>
                <w:color w:val="000000"/>
              </w:rPr>
              <w:t>0 秒。AI 请求超时（</w:t>
            </w:r>
            <w:r>
              <w:rPr>
                <w:rFonts w:ascii="等线" w:eastAsia="等线" w:hAnsi="等线" w:cs="等线" w:hint="eastAsia"/>
                <w:color w:val="000000"/>
              </w:rPr>
              <w:t>60</w:t>
            </w:r>
            <w:r>
              <w:rPr>
                <w:rFonts w:ascii="等线" w:eastAsia="等线" w:hAnsi="等线" w:cs="等线"/>
                <w:color w:val="000000"/>
              </w:rPr>
              <w:t>秒）</w:t>
            </w:r>
            <w:r>
              <w:rPr>
                <w:rFonts w:ascii="等线" w:eastAsia="等线" w:hAnsi="等线" w:cs="等线" w:hint="eastAsia"/>
                <w:color w:val="000000"/>
              </w:rPr>
              <w:t>自动中断</w:t>
            </w:r>
          </w:p>
          <w:p w14:paraId="7EF528EF" w14:textId="77777777" w:rsidR="00A72BC3" w:rsidRDefault="00A72BC3">
            <w:pPr>
              <w:jc w:val="center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1E304B3E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3DC34B16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824625D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  <w:p w14:paraId="76DE3551" w14:textId="77777777" w:rsidR="00A72BC3" w:rsidRDefault="00A72BC3">
            <w:pPr>
              <w:jc w:val="center"/>
            </w:pPr>
          </w:p>
        </w:tc>
      </w:tr>
      <w:tr w:rsidR="00A72BC3" w14:paraId="1B79098A" w14:textId="77777777">
        <w:tc>
          <w:tcPr>
            <w:tcW w:w="1448" w:type="dxa"/>
            <w:vAlign w:val="center"/>
          </w:tcPr>
          <w:p w14:paraId="1862451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SRS-2022</w:t>
            </w:r>
          </w:p>
        </w:tc>
        <w:tc>
          <w:tcPr>
            <w:tcW w:w="1207" w:type="dxa"/>
            <w:vAlign w:val="center"/>
          </w:tcPr>
          <w:p w14:paraId="0D00906B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JSON指令解析强健壮性</w:t>
            </w:r>
          </w:p>
        </w:tc>
        <w:tc>
          <w:tcPr>
            <w:tcW w:w="1502" w:type="dxa"/>
            <w:vAlign w:val="center"/>
          </w:tcPr>
          <w:p w14:paraId="69B11A48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AI 返回的JSON 格式指令解析成功率≥99%，解析耗时≤500ms/条。</w:t>
            </w:r>
          </w:p>
          <w:p w14:paraId="4A4A2BF3" w14:textId="77777777" w:rsidR="00A72BC3" w:rsidRDefault="00A72BC3">
            <w:pPr>
              <w:jc w:val="center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1A84E36B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715470D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653ACFF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  <w:p w14:paraId="53205C12" w14:textId="77777777" w:rsidR="00A72BC3" w:rsidRDefault="00A72BC3">
            <w:pPr>
              <w:jc w:val="center"/>
            </w:pPr>
          </w:p>
        </w:tc>
      </w:tr>
      <w:tr w:rsidR="00A72BC3" w14:paraId="107E6D1D" w14:textId="77777777">
        <w:tc>
          <w:tcPr>
            <w:tcW w:w="1448" w:type="dxa"/>
            <w:vAlign w:val="center"/>
          </w:tcPr>
          <w:p w14:paraId="0D6FB54C" w14:textId="77777777" w:rsidR="00A72BC3" w:rsidRDefault="00000000">
            <w:pPr>
              <w:jc w:val="center"/>
              <w:rPr>
                <w:rFonts w:ascii="等线" w:eastAsia="等线" w:hAnsi="等线" w:hint="eastAsia"/>
                <w:color w:val="000000"/>
              </w:rPr>
            </w:pPr>
            <w:r>
              <w:rPr>
                <w:rFonts w:ascii="等线" w:eastAsia="等线" w:hAnsi="等线" w:hint="eastAsia"/>
                <w:color w:val="000000"/>
              </w:rPr>
              <w:t>SRS-2031</w:t>
            </w:r>
          </w:p>
        </w:tc>
        <w:tc>
          <w:tcPr>
            <w:tcW w:w="1207" w:type="dxa"/>
            <w:vAlign w:val="center"/>
          </w:tcPr>
          <w:p w14:paraId="118AE70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预览滑块拖动帧率</w:t>
            </w:r>
          </w:p>
        </w:tc>
        <w:tc>
          <w:tcPr>
            <w:tcW w:w="1502" w:type="dxa"/>
            <w:vAlign w:val="center"/>
          </w:tcPr>
          <w:p w14:paraId="18CC9BEE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sz w:val="20"/>
              </w:rPr>
              <w:t>实时预览功能：用户调整参数后，预览画面更新延迟≤500ms。</w:t>
            </w:r>
          </w:p>
          <w:p w14:paraId="7C86C463" w14:textId="77777777" w:rsidR="00A72BC3" w:rsidRDefault="00A72BC3">
            <w:pPr>
              <w:jc w:val="center"/>
              <w:rPr>
                <w:rFonts w:ascii="等线" w:eastAsia="等线" w:hAnsi="等线" w:cs="等线" w:hint="eastAsia"/>
                <w:sz w:val="20"/>
              </w:rPr>
            </w:pPr>
          </w:p>
        </w:tc>
        <w:tc>
          <w:tcPr>
            <w:tcW w:w="1084" w:type="dxa"/>
            <w:vAlign w:val="center"/>
          </w:tcPr>
          <w:p w14:paraId="5928FC61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1466FD2B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4E0B0BA0" w14:textId="77777777" w:rsidR="00A72BC3" w:rsidRDefault="00000000">
            <w:pPr>
              <w:jc w:val="center"/>
            </w:pPr>
            <w:r>
              <w:rPr>
                <w:rFonts w:hint="eastAsia"/>
              </w:rPr>
              <w:t>唐秦伟、周信杰</w:t>
            </w:r>
          </w:p>
          <w:p w14:paraId="18C9CB06" w14:textId="77777777" w:rsidR="00A72BC3" w:rsidRDefault="00A72BC3">
            <w:pPr>
              <w:jc w:val="center"/>
            </w:pPr>
          </w:p>
        </w:tc>
      </w:tr>
      <w:tr w:rsidR="00A72BC3" w14:paraId="33106C7F" w14:textId="77777777">
        <w:tc>
          <w:tcPr>
            <w:tcW w:w="1448" w:type="dxa"/>
            <w:vAlign w:val="center"/>
          </w:tcPr>
          <w:p w14:paraId="5D2CB36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SRS-2032</w:t>
            </w:r>
          </w:p>
        </w:tc>
        <w:tc>
          <w:tcPr>
            <w:tcW w:w="1207" w:type="dxa"/>
            <w:vAlign w:val="center"/>
          </w:tcPr>
          <w:p w14:paraId="16EB1CE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步骤高亮与DPI适配</w:t>
            </w:r>
          </w:p>
        </w:tc>
        <w:tc>
          <w:tcPr>
            <w:tcW w:w="1502" w:type="dxa"/>
            <w:vAlign w:val="center"/>
          </w:tcPr>
          <w:p w14:paraId="54C1BE3C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sz w:val="20"/>
              </w:rPr>
              <w:t>步骤高亮引导触发响应时间≤300ms；高亮标识与目标界面元素位置精准匹配。</w:t>
            </w:r>
          </w:p>
          <w:p w14:paraId="27ABF397" w14:textId="77777777" w:rsidR="00A72BC3" w:rsidRDefault="00A72BC3">
            <w:pPr>
              <w:jc w:val="center"/>
              <w:rPr>
                <w:rFonts w:ascii="等线" w:eastAsia="等线" w:hAnsi="等线" w:cs="等线" w:hint="eastAsia"/>
                <w:sz w:val="20"/>
              </w:rPr>
            </w:pPr>
          </w:p>
        </w:tc>
        <w:tc>
          <w:tcPr>
            <w:tcW w:w="1084" w:type="dxa"/>
            <w:vAlign w:val="center"/>
          </w:tcPr>
          <w:p w14:paraId="0AACC1FF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209B1AD2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7960B331" w14:textId="77777777" w:rsidR="00A72BC3" w:rsidRDefault="00000000">
            <w:pPr>
              <w:jc w:val="center"/>
            </w:pPr>
            <w:r>
              <w:rPr>
                <w:rFonts w:hint="eastAsia"/>
              </w:rPr>
              <w:t>唐秦伟、周信杰</w:t>
            </w:r>
          </w:p>
          <w:p w14:paraId="0DC754E4" w14:textId="77777777" w:rsidR="00A72BC3" w:rsidRDefault="00A72BC3">
            <w:pPr>
              <w:jc w:val="center"/>
            </w:pPr>
          </w:p>
        </w:tc>
      </w:tr>
      <w:tr w:rsidR="00A72BC3" w14:paraId="361B456B" w14:textId="77777777">
        <w:tc>
          <w:tcPr>
            <w:tcW w:w="1448" w:type="dxa"/>
            <w:vAlign w:val="center"/>
          </w:tcPr>
          <w:p w14:paraId="181F0A6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SRS-2033</w:t>
            </w:r>
          </w:p>
        </w:tc>
        <w:tc>
          <w:tcPr>
            <w:tcW w:w="1207" w:type="dxa"/>
            <w:vAlign w:val="center"/>
          </w:tcPr>
          <w:p w14:paraId="79DF933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状态栈维护与撤销性能</w:t>
            </w:r>
          </w:p>
        </w:tc>
        <w:tc>
          <w:tcPr>
            <w:tcW w:w="1502" w:type="dxa"/>
            <w:vAlign w:val="center"/>
          </w:tcPr>
          <w:p w14:paraId="1120B2B4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  <w:sz w:val="20"/>
              </w:rPr>
            </w:pPr>
            <w:r>
              <w:rPr>
                <w:rFonts w:ascii="等线" w:eastAsia="等线" w:hAnsi="等线" w:cs="等线"/>
                <w:color w:val="000000"/>
                <w:sz w:val="20"/>
              </w:rPr>
              <w:t>预览图一键应用或撤销操作的耗时≤1 秒；操作可逆且不丢失数据。</w:t>
            </w:r>
          </w:p>
          <w:p w14:paraId="2E745C90" w14:textId="77777777" w:rsidR="00A72BC3" w:rsidRDefault="00A72BC3">
            <w:pPr>
              <w:jc w:val="center"/>
              <w:rPr>
                <w:rFonts w:ascii="等线" w:eastAsia="等线" w:hAnsi="等线" w:cs="等线" w:hint="eastAsia"/>
                <w:sz w:val="20"/>
              </w:rPr>
            </w:pPr>
          </w:p>
        </w:tc>
        <w:tc>
          <w:tcPr>
            <w:tcW w:w="1084" w:type="dxa"/>
            <w:vAlign w:val="center"/>
          </w:tcPr>
          <w:p w14:paraId="410FCA7E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15D816DF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1DF22D59" w14:textId="77777777" w:rsidR="00A72BC3" w:rsidRDefault="00000000">
            <w:pPr>
              <w:jc w:val="center"/>
            </w:pPr>
            <w:r>
              <w:rPr>
                <w:rFonts w:hint="eastAsia"/>
              </w:rPr>
              <w:t>唐秦伟、周信杰</w:t>
            </w:r>
          </w:p>
          <w:p w14:paraId="6EC27BFB" w14:textId="77777777" w:rsidR="00A72BC3" w:rsidRDefault="00A72BC3">
            <w:pPr>
              <w:jc w:val="center"/>
            </w:pPr>
          </w:p>
        </w:tc>
      </w:tr>
      <w:tr w:rsidR="00A72BC3" w14:paraId="197B3CAE" w14:textId="77777777">
        <w:tc>
          <w:tcPr>
            <w:tcW w:w="1448" w:type="dxa"/>
            <w:vAlign w:val="center"/>
          </w:tcPr>
          <w:p w14:paraId="4F42EFD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SRS-2041</w:t>
            </w:r>
          </w:p>
        </w:tc>
        <w:tc>
          <w:tcPr>
            <w:tcW w:w="1207" w:type="dxa"/>
            <w:vAlign w:val="center"/>
          </w:tcPr>
          <w:p w14:paraId="55F6E58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配方库全量加载性能</w:t>
            </w:r>
          </w:p>
        </w:tc>
        <w:tc>
          <w:tcPr>
            <w:tcW w:w="1502" w:type="dxa"/>
            <w:vAlign w:val="center"/>
          </w:tcPr>
          <w:p w14:paraId="7BCFC274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内置灵感库预设配方（≤50 个）的全量加载耗时≤3 秒。</w:t>
            </w:r>
          </w:p>
          <w:p w14:paraId="6C63E39C" w14:textId="77777777" w:rsidR="00A72BC3" w:rsidRDefault="00A72BC3">
            <w:pPr>
              <w:jc w:val="center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4F1FC118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103FA571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74BA8CDB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  <w:p w14:paraId="33BA9F3A" w14:textId="77777777" w:rsidR="00A72BC3" w:rsidRDefault="00A72BC3">
            <w:pPr>
              <w:jc w:val="center"/>
            </w:pPr>
          </w:p>
        </w:tc>
      </w:tr>
      <w:tr w:rsidR="00A72BC3" w14:paraId="57AB87EA" w14:textId="77777777">
        <w:tc>
          <w:tcPr>
            <w:tcW w:w="1448" w:type="dxa"/>
            <w:vAlign w:val="center"/>
          </w:tcPr>
          <w:p w14:paraId="27D3931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SRS-2042</w:t>
            </w:r>
          </w:p>
        </w:tc>
        <w:tc>
          <w:tcPr>
            <w:tcW w:w="1207" w:type="dxa"/>
            <w:vAlign w:val="center"/>
          </w:tcPr>
          <w:p w14:paraId="7ABD9AF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本地配方导入格式校验</w:t>
            </w:r>
          </w:p>
        </w:tc>
        <w:tc>
          <w:tcPr>
            <w:tcW w:w="1502" w:type="dxa"/>
            <w:vAlign w:val="center"/>
          </w:tcPr>
          <w:p w14:paraId="56EEBA83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本地配方文件导出/导入耗时≤2 秒/个（配方文件≤10KB）。</w:t>
            </w:r>
          </w:p>
          <w:p w14:paraId="1F762A34" w14:textId="77777777" w:rsidR="00A72BC3" w:rsidRDefault="00A72BC3">
            <w:pPr>
              <w:jc w:val="center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133DD4FA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46202441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5A1BBC9C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  <w:p w14:paraId="751F9532" w14:textId="77777777" w:rsidR="00A72BC3" w:rsidRDefault="00A72BC3">
            <w:pPr>
              <w:jc w:val="center"/>
            </w:pPr>
          </w:p>
        </w:tc>
      </w:tr>
      <w:tr w:rsidR="00A72BC3" w14:paraId="0A14A051" w14:textId="77777777">
        <w:tc>
          <w:tcPr>
            <w:tcW w:w="1448" w:type="dxa"/>
            <w:vAlign w:val="center"/>
          </w:tcPr>
          <w:p w14:paraId="6A89F37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SRS-2051</w:t>
            </w:r>
          </w:p>
        </w:tc>
        <w:tc>
          <w:tcPr>
            <w:tcW w:w="1207" w:type="dxa"/>
            <w:vAlign w:val="center"/>
          </w:tcPr>
          <w:p w14:paraId="494D5BA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本地I/O频率控制</w:t>
            </w:r>
          </w:p>
        </w:tc>
        <w:tc>
          <w:tcPr>
            <w:tcW w:w="1502" w:type="dxa"/>
            <w:vAlign w:val="center"/>
          </w:tcPr>
          <w:p w14:paraId="37C18CC1" w14:textId="77777777" w:rsidR="00A72BC3" w:rsidRDefault="00000000">
            <w:pPr>
              <w:spacing w:line="274" w:lineRule="auto"/>
              <w:rPr>
                <w:rFonts w:ascii="等线" w:eastAsia="等线" w:hAnsi="等线" w:cs="等线" w:hint="eastAsia"/>
              </w:rPr>
            </w:pPr>
            <w:r>
              <w:rPr>
                <w:rFonts w:ascii="等线" w:eastAsia="等线" w:hAnsi="等线" w:cs="等线"/>
                <w:color w:val="000000"/>
              </w:rPr>
              <w:t>配方文件/日志文件读写仅在用户主动导出/导入/保存配置时触发，单次读写耗时≤1 秒。</w:t>
            </w:r>
          </w:p>
          <w:p w14:paraId="17418A5A" w14:textId="77777777" w:rsidR="00A72BC3" w:rsidRDefault="00A72BC3">
            <w:pPr>
              <w:jc w:val="center"/>
              <w:rPr>
                <w:rFonts w:ascii="等线" w:eastAsia="等线" w:hAnsi="等线" w:cs="等线" w:hint="eastAsia"/>
              </w:rPr>
            </w:pPr>
          </w:p>
        </w:tc>
        <w:tc>
          <w:tcPr>
            <w:tcW w:w="1084" w:type="dxa"/>
            <w:vAlign w:val="center"/>
          </w:tcPr>
          <w:p w14:paraId="4865680D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5558DE4" w14:textId="77777777" w:rsidR="00A72BC3" w:rsidRDefault="00000000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1264" w:type="dxa"/>
            <w:vAlign w:val="center"/>
          </w:tcPr>
          <w:p w14:paraId="6E31557E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  <w:p w14:paraId="75A9B1BD" w14:textId="77777777" w:rsidR="00A72BC3" w:rsidRDefault="00A72BC3">
            <w:pPr>
              <w:jc w:val="center"/>
            </w:pPr>
          </w:p>
        </w:tc>
      </w:tr>
      <w:tr w:rsidR="00A72BC3" w14:paraId="1BEC2B1A" w14:textId="77777777">
        <w:tc>
          <w:tcPr>
            <w:tcW w:w="1448" w:type="dxa"/>
            <w:vAlign w:val="center"/>
          </w:tcPr>
          <w:p w14:paraId="5456F24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接口需求</w:t>
            </w:r>
          </w:p>
        </w:tc>
        <w:tc>
          <w:tcPr>
            <w:tcW w:w="1207" w:type="dxa"/>
            <w:vAlign w:val="center"/>
          </w:tcPr>
          <w:p w14:paraId="2698959C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502" w:type="dxa"/>
            <w:vAlign w:val="center"/>
          </w:tcPr>
          <w:p w14:paraId="46B04E06" w14:textId="77777777" w:rsidR="00A72BC3" w:rsidRDefault="00A72BC3">
            <w:pPr>
              <w:jc w:val="center"/>
              <w:rPr>
                <w:rFonts w:ascii="等线" w:eastAsia="等线" w:hAnsi="等线" w:hint="eastAsia"/>
              </w:rPr>
            </w:pPr>
          </w:p>
        </w:tc>
        <w:tc>
          <w:tcPr>
            <w:tcW w:w="1084" w:type="dxa"/>
            <w:vAlign w:val="center"/>
          </w:tcPr>
          <w:p w14:paraId="74AE198A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616A969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3E6DF8BC" w14:textId="77777777" w:rsidR="00A72BC3" w:rsidRDefault="00A72BC3">
            <w:pPr>
              <w:jc w:val="center"/>
            </w:pPr>
          </w:p>
        </w:tc>
      </w:tr>
      <w:tr w:rsidR="00A72BC3" w14:paraId="67B34EF9" w14:textId="77777777">
        <w:tc>
          <w:tcPr>
            <w:tcW w:w="1448" w:type="dxa"/>
            <w:vAlign w:val="center"/>
          </w:tcPr>
          <w:p w14:paraId="4E3E400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SRS-3001</w:t>
            </w:r>
          </w:p>
        </w:tc>
        <w:tc>
          <w:tcPr>
            <w:tcW w:w="1207" w:type="dxa"/>
            <w:vAlign w:val="center"/>
          </w:tcPr>
          <w:p w14:paraId="452A9C7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面板生命周期接口</w:t>
            </w:r>
          </w:p>
        </w:tc>
        <w:tc>
          <w:tcPr>
            <w:tcW w:w="1502" w:type="dxa"/>
            <w:vAlign w:val="center"/>
          </w:tcPr>
          <w:p w14:paraId="0EC05D5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创建面板，控制显示或隐藏，释放UI资源，断开信号连接</w:t>
            </w:r>
          </w:p>
        </w:tc>
        <w:tc>
          <w:tcPr>
            <w:tcW w:w="1084" w:type="dxa"/>
            <w:vAlign w:val="center"/>
          </w:tcPr>
          <w:p w14:paraId="04CA891D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68FAC638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77934462" w14:textId="77777777" w:rsidR="00A72BC3" w:rsidRDefault="00000000">
            <w:pPr>
              <w:jc w:val="center"/>
            </w:pPr>
            <w:r>
              <w:rPr>
                <w:rFonts w:hint="eastAsia"/>
              </w:rPr>
              <w:t>周信杰、唐秦伟</w:t>
            </w:r>
          </w:p>
        </w:tc>
      </w:tr>
      <w:tr w:rsidR="00A72BC3" w14:paraId="17D4F6C8" w14:textId="77777777">
        <w:tc>
          <w:tcPr>
            <w:tcW w:w="1448" w:type="dxa"/>
            <w:vAlign w:val="center"/>
          </w:tcPr>
          <w:p w14:paraId="64E98B8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SRS-3002</w:t>
            </w:r>
          </w:p>
        </w:tc>
        <w:tc>
          <w:tcPr>
            <w:tcW w:w="1207" w:type="dxa"/>
            <w:vAlign w:val="center"/>
          </w:tcPr>
          <w:p w14:paraId="6E9AE1E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数据绑定接口（核心 → UI）</w:t>
            </w:r>
          </w:p>
        </w:tc>
        <w:tc>
          <w:tcPr>
            <w:tcW w:w="1502" w:type="dxa"/>
            <w:vAlign w:val="center"/>
          </w:tcPr>
          <w:p w14:paraId="46D8702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展示诊断结果、完整的步骤指南，更新步骤的完成状态，给出上下文提示</w:t>
            </w:r>
          </w:p>
        </w:tc>
        <w:tc>
          <w:tcPr>
            <w:tcW w:w="1084" w:type="dxa"/>
            <w:vAlign w:val="center"/>
          </w:tcPr>
          <w:p w14:paraId="78531B92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2755B1F7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1D992960" w14:textId="77777777" w:rsidR="00A72BC3" w:rsidRDefault="00000000">
            <w:pPr>
              <w:jc w:val="center"/>
            </w:pPr>
            <w:r>
              <w:rPr>
                <w:rFonts w:hint="eastAsia"/>
              </w:rPr>
              <w:t>唐秦伟、吴宇杰</w:t>
            </w:r>
          </w:p>
        </w:tc>
      </w:tr>
      <w:tr w:rsidR="00A72BC3" w14:paraId="3C3D5D7B" w14:textId="77777777">
        <w:tc>
          <w:tcPr>
            <w:tcW w:w="1448" w:type="dxa"/>
            <w:vAlign w:val="center"/>
          </w:tcPr>
          <w:p w14:paraId="600C254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SRS-3003</w:t>
            </w:r>
          </w:p>
        </w:tc>
        <w:tc>
          <w:tcPr>
            <w:tcW w:w="1207" w:type="dxa"/>
            <w:vAlign w:val="center"/>
          </w:tcPr>
          <w:p w14:paraId="4CFE1D3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用户操作回调（UI  → 核</w:t>
            </w:r>
            <w:r>
              <w:rPr>
                <w:rFonts w:ascii="等线" w:eastAsia="等线" w:hAnsi="等线" w:hint="eastAsia"/>
              </w:rPr>
              <w:lastRenderedPageBreak/>
              <w:t>心）</w:t>
            </w:r>
          </w:p>
        </w:tc>
        <w:tc>
          <w:tcPr>
            <w:tcW w:w="1502" w:type="dxa"/>
            <w:vAlign w:val="center"/>
          </w:tcPr>
          <w:p w14:paraId="4BB357F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lastRenderedPageBreak/>
              <w:t>获取用户操作，如“获取指南”、“下一</w:t>
            </w:r>
            <w:r>
              <w:rPr>
                <w:rFonts w:ascii="等线" w:eastAsia="等线" w:hAnsi="等线" w:hint="eastAsia"/>
              </w:rPr>
              <w:lastRenderedPageBreak/>
              <w:t>步”、“忽略”</w:t>
            </w:r>
          </w:p>
        </w:tc>
        <w:tc>
          <w:tcPr>
            <w:tcW w:w="1084" w:type="dxa"/>
            <w:vAlign w:val="center"/>
          </w:tcPr>
          <w:p w14:paraId="3A4367AB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46ECCE08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5A8EA9E" w14:textId="77777777" w:rsidR="00A72BC3" w:rsidRDefault="00000000">
            <w:pPr>
              <w:jc w:val="center"/>
            </w:pPr>
            <w:r>
              <w:rPr>
                <w:rFonts w:hint="eastAsia"/>
              </w:rPr>
              <w:t>周信杰、唐秦伟</w:t>
            </w:r>
          </w:p>
        </w:tc>
      </w:tr>
      <w:tr w:rsidR="00A72BC3" w14:paraId="70198722" w14:textId="77777777">
        <w:tc>
          <w:tcPr>
            <w:tcW w:w="1448" w:type="dxa"/>
            <w:vAlign w:val="center"/>
          </w:tcPr>
          <w:p w14:paraId="1938065C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  <w:sz w:val="19"/>
              </w:rPr>
              <w:t xml:space="preserve"> SRS-300</w:t>
            </w:r>
            <w:r>
              <w:rPr>
                <w:rFonts w:ascii="等线" w:eastAsia="等线" w:hAnsi="等线" w:hint="eastAsia"/>
              </w:rPr>
              <w:t>4</w:t>
            </w:r>
          </w:p>
        </w:tc>
        <w:tc>
          <w:tcPr>
            <w:tcW w:w="1207" w:type="dxa"/>
            <w:vAlign w:val="center"/>
          </w:tcPr>
          <w:p w14:paraId="1558C6A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内部组件接口</w:t>
            </w:r>
          </w:p>
        </w:tc>
        <w:tc>
          <w:tcPr>
            <w:tcW w:w="1502" w:type="dxa"/>
            <w:vAlign w:val="center"/>
          </w:tcPr>
          <w:p w14:paraId="09C89B6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指令输入框，显示上下文提示，管理步骤列表、诊断卡片</w:t>
            </w:r>
          </w:p>
        </w:tc>
        <w:tc>
          <w:tcPr>
            <w:tcW w:w="1084" w:type="dxa"/>
            <w:vAlign w:val="center"/>
          </w:tcPr>
          <w:p w14:paraId="6FFD9501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6E4A2D1D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EB1A527" w14:textId="77777777" w:rsidR="00A72BC3" w:rsidRDefault="00000000">
            <w:pPr>
              <w:jc w:val="center"/>
            </w:pPr>
            <w:r>
              <w:rPr>
                <w:rFonts w:hint="eastAsia"/>
              </w:rPr>
              <w:t>周信杰、唐秦伟</w:t>
            </w:r>
          </w:p>
        </w:tc>
      </w:tr>
      <w:tr w:rsidR="00A72BC3" w14:paraId="465D68FD" w14:textId="77777777">
        <w:tc>
          <w:tcPr>
            <w:tcW w:w="1448" w:type="dxa"/>
            <w:vAlign w:val="center"/>
          </w:tcPr>
          <w:p w14:paraId="1E62058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3011</w:t>
            </w:r>
          </w:p>
        </w:tc>
        <w:tc>
          <w:tcPr>
            <w:tcW w:w="1207" w:type="dxa"/>
            <w:vAlign w:val="center"/>
          </w:tcPr>
          <w:p w14:paraId="317A2445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分析结果接口（</w:t>
            </w:r>
            <w:r>
              <w:rPr>
                <w:rFonts w:ascii="等线" w:eastAsia="等线" w:hAnsi="等线" w:cs="等线"/>
              </w:rPr>
              <w:t>AI → 核心逻辑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1502" w:type="dxa"/>
            <w:vAlign w:val="center"/>
          </w:tcPr>
          <w:p w14:paraId="35CE2EF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AI 完成图像分析后，返回结构化的诊断结果，包括问题类型、区域、严重程度等</w:t>
            </w:r>
          </w:p>
        </w:tc>
        <w:tc>
          <w:tcPr>
            <w:tcW w:w="1084" w:type="dxa"/>
            <w:vAlign w:val="center"/>
          </w:tcPr>
          <w:p w14:paraId="41EC0FD9" w14:textId="77777777" w:rsidR="00A72BC3" w:rsidRDefault="00A72BC3"/>
        </w:tc>
        <w:tc>
          <w:tcPr>
            <w:tcW w:w="1264" w:type="dxa"/>
            <w:vAlign w:val="center"/>
          </w:tcPr>
          <w:p w14:paraId="1828BD12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6DEA08B8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</w:tc>
      </w:tr>
      <w:tr w:rsidR="00A72BC3" w14:paraId="36FE8F1A" w14:textId="77777777">
        <w:tc>
          <w:tcPr>
            <w:tcW w:w="1448" w:type="dxa"/>
            <w:vAlign w:val="center"/>
          </w:tcPr>
          <w:p w14:paraId="08918C5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3012</w:t>
            </w:r>
          </w:p>
        </w:tc>
        <w:tc>
          <w:tcPr>
            <w:tcW w:w="1207" w:type="dxa"/>
            <w:vAlign w:val="center"/>
          </w:tcPr>
          <w:p w14:paraId="52C2156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指导结果接口（</w:t>
            </w:r>
            <w:r>
              <w:rPr>
                <w:rFonts w:ascii="等线" w:eastAsia="等线" w:hAnsi="等线" w:cs="等线"/>
              </w:rPr>
              <w:t>AI → 核心逻辑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1502" w:type="dxa"/>
            <w:vAlign w:val="center"/>
          </w:tcPr>
          <w:p w14:paraId="7ABB55B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将用户自然语言指令或诊断结果转化为一系列分步操作指南，供 UI 展示给用户。</w:t>
            </w:r>
          </w:p>
        </w:tc>
        <w:tc>
          <w:tcPr>
            <w:tcW w:w="1084" w:type="dxa"/>
            <w:vAlign w:val="center"/>
          </w:tcPr>
          <w:p w14:paraId="7FD577F8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3B686167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2E6D6D15" w14:textId="77777777" w:rsidR="00A72BC3" w:rsidRDefault="00000000">
            <w:pPr>
              <w:jc w:val="center"/>
            </w:pPr>
            <w:r>
              <w:rPr>
                <w:rFonts w:hint="eastAsia"/>
              </w:rPr>
              <w:t>王小磊、宋鑫锐</w:t>
            </w:r>
          </w:p>
        </w:tc>
      </w:tr>
      <w:tr w:rsidR="00A72BC3" w14:paraId="17C51BCC" w14:textId="77777777">
        <w:tc>
          <w:tcPr>
            <w:tcW w:w="1448" w:type="dxa"/>
            <w:vAlign w:val="center"/>
          </w:tcPr>
          <w:p w14:paraId="5EC4B56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3013</w:t>
            </w:r>
          </w:p>
        </w:tc>
        <w:tc>
          <w:tcPr>
            <w:tcW w:w="1207" w:type="dxa"/>
            <w:vAlign w:val="center"/>
          </w:tcPr>
          <w:p w14:paraId="3B7126C3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通知提醒接口</w:t>
            </w:r>
            <w:r>
              <w:rPr>
                <w:rFonts w:ascii="等线" w:eastAsia="等线" w:hAnsi="等线" w:cs="等线"/>
              </w:rPr>
              <w:t>（核心逻辑 → UI）</w:t>
            </w:r>
          </w:p>
        </w:tc>
        <w:tc>
          <w:tcPr>
            <w:tcW w:w="1502" w:type="dxa"/>
            <w:vAlign w:val="center"/>
          </w:tcPr>
          <w:p w14:paraId="7EE8CC9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核心逻辑层向 UI 层推送指导信息（诊断总结、步骤指南、操作提示等）</w:t>
            </w:r>
          </w:p>
        </w:tc>
        <w:tc>
          <w:tcPr>
            <w:tcW w:w="1084" w:type="dxa"/>
            <w:vAlign w:val="center"/>
          </w:tcPr>
          <w:p w14:paraId="43FDE78B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EA890F1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3CD5867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4B47DF82" w14:textId="77777777">
        <w:tc>
          <w:tcPr>
            <w:tcW w:w="1448" w:type="dxa"/>
            <w:vAlign w:val="center"/>
          </w:tcPr>
          <w:p w14:paraId="7FC8134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3014</w:t>
            </w:r>
          </w:p>
        </w:tc>
        <w:tc>
          <w:tcPr>
            <w:tcW w:w="1207" w:type="dxa"/>
            <w:vAlign w:val="center"/>
          </w:tcPr>
          <w:p w14:paraId="3999B25D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状态更新接口</w:t>
            </w:r>
            <w:r>
              <w:rPr>
                <w:rFonts w:ascii="等线" w:eastAsia="等线" w:hAnsi="等线" w:cs="等线"/>
              </w:rPr>
              <w:t>（核心逻辑 → UI）</w:t>
            </w:r>
          </w:p>
        </w:tc>
        <w:tc>
          <w:tcPr>
            <w:tcW w:w="1502" w:type="dxa"/>
            <w:vAlign w:val="center"/>
          </w:tcPr>
          <w:p w14:paraId="585C6C9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同步 GIMP 状态变化（图层、选区、工具等）到核心层和 UI</w:t>
            </w:r>
          </w:p>
        </w:tc>
        <w:tc>
          <w:tcPr>
            <w:tcW w:w="1084" w:type="dxa"/>
            <w:vAlign w:val="center"/>
          </w:tcPr>
          <w:p w14:paraId="6CBE5EF3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E4D93C6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612B0ABD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7E73F372" w14:textId="77777777">
        <w:tc>
          <w:tcPr>
            <w:tcW w:w="1448" w:type="dxa"/>
            <w:vAlign w:val="center"/>
          </w:tcPr>
          <w:p w14:paraId="1F5658D1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3015</w:t>
            </w:r>
          </w:p>
        </w:tc>
        <w:tc>
          <w:tcPr>
            <w:tcW w:w="1207" w:type="dxa"/>
            <w:vAlign w:val="center"/>
          </w:tcPr>
          <w:p w14:paraId="4E9A148E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用户指令交互接口</w:t>
            </w:r>
            <w:r>
              <w:rPr>
                <w:rFonts w:ascii="等线" w:eastAsia="等线" w:hAnsi="等线" w:cs="等线"/>
              </w:rPr>
              <w:t>（UI → 核心逻辑）</w:t>
            </w:r>
          </w:p>
        </w:tc>
        <w:tc>
          <w:tcPr>
            <w:tcW w:w="1502" w:type="dxa"/>
            <w:vAlign w:val="center"/>
          </w:tcPr>
          <w:p w14:paraId="08136222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UI 层将用户对指导的反馈（如请求下一步）传递给核心逻</w:t>
            </w:r>
            <w:r>
              <w:rPr>
                <w:rFonts w:ascii="等线" w:eastAsia="等线" w:hAnsi="等线" w:cs="等线"/>
              </w:rPr>
              <w:lastRenderedPageBreak/>
              <w:t>辑层</w:t>
            </w:r>
          </w:p>
        </w:tc>
        <w:tc>
          <w:tcPr>
            <w:tcW w:w="1084" w:type="dxa"/>
            <w:vAlign w:val="center"/>
          </w:tcPr>
          <w:p w14:paraId="6AA85DF5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58297544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498495CF" w14:textId="77777777" w:rsidR="00A72BC3" w:rsidRDefault="00000000">
            <w:pPr>
              <w:jc w:val="center"/>
            </w:pPr>
            <w:r>
              <w:rPr>
                <w:rFonts w:hint="eastAsia"/>
              </w:rPr>
              <w:t>唐秦伟、周信杰</w:t>
            </w:r>
          </w:p>
        </w:tc>
      </w:tr>
      <w:tr w:rsidR="00A72BC3" w14:paraId="72FA65F5" w14:textId="77777777">
        <w:tc>
          <w:tcPr>
            <w:tcW w:w="1448" w:type="dxa"/>
            <w:vAlign w:val="center"/>
          </w:tcPr>
          <w:p w14:paraId="414F670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3021</w:t>
            </w:r>
          </w:p>
        </w:tc>
        <w:tc>
          <w:tcPr>
            <w:tcW w:w="1207" w:type="dxa"/>
            <w:vAlign w:val="center"/>
          </w:tcPr>
          <w:p w14:paraId="1E30793F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图像读取接口（核心逻辑层（图像访问模块））</w:t>
            </w:r>
          </w:p>
        </w:tc>
        <w:tc>
          <w:tcPr>
            <w:tcW w:w="1502" w:type="dxa"/>
            <w:vAlign w:val="center"/>
          </w:tcPr>
          <w:p w14:paraId="44A8297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获取当前图像、图层、选区、通道等信息，并将图像数据转换为插件可处理的格式（用于 AI 诊断）。</w:t>
            </w:r>
          </w:p>
        </w:tc>
        <w:tc>
          <w:tcPr>
            <w:tcW w:w="1084" w:type="dxa"/>
            <w:vAlign w:val="center"/>
          </w:tcPr>
          <w:p w14:paraId="024BDAA8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33100E63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0A04BE04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04E7492A" w14:textId="77777777">
        <w:tc>
          <w:tcPr>
            <w:tcW w:w="1448" w:type="dxa"/>
            <w:vAlign w:val="center"/>
          </w:tcPr>
          <w:p w14:paraId="0B26654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3022</w:t>
            </w:r>
          </w:p>
        </w:tc>
        <w:tc>
          <w:tcPr>
            <w:tcW w:w="1207" w:type="dxa"/>
            <w:vAlign w:val="center"/>
          </w:tcPr>
          <w:p w14:paraId="5B086FF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状态监听接口（</w:t>
            </w:r>
            <w:r>
              <w:rPr>
                <w:rFonts w:ascii="等线" w:eastAsia="等线" w:hAnsi="等线" w:cs="等线"/>
              </w:rPr>
              <w:t>核心逻辑</w:t>
            </w:r>
            <w:r>
              <w:rPr>
                <w:rFonts w:ascii="等线" w:eastAsia="等线" w:hAnsi="等线" w:cs="等线" w:hint="eastAsia"/>
              </w:rPr>
              <w:t>层（状态监听器）</w:t>
            </w:r>
            <w:r>
              <w:rPr>
                <w:rFonts w:ascii="等线" w:eastAsia="等线" w:hAnsi="等线" w:hint="eastAsia"/>
              </w:rPr>
              <w:t>）</w:t>
            </w:r>
          </w:p>
        </w:tc>
        <w:tc>
          <w:tcPr>
            <w:tcW w:w="1502" w:type="dxa"/>
            <w:vAlign w:val="center"/>
          </w:tcPr>
          <w:p w14:paraId="6DBC5DC0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监听 GIMP 主窗口状态变化（图层切换、选区变动、工具切换等），用于动态更新指导的上下文提示。</w:t>
            </w:r>
          </w:p>
        </w:tc>
        <w:tc>
          <w:tcPr>
            <w:tcW w:w="1084" w:type="dxa"/>
            <w:vAlign w:val="center"/>
          </w:tcPr>
          <w:p w14:paraId="6E6574BA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453BE5A7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25E608AB" w14:textId="77777777" w:rsidR="00A72BC3" w:rsidRDefault="00000000">
            <w:pPr>
              <w:jc w:val="center"/>
            </w:pPr>
            <w:r>
              <w:rPr>
                <w:rFonts w:hint="eastAsia"/>
              </w:rPr>
              <w:t>吴宇杰、王佳俊、董礼</w:t>
            </w:r>
          </w:p>
        </w:tc>
      </w:tr>
      <w:tr w:rsidR="00A72BC3" w14:paraId="7BE46AE8" w14:textId="77777777">
        <w:tc>
          <w:tcPr>
            <w:tcW w:w="1448" w:type="dxa"/>
            <w:vAlign w:val="center"/>
          </w:tcPr>
          <w:p w14:paraId="37EE76D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3023</w:t>
            </w:r>
          </w:p>
        </w:tc>
        <w:tc>
          <w:tcPr>
            <w:tcW w:w="1207" w:type="dxa"/>
            <w:vAlign w:val="center"/>
          </w:tcPr>
          <w:p w14:paraId="52522B36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 xml:space="preserve"> 云端 API 接口</w:t>
            </w:r>
            <w:r>
              <w:rPr>
                <w:rFonts w:ascii="等线" w:eastAsia="等线" w:hAnsi="等线" w:cs="等线"/>
              </w:rPr>
              <w:t>（</w:t>
            </w:r>
            <w:r>
              <w:rPr>
                <w:rFonts w:ascii="等线" w:eastAsia="等线" w:hAnsi="等线" w:cs="等线" w:hint="eastAsia"/>
              </w:rPr>
              <w:t>AI层</w:t>
            </w:r>
            <w:r>
              <w:rPr>
                <w:rFonts w:ascii="等线" w:eastAsia="等线" w:hAnsi="等线" w:cs="等线"/>
              </w:rPr>
              <w:t>）</w:t>
            </w:r>
          </w:p>
        </w:tc>
        <w:tc>
          <w:tcPr>
            <w:tcW w:w="1502" w:type="dxa"/>
            <w:vAlign w:val="center"/>
          </w:tcPr>
          <w:p w14:paraId="3550A24A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将图像缩略图或诊断结果发送至云端，获取诊断报告或分步指南。</w:t>
            </w:r>
          </w:p>
        </w:tc>
        <w:tc>
          <w:tcPr>
            <w:tcW w:w="1084" w:type="dxa"/>
            <w:vAlign w:val="center"/>
          </w:tcPr>
          <w:p w14:paraId="716ECB65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427DCBB7" w14:textId="77777777" w:rsidR="00A72BC3" w:rsidRDefault="00000000">
            <w:pPr>
              <w:jc w:val="center"/>
            </w:pPr>
            <w:r>
              <w:rPr>
                <w:rFonts w:hint="eastAsia"/>
              </w:rPr>
              <w:t>高</w:t>
            </w:r>
          </w:p>
        </w:tc>
        <w:tc>
          <w:tcPr>
            <w:tcW w:w="1264" w:type="dxa"/>
            <w:vAlign w:val="center"/>
          </w:tcPr>
          <w:p w14:paraId="6EFD0637" w14:textId="77777777" w:rsidR="00A72BC3" w:rsidRDefault="00000000">
            <w:pPr>
              <w:jc w:val="center"/>
            </w:pPr>
            <w:r>
              <w:rPr>
                <w:rFonts w:hint="eastAsia"/>
              </w:rPr>
              <w:t>宋鑫锐、王小磊</w:t>
            </w:r>
          </w:p>
        </w:tc>
      </w:tr>
      <w:tr w:rsidR="00A72BC3" w14:paraId="545A4D92" w14:textId="77777777">
        <w:tc>
          <w:tcPr>
            <w:tcW w:w="1448" w:type="dxa"/>
            <w:vAlign w:val="center"/>
          </w:tcPr>
          <w:p w14:paraId="04E63B1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/>
              </w:rPr>
              <w:t>SRS-</w:t>
            </w:r>
            <w:r>
              <w:rPr>
                <w:rFonts w:ascii="等线" w:eastAsia="等线" w:hAnsi="等线" w:hint="eastAsia"/>
              </w:rPr>
              <w:t>3024</w:t>
            </w:r>
          </w:p>
        </w:tc>
        <w:tc>
          <w:tcPr>
            <w:tcW w:w="1207" w:type="dxa"/>
            <w:vAlign w:val="center"/>
          </w:tcPr>
          <w:p w14:paraId="0F75E874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cs="等线"/>
              </w:rPr>
              <w:t>配置与日志接口（</w:t>
            </w:r>
            <w:r>
              <w:rPr>
                <w:rFonts w:ascii="等线" w:eastAsia="等线" w:hAnsi="等线" w:cs="等线" w:hint="eastAsia"/>
              </w:rPr>
              <w:t>文件系统</w:t>
            </w:r>
            <w:r>
              <w:rPr>
                <w:rFonts w:ascii="等线" w:eastAsia="等线" w:hAnsi="等线" w:cs="等线"/>
              </w:rPr>
              <w:t>）</w:t>
            </w:r>
          </w:p>
        </w:tc>
        <w:tc>
          <w:tcPr>
            <w:tcW w:w="1502" w:type="dxa"/>
            <w:vAlign w:val="center"/>
          </w:tcPr>
          <w:p w14:paraId="396370B9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读写插件配置文件（API 密钥、模型路径、UI 偏好等）。</w:t>
            </w:r>
          </w:p>
          <w:p w14:paraId="36E84718" w14:textId="77777777" w:rsidR="00A72BC3" w:rsidRDefault="00000000">
            <w:pPr>
              <w:jc w:val="center"/>
              <w:rPr>
                <w:rFonts w:ascii="等线" w:eastAsia="等线" w:hAnsi="等线" w:hint="eastAsia"/>
              </w:rPr>
            </w:pPr>
            <w:r>
              <w:rPr>
                <w:rFonts w:ascii="等线" w:eastAsia="等线" w:hAnsi="等线" w:hint="eastAsia"/>
              </w:rPr>
              <w:t>写入日志到指定文件（如 gimp-ai-mentor.log），用于调试和错误上报。</w:t>
            </w:r>
          </w:p>
        </w:tc>
        <w:tc>
          <w:tcPr>
            <w:tcW w:w="1084" w:type="dxa"/>
            <w:vAlign w:val="center"/>
          </w:tcPr>
          <w:p w14:paraId="07FC2E0D" w14:textId="77777777" w:rsidR="00A72BC3" w:rsidRDefault="00A72BC3">
            <w:pPr>
              <w:jc w:val="center"/>
            </w:pPr>
          </w:p>
        </w:tc>
        <w:tc>
          <w:tcPr>
            <w:tcW w:w="1264" w:type="dxa"/>
            <w:vAlign w:val="center"/>
          </w:tcPr>
          <w:p w14:paraId="707F6364" w14:textId="77777777" w:rsidR="00A72BC3" w:rsidRDefault="00000000">
            <w:pPr>
              <w:jc w:val="center"/>
            </w:pPr>
            <w:r>
              <w:rPr>
                <w:rFonts w:hint="eastAsia"/>
              </w:rPr>
              <w:t>中</w:t>
            </w:r>
          </w:p>
        </w:tc>
        <w:tc>
          <w:tcPr>
            <w:tcW w:w="1264" w:type="dxa"/>
            <w:vAlign w:val="center"/>
          </w:tcPr>
          <w:p w14:paraId="6214D5C8" w14:textId="77777777" w:rsidR="00A72BC3" w:rsidRDefault="00000000">
            <w:pPr>
              <w:jc w:val="center"/>
            </w:pPr>
            <w:r>
              <w:rPr>
                <w:rFonts w:hint="eastAsia"/>
              </w:rPr>
              <w:t>董礼</w:t>
            </w:r>
          </w:p>
        </w:tc>
      </w:tr>
    </w:tbl>
    <w:p w14:paraId="275EB3CE" w14:textId="77777777" w:rsidR="00A72BC3" w:rsidRDefault="00A72BC3"/>
    <w:p w14:paraId="7724B089" w14:textId="77777777" w:rsidR="00A72BC3" w:rsidRDefault="00000000">
      <w:pPr>
        <w:pStyle w:val="2"/>
      </w:pPr>
      <w:bookmarkStart w:id="70" w:name="_Toc226539492"/>
      <w:r>
        <w:lastRenderedPageBreak/>
        <w:t>B</w:t>
      </w:r>
      <w:r>
        <w:rPr>
          <w:rFonts w:hint="eastAsia"/>
        </w:rPr>
        <w:t>术语与缩略语</w:t>
      </w:r>
      <w:bookmarkEnd w:id="7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351"/>
        <w:gridCol w:w="6398"/>
        <w:gridCol w:w="14"/>
      </w:tblGrid>
      <w:tr w:rsidR="00A72BC3" w14:paraId="5D03D905" w14:textId="77777777" w:rsidTr="00E44DB8">
        <w:trPr>
          <w:trHeight w:val="737"/>
        </w:trPr>
        <w:tc>
          <w:tcPr>
            <w:tcW w:w="1351" w:type="dxa"/>
            <w:vAlign w:val="center"/>
          </w:tcPr>
          <w:p w14:paraId="55957BA4" w14:textId="77777777" w:rsidR="00A72BC3" w:rsidRPr="00E44DB8" w:rsidRDefault="00000000" w:rsidP="00E44DB8">
            <w:pPr>
              <w:jc w:val="center"/>
              <w:rPr>
                <w:rFonts w:ascii="宋体" w:eastAsia="等线" w:hAnsi="宋体" w:hint="eastAsia"/>
                <w:b/>
                <w:bCs/>
                <w:sz w:val="24"/>
              </w:rPr>
            </w:pPr>
            <w:r w:rsidRPr="00E44DB8">
              <w:rPr>
                <w:rFonts w:ascii="宋体" w:eastAsia="等线" w:hAnsi="宋体" w:hint="eastAsia"/>
                <w:b/>
                <w:bCs/>
                <w:sz w:val="24"/>
              </w:rPr>
              <w:t>术语</w:t>
            </w:r>
            <w:r w:rsidRPr="00E44DB8">
              <w:rPr>
                <w:rFonts w:ascii="宋体" w:eastAsia="等线" w:hAnsi="宋体" w:hint="eastAsia"/>
                <w:b/>
                <w:bCs/>
                <w:sz w:val="24"/>
              </w:rPr>
              <w:t>/</w:t>
            </w:r>
            <w:r w:rsidRPr="00E44DB8">
              <w:rPr>
                <w:rFonts w:ascii="宋体" w:eastAsia="等线" w:hAnsi="宋体" w:hint="eastAsia"/>
                <w:b/>
                <w:bCs/>
                <w:sz w:val="24"/>
              </w:rPr>
              <w:t>缩写</w:t>
            </w:r>
          </w:p>
        </w:tc>
        <w:tc>
          <w:tcPr>
            <w:tcW w:w="6412" w:type="dxa"/>
            <w:gridSpan w:val="2"/>
            <w:vAlign w:val="center"/>
          </w:tcPr>
          <w:p w14:paraId="62B536CA" w14:textId="77777777" w:rsidR="00A72BC3" w:rsidRPr="00E44DB8" w:rsidRDefault="00000000" w:rsidP="00E44DB8">
            <w:pPr>
              <w:jc w:val="center"/>
              <w:rPr>
                <w:rFonts w:ascii="宋体" w:eastAsia="等线" w:hAnsi="宋体" w:hint="eastAsia"/>
                <w:b/>
                <w:bCs/>
                <w:sz w:val="24"/>
              </w:rPr>
            </w:pPr>
            <w:r w:rsidRPr="00E44DB8">
              <w:rPr>
                <w:rFonts w:ascii="宋体" w:eastAsia="等线" w:hAnsi="宋体" w:hint="eastAsia"/>
                <w:b/>
                <w:bCs/>
                <w:sz w:val="24"/>
              </w:rPr>
              <w:t>定义</w:t>
            </w:r>
          </w:p>
        </w:tc>
      </w:tr>
      <w:tr w:rsidR="00A72BC3" w14:paraId="7CA7B0F0" w14:textId="77777777" w:rsidTr="00E44DB8">
        <w:tc>
          <w:tcPr>
            <w:tcW w:w="1351" w:type="dxa"/>
            <w:vAlign w:val="center"/>
          </w:tcPr>
          <w:p w14:paraId="77A97565" w14:textId="77777777" w:rsidR="00A72BC3" w:rsidRPr="00E44DB8" w:rsidRDefault="00000000" w:rsidP="00E44DB8">
            <w:pPr>
              <w:spacing w:line="400" w:lineRule="exact"/>
              <w:jc w:val="center"/>
              <w:rPr>
                <w:rFonts w:ascii="宋体" w:eastAsia="等线" w:hAnsi="宋体" w:hint="eastAsia"/>
                <w:sz w:val="24"/>
              </w:rPr>
            </w:pPr>
            <w:r w:rsidRPr="00E44DB8">
              <w:rPr>
                <w:rFonts w:ascii="等线" w:eastAsia="等线" w:hAnsi="等线" w:hint="eastAsia"/>
                <w:b/>
                <w:bCs/>
                <w:szCs w:val="21"/>
              </w:rPr>
              <w:t xml:space="preserve">  GIMP</w:t>
            </w:r>
          </w:p>
        </w:tc>
        <w:tc>
          <w:tcPr>
            <w:tcW w:w="6412" w:type="dxa"/>
            <w:gridSpan w:val="2"/>
            <w:vAlign w:val="center"/>
          </w:tcPr>
          <w:p w14:paraId="3B09A910" w14:textId="77777777" w:rsidR="00A72BC3" w:rsidRPr="00E44DB8" w:rsidRDefault="00000000" w:rsidP="00E44DB8">
            <w:pPr>
              <w:spacing w:line="400" w:lineRule="exact"/>
              <w:jc w:val="center"/>
              <w:rPr>
                <w:rFonts w:ascii="宋体" w:eastAsia="等线" w:hAnsi="宋体" w:hint="eastAsia"/>
                <w:sz w:val="24"/>
              </w:rPr>
            </w:pPr>
            <w:r w:rsidRPr="00E44DB8">
              <w:rPr>
                <w:rFonts w:ascii="宋体" w:eastAsia="等线" w:hAnsi="宋体"/>
                <w:sz w:val="24"/>
              </w:rPr>
              <w:t>GNU Image Manipulation Program</w:t>
            </w:r>
            <w:r w:rsidRPr="00E44DB8">
              <w:rPr>
                <w:rFonts w:ascii="宋体" w:eastAsia="等线" w:hAnsi="宋体"/>
                <w:sz w:val="24"/>
              </w:rPr>
              <w:t>，开源图像处理软件。</w:t>
            </w:r>
          </w:p>
        </w:tc>
      </w:tr>
      <w:tr w:rsidR="00A72BC3" w14:paraId="64A40BDB" w14:textId="77777777" w:rsidTr="00E44DB8">
        <w:tc>
          <w:tcPr>
            <w:tcW w:w="1351" w:type="dxa"/>
            <w:vAlign w:val="center"/>
          </w:tcPr>
          <w:p w14:paraId="483BD721" w14:textId="77777777" w:rsidR="00A72BC3" w:rsidRPr="00E44DB8" w:rsidRDefault="00000000" w:rsidP="00E44DB8">
            <w:pPr>
              <w:jc w:val="center"/>
              <w:rPr>
                <w:rFonts w:ascii="等线" w:eastAsia="等线" w:hAnsi="等线" w:hint="eastAsia"/>
                <w:b/>
                <w:bCs/>
                <w:szCs w:val="21"/>
              </w:rPr>
            </w:pPr>
            <w:r w:rsidRPr="00E44DB8">
              <w:rPr>
                <w:rFonts w:ascii="等线" w:eastAsia="等线" w:hAnsi="等线" w:hint="eastAsia"/>
                <w:b/>
                <w:bCs/>
              </w:rPr>
              <w:t>Python-Fu</w:t>
            </w:r>
          </w:p>
        </w:tc>
        <w:tc>
          <w:tcPr>
            <w:tcW w:w="6412" w:type="dxa"/>
            <w:gridSpan w:val="2"/>
            <w:vAlign w:val="center"/>
          </w:tcPr>
          <w:p w14:paraId="3AB8F537" w14:textId="77777777" w:rsidR="00A72BC3" w:rsidRPr="00E44DB8" w:rsidRDefault="00000000" w:rsidP="00E44DB8">
            <w:pPr>
              <w:spacing w:line="400" w:lineRule="exact"/>
              <w:jc w:val="center"/>
              <w:rPr>
                <w:rFonts w:ascii="宋体" w:eastAsia="等线" w:hAnsi="宋体" w:hint="eastAsia"/>
                <w:sz w:val="24"/>
              </w:rPr>
            </w:pPr>
            <w:r w:rsidRPr="00E44DB8">
              <w:rPr>
                <w:rFonts w:ascii="宋体" w:eastAsia="等线" w:hAnsi="宋体" w:hint="eastAsia"/>
                <w:sz w:val="24"/>
              </w:rPr>
              <w:t xml:space="preserve">GIMP </w:t>
            </w:r>
            <w:r w:rsidRPr="00E44DB8">
              <w:rPr>
                <w:rFonts w:ascii="宋体" w:eastAsia="等线" w:hAnsi="宋体" w:hint="eastAsia"/>
                <w:sz w:val="24"/>
              </w:rPr>
              <w:t>提供的</w:t>
            </w:r>
            <w:r w:rsidRPr="00E44DB8">
              <w:rPr>
                <w:rFonts w:ascii="宋体" w:eastAsia="等线" w:hAnsi="宋体" w:hint="eastAsia"/>
                <w:sz w:val="24"/>
              </w:rPr>
              <w:t xml:space="preserve"> Python </w:t>
            </w:r>
            <w:r w:rsidRPr="00E44DB8">
              <w:rPr>
                <w:rFonts w:ascii="宋体" w:eastAsia="等线" w:hAnsi="宋体" w:hint="eastAsia"/>
                <w:sz w:val="24"/>
              </w:rPr>
              <w:t>脚本扩展接口。</w:t>
            </w:r>
          </w:p>
        </w:tc>
      </w:tr>
      <w:tr w:rsidR="00A72BC3" w14:paraId="134994A0" w14:textId="77777777" w:rsidTr="00E44DB8">
        <w:tc>
          <w:tcPr>
            <w:tcW w:w="1351" w:type="dxa"/>
            <w:vAlign w:val="center"/>
          </w:tcPr>
          <w:p w14:paraId="0467B857" w14:textId="77777777" w:rsidR="00A72BC3" w:rsidRPr="00E44DB8" w:rsidRDefault="00000000" w:rsidP="00E44DB8">
            <w:pPr>
              <w:jc w:val="center"/>
              <w:rPr>
                <w:rFonts w:ascii="等线" w:eastAsia="等线" w:hAnsi="等线" w:hint="eastAsia"/>
                <w:b/>
                <w:bCs/>
                <w:szCs w:val="21"/>
              </w:rPr>
            </w:pPr>
            <w:r w:rsidRPr="00E44DB8">
              <w:rPr>
                <w:rFonts w:ascii="等线" w:eastAsia="等线" w:hAnsi="等线" w:hint="eastAsia"/>
                <w:b/>
                <w:bCs/>
              </w:rPr>
              <w:t>PDB</w:t>
            </w:r>
          </w:p>
        </w:tc>
        <w:tc>
          <w:tcPr>
            <w:tcW w:w="6412" w:type="dxa"/>
            <w:gridSpan w:val="2"/>
            <w:vAlign w:val="center"/>
          </w:tcPr>
          <w:p w14:paraId="1A1784AD" w14:textId="77777777" w:rsidR="00A72BC3" w:rsidRPr="00E44DB8" w:rsidRDefault="00000000" w:rsidP="00E44DB8">
            <w:pPr>
              <w:spacing w:line="360" w:lineRule="auto"/>
              <w:jc w:val="center"/>
              <w:rPr>
                <w:rFonts w:ascii="宋体" w:eastAsia="等线" w:hAnsi="宋体" w:hint="eastAsia"/>
                <w:sz w:val="24"/>
              </w:rPr>
            </w:pPr>
            <w:r w:rsidRPr="00E44DB8">
              <w:rPr>
                <w:rFonts w:ascii="宋体" w:eastAsia="等线" w:hAnsi="宋体" w:hint="eastAsia"/>
                <w:sz w:val="24"/>
              </w:rPr>
              <w:t>Procedure Database</w:t>
            </w:r>
            <w:r w:rsidRPr="00E44DB8">
              <w:rPr>
                <w:rFonts w:ascii="宋体" w:eastAsia="等线" w:hAnsi="宋体" w:hint="eastAsia"/>
                <w:sz w:val="24"/>
              </w:rPr>
              <w:t>，</w:t>
            </w:r>
            <w:r w:rsidRPr="00E44DB8">
              <w:rPr>
                <w:rFonts w:ascii="宋体" w:eastAsia="等线" w:hAnsi="宋体" w:hint="eastAsia"/>
                <w:sz w:val="24"/>
              </w:rPr>
              <w:t xml:space="preserve">GIMP </w:t>
            </w:r>
            <w:r w:rsidRPr="00E44DB8">
              <w:rPr>
                <w:rFonts w:ascii="宋体" w:eastAsia="等线" w:hAnsi="宋体" w:hint="eastAsia"/>
                <w:sz w:val="24"/>
              </w:rPr>
              <w:t>内部过程数据库，用于脚本调用底层原子操作。</w:t>
            </w:r>
          </w:p>
        </w:tc>
      </w:tr>
      <w:tr w:rsidR="00A72BC3" w14:paraId="64183A08" w14:textId="77777777" w:rsidTr="00E44DB8">
        <w:trPr>
          <w:trHeight w:val="490"/>
        </w:trPr>
        <w:tc>
          <w:tcPr>
            <w:tcW w:w="1351" w:type="dxa"/>
            <w:vAlign w:val="center"/>
          </w:tcPr>
          <w:p w14:paraId="08D78550" w14:textId="77777777" w:rsidR="00A72BC3" w:rsidRPr="00E44DB8" w:rsidRDefault="00000000" w:rsidP="00E44DB8">
            <w:pPr>
              <w:jc w:val="center"/>
              <w:rPr>
                <w:rFonts w:ascii="等线" w:eastAsia="等线" w:hAnsi="等线" w:hint="eastAsia"/>
                <w:b/>
                <w:bCs/>
              </w:rPr>
            </w:pPr>
            <w:r w:rsidRPr="00E44DB8">
              <w:rPr>
                <w:rFonts w:ascii="等线" w:eastAsia="等线" w:hAnsi="等线" w:hint="eastAsia"/>
                <w:b/>
                <w:bCs/>
              </w:rPr>
              <w:t>LLM</w:t>
            </w:r>
          </w:p>
        </w:tc>
        <w:tc>
          <w:tcPr>
            <w:tcW w:w="6412" w:type="dxa"/>
            <w:gridSpan w:val="2"/>
            <w:vAlign w:val="center"/>
          </w:tcPr>
          <w:p w14:paraId="4F21F09B" w14:textId="77777777" w:rsidR="00A72BC3" w:rsidRPr="00E44DB8" w:rsidRDefault="00000000" w:rsidP="00E44DB8">
            <w:pPr>
              <w:jc w:val="center"/>
              <w:rPr>
                <w:rFonts w:ascii="宋体" w:hAnsi="宋体" w:cs="宋体" w:hint="eastAsia"/>
                <w:sz w:val="24"/>
              </w:rPr>
            </w:pPr>
            <w:r w:rsidRPr="00E44DB8">
              <w:rPr>
                <w:rFonts w:ascii="宋体" w:eastAsia="等线" w:hAnsi="宋体" w:hint="eastAsia"/>
                <w:color w:val="333333"/>
                <w:sz w:val="24"/>
              </w:rPr>
              <w:t>Large</w:t>
            </w:r>
            <w:r w:rsidRPr="00E44DB8">
              <w:rPr>
                <w:rFonts w:ascii="等线" w:eastAsia="等线" w:hAnsi="等线"/>
                <w:color w:val="333333"/>
                <w:sz w:val="24"/>
              </w:rPr>
              <w:t xml:space="preserve"> </w:t>
            </w:r>
            <w:r w:rsidRPr="00E44DB8">
              <w:rPr>
                <w:rFonts w:ascii="宋体" w:hAnsi="宋体" w:cs="宋体"/>
                <w:color w:val="333333"/>
                <w:sz w:val="24"/>
              </w:rPr>
              <w:t>Language Model，大型语言模型</w:t>
            </w:r>
          </w:p>
        </w:tc>
      </w:tr>
      <w:tr w:rsidR="00A72BC3" w14:paraId="75F7F4F7" w14:textId="77777777" w:rsidTr="00E44DB8">
        <w:trPr>
          <w:trHeight w:val="490"/>
        </w:trPr>
        <w:tc>
          <w:tcPr>
            <w:tcW w:w="1351" w:type="dxa"/>
            <w:vAlign w:val="center"/>
          </w:tcPr>
          <w:p w14:paraId="107728F0" w14:textId="77777777" w:rsidR="00A72BC3" w:rsidRPr="00E44DB8" w:rsidRDefault="00000000" w:rsidP="00E44DB8">
            <w:pPr>
              <w:jc w:val="center"/>
              <w:rPr>
                <w:rFonts w:ascii="等线" w:eastAsia="等线" w:hAnsi="等线" w:hint="eastAsia"/>
                <w:b/>
                <w:bCs/>
              </w:rPr>
            </w:pPr>
            <w:r w:rsidRPr="00E44DB8">
              <w:rPr>
                <w:rFonts w:ascii="等线" w:eastAsia="等线" w:hAnsi="等线" w:hint="eastAsia"/>
                <w:b/>
                <w:bCs/>
              </w:rPr>
              <w:t>GTK+</w:t>
            </w:r>
          </w:p>
        </w:tc>
        <w:tc>
          <w:tcPr>
            <w:tcW w:w="6412" w:type="dxa"/>
            <w:gridSpan w:val="2"/>
            <w:vAlign w:val="center"/>
          </w:tcPr>
          <w:p w14:paraId="466A4578" w14:textId="77777777" w:rsidR="00A72BC3" w:rsidRPr="00E44DB8" w:rsidRDefault="00000000" w:rsidP="00E44DB8">
            <w:pPr>
              <w:jc w:val="center"/>
              <w:rPr>
                <w:rFonts w:ascii="宋体" w:hAnsi="宋体" w:cs="宋体" w:hint="eastAsia"/>
                <w:sz w:val="24"/>
              </w:rPr>
            </w:pPr>
            <w:r w:rsidRPr="00E44DB8">
              <w:rPr>
                <w:rFonts w:ascii="宋体" w:hAnsi="宋体" w:cs="宋体"/>
                <w:sz w:val="24"/>
              </w:rPr>
              <w:t>GIMP Toolkit，用于构建图形用户界面的跨平台工具包。</w:t>
            </w:r>
          </w:p>
        </w:tc>
      </w:tr>
      <w:tr w:rsidR="00A72BC3" w14:paraId="715D3B1A" w14:textId="77777777" w:rsidTr="00E44DB8">
        <w:trPr>
          <w:gridAfter w:val="1"/>
          <w:wAfter w:w="14" w:type="dxa"/>
          <w:trHeight w:val="490"/>
        </w:trPr>
        <w:tc>
          <w:tcPr>
            <w:tcW w:w="1351" w:type="dxa"/>
            <w:vAlign w:val="center"/>
          </w:tcPr>
          <w:p w14:paraId="447DA8E8" w14:textId="77777777" w:rsidR="00A72BC3" w:rsidRPr="00E44DB8" w:rsidRDefault="00000000" w:rsidP="00E44DB8">
            <w:pPr>
              <w:jc w:val="center"/>
              <w:rPr>
                <w:rFonts w:ascii="等线" w:eastAsia="等线" w:hAnsi="等线" w:hint="eastAsia"/>
                <w:b/>
                <w:bCs/>
              </w:rPr>
            </w:pPr>
            <w:r w:rsidRPr="00E44DB8">
              <w:rPr>
                <w:rFonts w:ascii="等线" w:eastAsia="等线" w:hAnsi="等线" w:hint="eastAsia"/>
                <w:b/>
                <w:bCs/>
              </w:rPr>
              <w:t>非破坏性编码</w:t>
            </w:r>
          </w:p>
        </w:tc>
        <w:tc>
          <w:tcPr>
            <w:tcW w:w="6398" w:type="dxa"/>
            <w:vAlign w:val="center"/>
          </w:tcPr>
          <w:p w14:paraId="23C5ABD1" w14:textId="77777777" w:rsidR="00A72BC3" w:rsidRPr="00E44DB8" w:rsidRDefault="00000000" w:rsidP="00E44DB8">
            <w:pPr>
              <w:jc w:val="center"/>
              <w:rPr>
                <w:rFonts w:ascii="宋体" w:hAnsi="宋体" w:cs="宋体" w:hint="eastAsia"/>
                <w:sz w:val="24"/>
              </w:rPr>
            </w:pPr>
            <w:r w:rsidRPr="00E44DB8">
              <w:rPr>
                <w:rFonts w:ascii="宋体" w:hAnsi="宋体" w:cs="宋体"/>
                <w:sz w:val="24"/>
              </w:rPr>
              <w:t>通过调整图层、蒙版等方式修改图像，不改变原始像素数据</w:t>
            </w:r>
          </w:p>
        </w:tc>
      </w:tr>
    </w:tbl>
    <w:p w14:paraId="20B14DE8" w14:textId="77777777" w:rsidR="00A72BC3" w:rsidRDefault="00A72BC3"/>
    <w:sectPr w:rsidR="00A72BC3">
      <w:pgSz w:w="10433" w:h="14742"/>
      <w:pgMar w:top="1361" w:right="1440" w:bottom="1361" w:left="1440" w:header="851" w:footer="992" w:gutter="0"/>
      <w:pgNumType w:chapStyle="1"/>
      <w:cols w:space="720"/>
      <w:titlePg/>
      <w:docGrid w:type="linesAndChars" w:linePitch="290" w:charSpace="24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3C01B" w14:textId="77777777" w:rsidR="00BB0D3A" w:rsidRDefault="00BB0D3A">
      <w:r>
        <w:separator/>
      </w:r>
    </w:p>
  </w:endnote>
  <w:endnote w:type="continuationSeparator" w:id="0">
    <w:p w14:paraId="400E3D5C" w14:textId="77777777" w:rsidR="00BB0D3A" w:rsidRDefault="00BB0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6413" w14:textId="1AFFE569" w:rsidR="00A72BC3" w:rsidRDefault="00000000">
    <w:pPr>
      <w:framePr w:wrap="none" w:vAnchor="text" w:hAnchor="margin" w:xAlign="center" w:y="1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036A0ADE" w14:textId="77777777" w:rsidR="00A72BC3" w:rsidRDefault="00A72BC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0DE0A" w14:textId="0C216764" w:rsidR="00A72BC3" w:rsidRDefault="00000000">
    <w:pPr>
      <w:framePr w:wrap="none" w:vAnchor="text" w:hAnchor="margin" w:xAlign="center" w:y="1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68830876" w14:textId="77777777" w:rsidR="00A72BC3" w:rsidRDefault="00A72BC3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583C3" w14:textId="3DD8076D" w:rsidR="00A72BC3" w:rsidRDefault="00000000">
    <w:pPr>
      <w:framePr w:wrap="none" w:vAnchor="text" w:hAnchor="margin" w:xAlign="center" w:y="1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  <w:p w14:paraId="1F6CB0CD" w14:textId="77777777" w:rsidR="00A72BC3" w:rsidRDefault="00A72BC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7BBC" w14:textId="77777777" w:rsidR="00BB0D3A" w:rsidRDefault="00BB0D3A">
      <w:r>
        <w:separator/>
      </w:r>
    </w:p>
  </w:footnote>
  <w:footnote w:type="continuationSeparator" w:id="0">
    <w:p w14:paraId="7B75F9CA" w14:textId="77777777" w:rsidR="00BB0D3A" w:rsidRDefault="00BB0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716D8" w14:textId="77777777" w:rsidR="00A72BC3" w:rsidRDefault="00A72BC3">
    <w:pPr>
      <w:pStyle w:val="a3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C618" w14:textId="77777777" w:rsidR="00A72BC3" w:rsidRDefault="00000000">
    <w:pPr>
      <w:pStyle w:val="a3"/>
      <w:pBdr>
        <w:bottom w:val="none" w:sz="0" w:space="0" w:color="auto"/>
      </w:pBdr>
      <w:jc w:val="left"/>
    </w:pPr>
    <w:r>
      <w:rPr>
        <w:rFonts w:hint="eastAsia"/>
      </w:rPr>
      <w:t>软件项目实践</w:t>
    </w:r>
    <w:r>
      <w:rPr>
        <w:rFonts w:hint="eastAsia"/>
      </w:rPr>
      <w:t xml:space="preserve">                                               </w:t>
    </w:r>
    <w:r>
      <w:rPr>
        <w:rFonts w:hint="eastAsia"/>
      </w:rPr>
      <w:t>第九组</w:t>
    </w:r>
    <w:r>
      <w:rPr>
        <w:rFonts w:hint="eastAsia"/>
      </w:rPr>
      <w:t xml:space="preserve"> </w:t>
    </w:r>
    <w:r>
      <w:rPr>
        <w:rFonts w:hint="eastAsia"/>
      </w:rPr>
      <w:t>：</w:t>
    </w:r>
    <w:r>
      <w:rPr>
        <w:rFonts w:hint="eastAsia"/>
      </w:rPr>
      <w:t>GIMP AI Mentor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1AC2" w14:textId="77777777" w:rsidR="00A72BC3" w:rsidRDefault="00000000">
    <w:pPr>
      <w:pStyle w:val="a3"/>
      <w:jc w:val="left"/>
    </w:pPr>
    <w:r>
      <w:rPr>
        <w:rFonts w:hint="eastAsia"/>
      </w:rPr>
      <w:t>软件项目实践</w:t>
    </w:r>
    <w:r>
      <w:rPr>
        <w:rFonts w:hint="eastAsia"/>
      </w:rPr>
      <w:t xml:space="preserve">                                               </w:t>
    </w:r>
    <w:r>
      <w:rPr>
        <w:rFonts w:hint="eastAsia"/>
      </w:rPr>
      <w:t>第九组</w:t>
    </w:r>
    <w:r>
      <w:rPr>
        <w:rFonts w:hint="eastAsia"/>
      </w:rPr>
      <w:t xml:space="preserve"> </w:t>
    </w:r>
    <w:r>
      <w:rPr>
        <w:rFonts w:hint="eastAsia"/>
      </w:rPr>
      <w:t>：</w:t>
    </w:r>
    <w:r>
      <w:rPr>
        <w:rFonts w:hint="eastAsia"/>
      </w:rPr>
      <w:t>GIMP AI Mentor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F5A5C"/>
    <w:multiLevelType w:val="multilevel"/>
    <w:tmpl w:val="A5EE22F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42A461B7"/>
    <w:multiLevelType w:val="hybridMultilevel"/>
    <w:tmpl w:val="D924BC3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63C3865"/>
    <w:multiLevelType w:val="hybridMultilevel"/>
    <w:tmpl w:val="804667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F7A4DDE"/>
    <w:multiLevelType w:val="hybridMultilevel"/>
    <w:tmpl w:val="FF1443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7146A41"/>
    <w:multiLevelType w:val="multilevel"/>
    <w:tmpl w:val="049885BC"/>
    <w:lvl w:ilvl="0">
      <w:start w:val="1"/>
      <w:numFmt w:val="decimal"/>
      <w:lvlText w:val="%1)"/>
      <w:lvlJc w:val="left"/>
      <w:pPr>
        <w:ind w:left="1176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96" w:hanging="336"/>
      </w:pPr>
    </w:lvl>
    <w:lvl w:ilvl="2">
      <w:start w:val="1"/>
      <w:numFmt w:val="lowerRoman"/>
      <w:lvlText w:val="%3)"/>
      <w:lvlJc w:val="left"/>
      <w:pPr>
        <w:ind w:left="2016" w:hanging="336"/>
      </w:pPr>
    </w:lvl>
    <w:lvl w:ilvl="3">
      <w:start w:val="1"/>
      <w:numFmt w:val="decimal"/>
      <w:lvlText w:val="%4)"/>
      <w:lvlJc w:val="left"/>
      <w:pPr>
        <w:ind w:left="2436" w:hanging="336"/>
      </w:pPr>
    </w:lvl>
    <w:lvl w:ilvl="4">
      <w:start w:val="1"/>
      <w:numFmt w:val="lowerLetter"/>
      <w:lvlText w:val="%5)"/>
      <w:lvlJc w:val="left"/>
      <w:pPr>
        <w:ind w:left="2856" w:hanging="336"/>
      </w:pPr>
    </w:lvl>
    <w:lvl w:ilvl="5">
      <w:start w:val="1"/>
      <w:numFmt w:val="lowerRoman"/>
      <w:lvlText w:val="%6)"/>
      <w:lvlJc w:val="left"/>
      <w:pPr>
        <w:ind w:left="3276" w:hanging="336"/>
      </w:pPr>
    </w:lvl>
    <w:lvl w:ilvl="6">
      <w:start w:val="1"/>
      <w:numFmt w:val="decimal"/>
      <w:lvlText w:val="%7)"/>
      <w:lvlJc w:val="left"/>
      <w:pPr>
        <w:ind w:left="3696" w:hanging="336"/>
      </w:pPr>
    </w:lvl>
    <w:lvl w:ilvl="7">
      <w:start w:val="1"/>
      <w:numFmt w:val="lowerLetter"/>
      <w:lvlText w:val="%8)"/>
      <w:lvlJc w:val="left"/>
      <w:pPr>
        <w:ind w:left="4116" w:hanging="336"/>
      </w:pPr>
    </w:lvl>
    <w:lvl w:ilvl="8">
      <w:start w:val="1"/>
      <w:numFmt w:val="lowerRoman"/>
      <w:lvlText w:val="%9)"/>
      <w:lvlJc w:val="left"/>
      <w:pPr>
        <w:ind w:left="4536" w:hanging="336"/>
      </w:pPr>
    </w:lvl>
  </w:abstractNum>
  <w:abstractNum w:abstractNumId="5" w15:restartNumberingAfterBreak="0">
    <w:nsid w:val="57DC49B4"/>
    <w:multiLevelType w:val="multilevel"/>
    <w:tmpl w:val="6C1E162C"/>
    <w:lvl w:ilvl="0">
      <w:start w:val="1"/>
      <w:numFmt w:val="decimal"/>
      <w:lvlText w:val="%1)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56" w:hanging="336"/>
      </w:pPr>
    </w:lvl>
    <w:lvl w:ilvl="2">
      <w:start w:val="1"/>
      <w:numFmt w:val="lowerRoman"/>
      <w:lvlText w:val="%3)"/>
      <w:lvlJc w:val="left"/>
      <w:pPr>
        <w:ind w:left="1176" w:hanging="336"/>
      </w:pPr>
    </w:lvl>
    <w:lvl w:ilvl="3">
      <w:start w:val="1"/>
      <w:numFmt w:val="decimal"/>
      <w:lvlText w:val="%4)"/>
      <w:lvlJc w:val="left"/>
      <w:pPr>
        <w:ind w:left="1596" w:hanging="336"/>
      </w:pPr>
    </w:lvl>
    <w:lvl w:ilvl="4">
      <w:start w:val="1"/>
      <w:numFmt w:val="lowerLetter"/>
      <w:lvlText w:val="%5)"/>
      <w:lvlJc w:val="left"/>
      <w:pPr>
        <w:ind w:left="2016" w:hanging="336"/>
      </w:pPr>
    </w:lvl>
    <w:lvl w:ilvl="5">
      <w:start w:val="1"/>
      <w:numFmt w:val="lowerRoman"/>
      <w:lvlText w:val="%6)"/>
      <w:lvlJc w:val="left"/>
      <w:pPr>
        <w:ind w:left="2436" w:hanging="336"/>
      </w:pPr>
    </w:lvl>
    <w:lvl w:ilvl="6">
      <w:start w:val="1"/>
      <w:numFmt w:val="decimal"/>
      <w:lvlText w:val="%7)"/>
      <w:lvlJc w:val="left"/>
      <w:pPr>
        <w:ind w:left="2856" w:hanging="336"/>
      </w:pPr>
    </w:lvl>
    <w:lvl w:ilvl="7">
      <w:start w:val="1"/>
      <w:numFmt w:val="lowerLetter"/>
      <w:lvlText w:val="%8)"/>
      <w:lvlJc w:val="left"/>
      <w:pPr>
        <w:ind w:left="3276" w:hanging="336"/>
      </w:pPr>
    </w:lvl>
    <w:lvl w:ilvl="8">
      <w:start w:val="1"/>
      <w:numFmt w:val="lowerRoman"/>
      <w:lvlText w:val="%9)"/>
      <w:lvlJc w:val="left"/>
      <w:pPr>
        <w:ind w:left="3696" w:hanging="336"/>
      </w:pPr>
    </w:lvl>
  </w:abstractNum>
  <w:abstractNum w:abstractNumId="6" w15:restartNumberingAfterBreak="0">
    <w:nsid w:val="746A6421"/>
    <w:multiLevelType w:val="multilevel"/>
    <w:tmpl w:val="47FA9004"/>
    <w:lvl w:ilvl="0">
      <w:start w:val="1"/>
      <w:numFmt w:val="bullet"/>
      <w:lvlText w:val=""/>
      <w:lvlJc w:val="left"/>
      <w:pPr>
        <w:ind w:left="756" w:hanging="336"/>
      </w:pPr>
      <w:rPr>
        <w:rFonts w:ascii="Wingdings" w:eastAsia="Wingdings" w:hAnsi="Wingdings" w:cs="Wingdings" w:hint="default"/>
        <w:spacing w:val="0"/>
        <w:sz w:val="18"/>
      </w:rPr>
    </w:lvl>
    <w:lvl w:ilvl="1">
      <w:start w:val="1"/>
      <w:numFmt w:val="bullet"/>
      <w:lvlText w:val="¡"/>
      <w:lvlJc w:val="left"/>
      <w:pPr>
        <w:ind w:left="119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63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207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51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95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9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83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4276" w:hanging="336"/>
      </w:pPr>
      <w:rPr>
        <w:rFonts w:ascii="Wingdings" w:hAnsi="Wingdings" w:cs="Wingdings" w:hint="default"/>
      </w:rPr>
    </w:lvl>
  </w:abstractNum>
  <w:abstractNum w:abstractNumId="7" w15:restartNumberingAfterBreak="0">
    <w:nsid w:val="7676554C"/>
    <w:multiLevelType w:val="hybridMultilevel"/>
    <w:tmpl w:val="2EF6E3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41086309">
    <w:abstractNumId w:val="0"/>
  </w:num>
  <w:num w:numId="2" w16cid:durableId="1747411044">
    <w:abstractNumId w:val="4"/>
  </w:num>
  <w:num w:numId="3" w16cid:durableId="857038624">
    <w:abstractNumId w:val="5"/>
  </w:num>
  <w:num w:numId="4" w16cid:durableId="1945720620">
    <w:abstractNumId w:val="6"/>
  </w:num>
  <w:num w:numId="5" w16cid:durableId="1514999409">
    <w:abstractNumId w:val="1"/>
  </w:num>
  <w:num w:numId="6" w16cid:durableId="238249038">
    <w:abstractNumId w:val="3"/>
  </w:num>
  <w:num w:numId="7" w16cid:durableId="740331">
    <w:abstractNumId w:val="2"/>
  </w:num>
  <w:num w:numId="8" w16cid:durableId="2048871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efaultTabStop w:val="420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BC3"/>
    <w:rsid w:val="000B0728"/>
    <w:rsid w:val="000C7F5E"/>
    <w:rsid w:val="0012164F"/>
    <w:rsid w:val="00122647"/>
    <w:rsid w:val="002A78F5"/>
    <w:rsid w:val="003A40A1"/>
    <w:rsid w:val="003C60CC"/>
    <w:rsid w:val="00460D55"/>
    <w:rsid w:val="00491B10"/>
    <w:rsid w:val="00534CA8"/>
    <w:rsid w:val="00610E78"/>
    <w:rsid w:val="00767CF1"/>
    <w:rsid w:val="007749B9"/>
    <w:rsid w:val="00813292"/>
    <w:rsid w:val="00822182"/>
    <w:rsid w:val="0083180C"/>
    <w:rsid w:val="008F0BAF"/>
    <w:rsid w:val="009075CC"/>
    <w:rsid w:val="009331F5"/>
    <w:rsid w:val="009E1A2E"/>
    <w:rsid w:val="00A72BC3"/>
    <w:rsid w:val="00B65785"/>
    <w:rsid w:val="00B75C6F"/>
    <w:rsid w:val="00BB0D3A"/>
    <w:rsid w:val="00BB0D59"/>
    <w:rsid w:val="00C76A33"/>
    <w:rsid w:val="00E44DB8"/>
    <w:rsid w:val="00F8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BB2D4"/>
  <w15:docId w15:val="{0A3E4DB6-AE77-4A75-B7DB-ACFD74BD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2164F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21">
    <w:name w:val="Plain Table 2"/>
    <w:basedOn w:val="a1"/>
    <w:uiPriority w:val="42"/>
    <w:rPr>
      <w:rFonts w:ascii="等线" w:eastAsia="等线" w:hAnsi="等线"/>
      <w:kern w:val="2"/>
      <w:sz w:val="21"/>
      <w:szCs w:val="24"/>
    </w:rPr>
    <w:tblPr/>
  </w:style>
  <w:style w:type="paragraph" w:styleId="a3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41">
    <w:name w:val="Table Grid 4"/>
    <w:basedOn w:val="a1"/>
    <w:pPr>
      <w:widowControl w:val="0"/>
      <w:jc w:val="both"/>
    </w:pPr>
    <w:tblPr/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paragraph" w:styleId="TOC3">
    <w:name w:val="toc 3"/>
    <w:basedOn w:val="a"/>
    <w:next w:val="a"/>
    <w:uiPriority w:val="39"/>
    <w:pPr>
      <w:ind w:left="420"/>
      <w:jc w:val="left"/>
    </w:pPr>
    <w:rPr>
      <w:rFonts w:ascii="等线" w:eastAsia="等线"/>
      <w:i/>
      <w:iCs/>
      <w:sz w:val="20"/>
      <w:szCs w:val="20"/>
    </w:rPr>
  </w:style>
  <w:style w:type="paragraph" w:customStyle="1" w:styleId="WPSOffice2">
    <w:name w:val="WPSOffice手动目录 2"/>
    <w:pPr>
      <w:ind w:leftChars="200" w:left="200"/>
    </w:pPr>
    <w:rPr>
      <w:kern w:val="2"/>
      <w:sz w:val="21"/>
      <w:szCs w:val="22"/>
    </w:rPr>
  </w:style>
  <w:style w:type="paragraph" w:customStyle="1" w:styleId="WPSOffice3">
    <w:name w:val="WPSOffice手动目录 3"/>
    <w:pPr>
      <w:ind w:leftChars="400" w:left="400"/>
    </w:pPr>
    <w:rPr>
      <w:kern w:val="2"/>
      <w:sz w:val="21"/>
      <w:szCs w:val="22"/>
    </w:rPr>
  </w:style>
  <w:style w:type="paragraph" w:styleId="a4">
    <w:name w:val="Balloon Text"/>
    <w:basedOn w:val="a"/>
    <w:semiHidden/>
    <w:rPr>
      <w:sz w:val="18"/>
      <w:szCs w:val="18"/>
    </w:rPr>
  </w:style>
  <w:style w:type="table" w:styleId="a5">
    <w:name w:val="Table Grid"/>
    <w:basedOn w:val="a1"/>
    <w:uiPriority w:val="59"/>
    <w:rPr>
      <w:rFonts w:ascii="等线" w:eastAsia="等线" w:hAnsi="等线"/>
      <w:kern w:val="2"/>
      <w:sz w:val="21"/>
      <w:szCs w:val="21"/>
    </w:rPr>
    <w:tblPr/>
  </w:style>
  <w:style w:type="character" w:styleId="a6">
    <w:name w:val="annotation reference"/>
    <w:semiHidden/>
    <w:rPr>
      <w:sz w:val="21"/>
      <w:szCs w:val="21"/>
    </w:rPr>
  </w:style>
  <w:style w:type="paragraph" w:styleId="TOC">
    <w:name w:val="TOC Heading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customStyle="1" w:styleId="WPSOffice1">
    <w:name w:val="WPSOffice手动目录 1"/>
    <w:rPr>
      <w:kern w:val="2"/>
      <w:sz w:val="21"/>
      <w:szCs w:val="22"/>
    </w:rPr>
  </w:style>
  <w:style w:type="paragraph" w:styleId="TOC7">
    <w:name w:val="toc 7"/>
    <w:basedOn w:val="a"/>
    <w:next w:val="a"/>
    <w:pPr>
      <w:ind w:left="1260"/>
      <w:jc w:val="left"/>
    </w:pPr>
    <w:rPr>
      <w:rFonts w:ascii="等线" w:eastAsia="等线"/>
      <w:sz w:val="18"/>
      <w:szCs w:val="18"/>
    </w:rPr>
  </w:style>
  <w:style w:type="table" w:styleId="31">
    <w:name w:val="Table Grid 3"/>
    <w:basedOn w:val="a1"/>
    <w:pPr>
      <w:widowControl w:val="0"/>
      <w:jc w:val="both"/>
    </w:pPr>
    <w:tblPr/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styleId="a7">
    <w:name w:val="Strong"/>
    <w:rPr>
      <w:b/>
    </w:rPr>
  </w:style>
  <w:style w:type="paragraph" w:customStyle="1" w:styleId="211">
    <w:name w:val="样式 样式 小四 + 首行缩进:  2 字符 段前: 1 行 段后: 1 行"/>
    <w:basedOn w:val="a"/>
    <w:pPr>
      <w:spacing w:line="400" w:lineRule="exact"/>
      <w:ind w:firstLineChars="200" w:firstLine="444"/>
    </w:pPr>
    <w:rPr>
      <w:rFonts w:ascii="宋体" w:hAnsi="宋体"/>
      <w:sz w:val="24"/>
      <w:szCs w:val="28"/>
    </w:rPr>
  </w:style>
  <w:style w:type="character" w:customStyle="1" w:styleId="40">
    <w:name w:val="标题 4 字符"/>
    <w:link w:val="4"/>
    <w:rPr>
      <w:rFonts w:ascii="Calibri Light" w:hAnsi="Calibri Light"/>
      <w:b/>
      <w:bCs/>
      <w:kern w:val="2"/>
      <w:sz w:val="28"/>
      <w:szCs w:val="28"/>
    </w:rPr>
  </w:style>
  <w:style w:type="paragraph" w:styleId="a8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5">
    <w:name w:val="Table Grid 5"/>
    <w:basedOn w:val="a1"/>
    <w:pPr>
      <w:widowControl w:val="0"/>
      <w:jc w:val="both"/>
    </w:pPr>
    <w:tblPr/>
  </w:style>
  <w:style w:type="paragraph" w:styleId="TOC2">
    <w:name w:val="toc 2"/>
    <w:basedOn w:val="a"/>
    <w:next w:val="a"/>
    <w:uiPriority w:val="39"/>
    <w:pPr>
      <w:ind w:left="210"/>
      <w:jc w:val="left"/>
    </w:pPr>
    <w:rPr>
      <w:rFonts w:ascii="等线" w:eastAsia="等线"/>
      <w:smallCaps/>
      <w:sz w:val="20"/>
      <w:szCs w:val="20"/>
    </w:rPr>
  </w:style>
  <w:style w:type="paragraph" w:styleId="TOC4">
    <w:name w:val="toc 4"/>
    <w:basedOn w:val="a"/>
    <w:next w:val="a"/>
    <w:pPr>
      <w:ind w:left="630"/>
      <w:jc w:val="left"/>
    </w:pPr>
    <w:rPr>
      <w:rFonts w:ascii="等线" w:eastAsia="等线"/>
      <w:sz w:val="18"/>
      <w:szCs w:val="18"/>
    </w:rPr>
  </w:style>
  <w:style w:type="paragraph" w:styleId="TOC6">
    <w:name w:val="toc 6"/>
    <w:basedOn w:val="a"/>
    <w:next w:val="a"/>
    <w:pPr>
      <w:ind w:left="1050"/>
      <w:jc w:val="left"/>
    </w:pPr>
    <w:rPr>
      <w:rFonts w:ascii="等线" w:eastAsia="等线"/>
      <w:sz w:val="18"/>
      <w:szCs w:val="18"/>
    </w:rPr>
  </w:style>
  <w:style w:type="paragraph" w:styleId="TOC8">
    <w:name w:val="toc 8"/>
    <w:basedOn w:val="a"/>
    <w:next w:val="a"/>
    <w:pPr>
      <w:ind w:left="1470"/>
      <w:jc w:val="left"/>
    </w:pPr>
    <w:rPr>
      <w:rFonts w:ascii="等线" w:eastAsia="等线"/>
      <w:sz w:val="18"/>
      <w:szCs w:val="18"/>
    </w:rPr>
  </w:style>
  <w:style w:type="paragraph" w:styleId="a9">
    <w:name w:val="Plain Text"/>
    <w:basedOn w:val="a"/>
    <w:pPr>
      <w:widowControl/>
      <w:tabs>
        <w:tab w:val="left" w:pos="425"/>
      </w:tabs>
      <w:autoSpaceDE w:val="0"/>
      <w:autoSpaceDN w:val="0"/>
      <w:spacing w:line="300" w:lineRule="auto"/>
      <w:ind w:firstLine="540"/>
      <w:jc w:val="left"/>
    </w:pPr>
    <w:rPr>
      <w:rFonts w:ascii="宋体" w:hAnsi="Courier New"/>
      <w:color w:val="000000"/>
      <w:sz w:val="24"/>
      <w:szCs w:val="20"/>
    </w:rPr>
  </w:style>
  <w:style w:type="paragraph" w:styleId="aa">
    <w:name w:val="footer"/>
    <w:basedOn w:val="a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annotation text"/>
    <w:basedOn w:val="a"/>
    <w:semiHidden/>
    <w:pPr>
      <w:jc w:val="left"/>
    </w:pPr>
  </w:style>
  <w:style w:type="paragraph" w:styleId="ac">
    <w:name w:val="List Paragraph"/>
    <w:basedOn w:val="a"/>
    <w:uiPriority w:val="34"/>
    <w:qFormat/>
    <w:pPr>
      <w:ind w:left="720"/>
      <w:contextualSpacing/>
    </w:pPr>
    <w:rPr>
      <w:rFonts w:ascii="等线" w:eastAsia="等线" w:hAnsi="等线"/>
      <w:szCs w:val="22"/>
    </w:rPr>
  </w:style>
  <w:style w:type="character" w:styleId="ad">
    <w:name w:val="Hyperlink"/>
    <w:uiPriority w:val="99"/>
    <w:unhideWhenUsed/>
    <w:rPr>
      <w:color w:val="0563C1"/>
      <w:u w:val="single"/>
    </w:rPr>
  </w:style>
  <w:style w:type="paragraph" w:styleId="TOC9">
    <w:name w:val="toc 9"/>
    <w:basedOn w:val="a"/>
    <w:next w:val="a"/>
    <w:pPr>
      <w:ind w:left="1680"/>
      <w:jc w:val="left"/>
    </w:pPr>
    <w:rPr>
      <w:rFonts w:ascii="等线" w:eastAsia="等线"/>
      <w:sz w:val="18"/>
      <w:szCs w:val="18"/>
    </w:rPr>
  </w:style>
  <w:style w:type="paragraph" w:styleId="ae">
    <w:name w:val="Title"/>
    <w:basedOn w:val="a"/>
    <w:next w:val="a"/>
    <w:uiPriority w:val="9"/>
    <w:qFormat/>
    <w:pPr>
      <w:keepNext/>
      <w:keepLines/>
      <w:spacing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af">
    <w:name w:val="page number"/>
  </w:style>
  <w:style w:type="paragraph" w:styleId="TOC1">
    <w:name w:val="toc 1"/>
    <w:basedOn w:val="a"/>
    <w:next w:val="a"/>
    <w:uiPriority w:val="39"/>
    <w:pPr>
      <w:spacing w:before="120" w:after="120"/>
      <w:jc w:val="left"/>
    </w:pPr>
    <w:rPr>
      <w:rFonts w:ascii="等线" w:eastAsia="等线"/>
      <w:b/>
      <w:bCs/>
      <w:caps/>
      <w:sz w:val="20"/>
      <w:szCs w:val="20"/>
    </w:rPr>
  </w:style>
  <w:style w:type="paragraph" w:styleId="TOC5">
    <w:name w:val="toc 5"/>
    <w:basedOn w:val="a"/>
    <w:next w:val="a"/>
    <w:pPr>
      <w:ind w:left="840"/>
      <w:jc w:val="left"/>
    </w:pPr>
    <w:rPr>
      <w:rFonts w:ascii="等线" w:eastAsia="等线"/>
      <w:sz w:val="18"/>
      <w:szCs w:val="18"/>
    </w:rPr>
  </w:style>
  <w:style w:type="paragraph" w:customStyle="1" w:styleId="af0">
    <w:name w:val="报告正文"/>
    <w:basedOn w:val="a"/>
    <w:link w:val="af1"/>
    <w:qFormat/>
    <w:rsid w:val="00C76A33"/>
    <w:pPr>
      <w:ind w:leftChars="200" w:left="444" w:firstLineChars="200" w:firstLine="504"/>
    </w:pPr>
    <w:rPr>
      <w:rFonts w:ascii="宋体" w:hAnsi="宋体"/>
      <w:color w:val="000000"/>
      <w:sz w:val="24"/>
    </w:rPr>
  </w:style>
  <w:style w:type="character" w:customStyle="1" w:styleId="af1">
    <w:name w:val="报告正文 字符"/>
    <w:basedOn w:val="a0"/>
    <w:link w:val="af0"/>
    <w:rsid w:val="00C76A33"/>
    <w:rPr>
      <w:rFonts w:ascii="宋体" w:hAnsi="宋体"/>
      <w:color w:val="000000"/>
      <w:kern w:val="2"/>
      <w:sz w:val="24"/>
      <w:szCs w:val="24"/>
    </w:rPr>
  </w:style>
  <w:style w:type="character" w:customStyle="1" w:styleId="10">
    <w:name w:val="标题 1 字符"/>
    <w:basedOn w:val="a0"/>
    <w:link w:val="1"/>
    <w:rsid w:val="003A40A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27</Pages>
  <Words>1832</Words>
  <Characters>10445</Characters>
  <Application>Microsoft Office Word</Application>
  <DocSecurity>0</DocSecurity>
  <Lines>87</Lines>
  <Paragraphs>24</Paragraphs>
  <ScaleCrop>false</ScaleCrop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 Lee</dc:creator>
  <cp:lastModifiedBy>. Lee</cp:lastModifiedBy>
  <cp:revision>7</cp:revision>
  <dcterms:created xsi:type="dcterms:W3CDTF">2026-04-01T08:01:00Z</dcterms:created>
  <dcterms:modified xsi:type="dcterms:W3CDTF">2026-04-08T05:55:00Z</dcterms:modified>
</cp:coreProperties>
</file>