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3306ED7A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F27273">
              <w:rPr>
                <w:rFonts w:ascii="宋体" w:eastAsia="宋体" w:hAnsi="宋体" w:cs="宋体" w:hint="eastAsia"/>
                <w:color w:val="000000"/>
              </w:rPr>
              <w:t>22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F27273">
              <w:rPr>
                <w:rFonts w:ascii="宋体" w:eastAsia="宋体" w:hAnsi="宋体" w:cs="宋体" w:hint="eastAsia"/>
                <w:color w:val="000000"/>
              </w:rPr>
              <w:t>28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6D334B11" w14:textId="089D0009" w:rsidR="00E12CE0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133F24" w:rsidRPr="00133F24">
              <w:rPr>
                <w:rFonts w:ascii="宋体" w:eastAsia="宋体" w:hAnsi="宋体" w:cs="宋体"/>
                <w:color w:val="000000"/>
                <w:lang w:bidi="ar"/>
              </w:rPr>
              <w:t>完成《PDB函数调研报告》</w:t>
            </w:r>
            <w:r w:rsidR="00133F24"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  <w:r w:rsidR="00133F24" w:rsidRPr="00133F24">
              <w:rPr>
                <w:rFonts w:ascii="宋体" w:eastAsia="宋体" w:hAnsi="宋体" w:cs="宋体"/>
                <w:color w:val="000000"/>
                <w:lang w:bidi="ar"/>
              </w:rPr>
              <w:t>针对我们核心层需要调用的 GIMP 底层接口进行了深度调研，并输出了内部调研报告。明确了与图层复制、状态记录、选区边界获取相关的核心 gimp.pdb 函数签名与传参规范。</w:t>
            </w:r>
          </w:p>
          <w:p w14:paraId="74AD60FC" w14:textId="715DFA20" w:rsidR="00CC7C07" w:rsidRDefault="00E12CE0" w:rsidP="00133F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133F24" w:rsidRPr="00133F24">
              <w:rPr>
                <w:rFonts w:ascii="宋体" w:eastAsia="宋体" w:hAnsi="宋体" w:cs="宋体"/>
                <w:color w:val="000000"/>
                <w:lang w:bidi="ar"/>
              </w:rPr>
              <w:t>确立 Core 层内部代码目录结构</w:t>
            </w:r>
            <w:r w:rsidR="0015784A"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  <w:r w:rsidR="00133F24" w:rsidRPr="00133F24">
              <w:rPr>
                <w:rFonts w:ascii="宋体" w:eastAsia="宋体" w:hAnsi="宋体" w:cs="宋体"/>
                <w:color w:val="000000"/>
                <w:lang w:bidi="ar"/>
              </w:rPr>
              <w:t>与组长及搭档讨论，将 Core 层的代码结构划分为 controller.py, state_manager.py, executor.py，彻底理清了编码分工。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26906F0E" w:rsidR="004F6F7A" w:rsidRDefault="00133F2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33F24">
              <w:rPr>
                <w:rFonts w:ascii="宋体" w:eastAsia="宋体" w:hAnsi="宋体" w:cs="宋体"/>
                <w:color w:val="000000"/>
                <w:lang w:bidi="ar"/>
              </w:rPr>
              <w:t>目前跑通的 PDB 函数还是分散的测试脚本，尚未将它们封装成面向对象（OOP）的 Python 类。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420997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39CCB53E" w:rsidR="0015784A" w:rsidRDefault="0015784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暂无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255192D5" w:rsidR="004F6F7A" w:rsidRDefault="0015784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暂无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419C9F6" w14:textId="4121DB49" w:rsid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15784A" w:rsidRPr="0015784A">
              <w:rPr>
                <w:rFonts w:ascii="宋体" w:eastAsia="宋体" w:hAnsi="宋体" w:cs="宋体"/>
                <w:color w:val="000000"/>
                <w:lang w:bidi="ar"/>
              </w:rPr>
              <w:t>正式编写核心层的 state_manager.py。实现核心防崩控制方法。</w:t>
            </w:r>
          </w:p>
          <w:p w14:paraId="610375AC" w14:textId="329663AB" w:rsidR="004F6F7A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15784A" w:rsidRPr="0015784A">
              <w:rPr>
                <w:rFonts w:ascii="宋体" w:eastAsia="宋体" w:hAnsi="宋体" w:cs="宋体"/>
                <w:color w:val="000000"/>
                <w:lang w:bidi="ar"/>
              </w:rPr>
              <w:t>封装类，处理“无选区则默认全图”、“有选区则获取坐标并羽化”的保护性逻辑。</w:t>
            </w:r>
          </w:p>
          <w:p w14:paraId="7EB5084E" w14:textId="071CE8C4" w:rsidR="00CC7C07" w:rsidRPr="00CC7C07" w:rsidRDefault="00CC7C0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3. </w:t>
            </w:r>
            <w:r w:rsidR="0015784A" w:rsidRPr="0015784A">
              <w:rPr>
                <w:rFonts w:ascii="宋体" w:eastAsia="宋体" w:hAnsi="宋体" w:cs="宋体"/>
                <w:color w:val="000000"/>
                <w:lang w:bidi="ar"/>
              </w:rPr>
              <w:t>针对封装好的状态机类，编写测试脚本，故意触发错误以验证 rollback 回滚机制是否生效。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96139" w14:textId="77777777" w:rsidR="00AB59DC" w:rsidRDefault="00AB59DC">
      <w:pPr>
        <w:spacing w:line="240" w:lineRule="auto"/>
      </w:pPr>
      <w:r>
        <w:separator/>
      </w:r>
    </w:p>
  </w:endnote>
  <w:endnote w:type="continuationSeparator" w:id="0">
    <w:p w14:paraId="78C7265A" w14:textId="77777777" w:rsidR="00AB59DC" w:rsidRDefault="00AB59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ADA29" w14:textId="77777777" w:rsidR="00AB59DC" w:rsidRDefault="00AB59DC">
      <w:pPr>
        <w:spacing w:after="0"/>
      </w:pPr>
      <w:r>
        <w:separator/>
      </w:r>
    </w:p>
  </w:footnote>
  <w:footnote w:type="continuationSeparator" w:id="0">
    <w:p w14:paraId="58D15E47" w14:textId="77777777" w:rsidR="00AB59DC" w:rsidRDefault="00AB59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4380A"/>
    <w:rsid w:val="000B4B2A"/>
    <w:rsid w:val="00110E20"/>
    <w:rsid w:val="00133F24"/>
    <w:rsid w:val="0015784A"/>
    <w:rsid w:val="001E4183"/>
    <w:rsid w:val="002665A7"/>
    <w:rsid w:val="00270446"/>
    <w:rsid w:val="00300F98"/>
    <w:rsid w:val="003249D5"/>
    <w:rsid w:val="004378D2"/>
    <w:rsid w:val="00443541"/>
    <w:rsid w:val="004A06CB"/>
    <w:rsid w:val="004F6F7A"/>
    <w:rsid w:val="00533D01"/>
    <w:rsid w:val="005F16EA"/>
    <w:rsid w:val="00692AFD"/>
    <w:rsid w:val="006D06CB"/>
    <w:rsid w:val="007836FB"/>
    <w:rsid w:val="00794CC8"/>
    <w:rsid w:val="007C29DE"/>
    <w:rsid w:val="007E1DFF"/>
    <w:rsid w:val="00846B2B"/>
    <w:rsid w:val="008A65EF"/>
    <w:rsid w:val="0095284C"/>
    <w:rsid w:val="009A07ED"/>
    <w:rsid w:val="00A56A56"/>
    <w:rsid w:val="00A7197A"/>
    <w:rsid w:val="00A815F7"/>
    <w:rsid w:val="00AB59DC"/>
    <w:rsid w:val="00AC07AD"/>
    <w:rsid w:val="00B5521B"/>
    <w:rsid w:val="00C00FFE"/>
    <w:rsid w:val="00C86830"/>
    <w:rsid w:val="00CC7C07"/>
    <w:rsid w:val="00CF196D"/>
    <w:rsid w:val="00CF4AF3"/>
    <w:rsid w:val="00D02EAB"/>
    <w:rsid w:val="00DB1816"/>
    <w:rsid w:val="00E12CE0"/>
    <w:rsid w:val="00F27273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CC7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7C07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CC7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7C07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233</Words>
  <Characters>322</Characters>
  <Application>Microsoft Office Word</Application>
  <DocSecurity>0</DocSecurity>
  <Lines>26</Lines>
  <Paragraphs>15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9</cp:revision>
  <dcterms:created xsi:type="dcterms:W3CDTF">2026-03-23T01:29:00Z</dcterms:created>
  <dcterms:modified xsi:type="dcterms:W3CDTF">2026-04-28T12:04:00Z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