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44521EB6" w:rsidR="004F6F7A" w:rsidRDefault="00F615A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77777777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026.3.11-2026.3.</w:t>
            </w:r>
            <w:r>
              <w:rPr>
                <w:rFonts w:ascii="宋体" w:eastAsia="宋体" w:hAnsi="宋体" w:cs="宋体" w:hint="eastAsia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292B7D8F" w14:textId="77777777" w:rsidR="00F615AA" w:rsidRDefault="00F615A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1. 参与项目启动会，与团队成员确认了“GIMP智能修图指导插件”的选题背景与核心痛点。</w:t>
            </w:r>
          </w:p>
          <w:p w14:paraId="3B246679" w14:textId="77777777" w:rsidR="00F615AA" w:rsidRDefault="00F615A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2. 明确了本人在团队中的职责划分（核心逻辑后端：负责选区控制与图层撤销状态机）。</w:t>
            </w:r>
          </w:p>
          <w:p w14:paraId="7EFA212C" w14:textId="0EF39644" w:rsidR="00D02EAB" w:rsidRDefault="00F615A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3. 完成了本地开发环境的基础搭建，安装并熟悉了 GIMP 2.10 软件的基本操作逻辑，配置了 Python-Fu 脚本的运行路径。</w:t>
            </w:r>
          </w:p>
          <w:p w14:paraId="60AA081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33E40907" w:rsidR="004F6F7A" w:rsidRDefault="00F615A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对于 GIMP 底层 PDB (Procedural Database) 官方英文文档的研读才刚刚开始，尚未完全掌握接口的分类规则。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27C7C171" w:rsidR="004F6F7A" w:rsidRDefault="00F615A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615AA">
              <w:rPr>
                <w:rFonts w:ascii="宋体" w:eastAsia="宋体" w:hAnsi="宋体" w:cs="宋体" w:hint="eastAsia"/>
                <w:color w:val="000000"/>
              </w:rPr>
              <w:t>GIMP Python-Fu 运行环境在不同操作系统（特别是 Windows 下）的配置较为繁琐，部分组员遇到了找不到 plug-ins 文件夹权限或 Python 解释器报错的问题。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021B2841" w:rsidR="004F6F7A" w:rsidRDefault="00F615A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615AA">
              <w:rPr>
                <w:rFonts w:ascii="宋体" w:eastAsia="宋体" w:hAnsi="宋体" w:cs="宋体"/>
                <w:color w:val="000000"/>
              </w:rPr>
              <w:t>建议将环境搭建过程中遇到的坑和解决办法，总结成一份简易的 Markdown 踩坑文档，发在群里统一步调，避免后续开发时环境不一致。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8713010" w14:textId="77777777" w:rsidR="00F615AA" w:rsidRDefault="00F615A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1. 配合组长（董礼）撰写《项目立项计划书》，重点补充技术可行性与风险分析部分。</w:t>
            </w:r>
          </w:p>
          <w:p w14:paraId="350A98CA" w14:textId="77777777" w:rsidR="00F615AA" w:rsidRDefault="00F615A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2. 深入查阅 GIMP PDB 文档，寻找关于“提取用户选区（Selection）”和“历史记录控制（Undo）”相关的核心 API 名称，做理论储备。</w:t>
            </w:r>
          </w:p>
          <w:p w14:paraId="7EB5084E" w14:textId="221FB25F" w:rsidR="004F6F7A" w:rsidRDefault="00F615A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615AA">
              <w:rPr>
                <w:rFonts w:ascii="宋体" w:eastAsia="宋体" w:hAnsi="宋体" w:cs="宋体" w:hint="eastAsia"/>
                <w:color w:val="000000"/>
                <w:lang w:bidi="ar"/>
              </w:rPr>
              <w:t>3. 与吴宇杰（后端搭档）讨论底层图层管理的初步实现思路。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2D5D" w14:textId="77777777" w:rsidR="00B04F39" w:rsidRDefault="00B04F39">
      <w:pPr>
        <w:spacing w:line="240" w:lineRule="auto"/>
      </w:pPr>
      <w:r>
        <w:separator/>
      </w:r>
    </w:p>
  </w:endnote>
  <w:endnote w:type="continuationSeparator" w:id="0">
    <w:p w14:paraId="5CEE748A" w14:textId="77777777" w:rsidR="00B04F39" w:rsidRDefault="00B04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DCA3" w14:textId="77777777" w:rsidR="00B04F39" w:rsidRDefault="00B04F39">
      <w:pPr>
        <w:spacing w:after="0"/>
      </w:pPr>
      <w:r>
        <w:separator/>
      </w:r>
    </w:p>
  </w:footnote>
  <w:footnote w:type="continuationSeparator" w:id="0">
    <w:p w14:paraId="54B6318E" w14:textId="77777777" w:rsidR="00B04F39" w:rsidRDefault="00B04F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A7003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04F39"/>
    <w:rsid w:val="00B5521B"/>
    <w:rsid w:val="00C00FFE"/>
    <w:rsid w:val="00C86830"/>
    <w:rsid w:val="00CF196D"/>
    <w:rsid w:val="00D02EAB"/>
    <w:rsid w:val="00F615AA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</Words>
  <Characters>400</Characters>
  <Application>Microsoft Office Word</Application>
  <DocSecurity>0</DocSecurity>
  <Lines>400</Lines>
  <Paragraphs>98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3</cp:revision>
  <dcterms:created xsi:type="dcterms:W3CDTF">2026-03-23T01:29:00Z</dcterms:created>
  <dcterms:modified xsi:type="dcterms:W3CDTF">2026-03-31T07:59:00Z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