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4F6F7A" w14:paraId="08B30FD4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1B78E9EE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4F6F7A" w14:paraId="250FA9F2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72EC9D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EC3081" w14:textId="26682AAE" w:rsidR="004F6F7A" w:rsidRDefault="0008010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吴宇杰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0DAD2A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B8F81B" w14:textId="6442ED54" w:rsidR="004F6F7A" w:rsidRDefault="00000000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</w:t>
            </w:r>
            <w:r>
              <w:rPr>
                <w:rFonts w:ascii="宋体" w:eastAsia="宋体" w:hAnsi="宋体" w:cs="宋体"/>
                <w:color w:val="000000"/>
              </w:rPr>
              <w:t>026.</w:t>
            </w:r>
            <w:r w:rsidR="009632C4">
              <w:rPr>
                <w:rFonts w:ascii="宋体" w:eastAsia="宋体" w:hAnsi="宋体" w:cs="宋体" w:hint="eastAsia"/>
                <w:color w:val="000000"/>
              </w:rPr>
              <w:t>4</w:t>
            </w:r>
            <w:r>
              <w:rPr>
                <w:rFonts w:ascii="宋体" w:eastAsia="宋体" w:hAnsi="宋体" w:cs="宋体"/>
                <w:color w:val="000000"/>
              </w:rPr>
              <w:t>.</w:t>
            </w:r>
            <w:r w:rsidR="009632C4">
              <w:rPr>
                <w:rFonts w:ascii="宋体" w:eastAsia="宋体" w:hAnsi="宋体" w:cs="宋体" w:hint="eastAsia"/>
                <w:color w:val="000000"/>
              </w:rPr>
              <w:t>1</w:t>
            </w:r>
            <w:r>
              <w:rPr>
                <w:rFonts w:ascii="宋体" w:eastAsia="宋体" w:hAnsi="宋体" w:cs="宋体"/>
                <w:color w:val="000000"/>
              </w:rPr>
              <w:t>-2026.</w:t>
            </w:r>
            <w:r w:rsidR="009632C4">
              <w:rPr>
                <w:rFonts w:ascii="宋体" w:eastAsia="宋体" w:hAnsi="宋体" w:cs="宋体" w:hint="eastAsia"/>
                <w:color w:val="000000"/>
              </w:rPr>
              <w:t>4</w:t>
            </w:r>
            <w:r>
              <w:rPr>
                <w:rFonts w:ascii="宋体" w:eastAsia="宋体" w:hAnsi="宋体" w:cs="宋体"/>
                <w:color w:val="000000"/>
              </w:rPr>
              <w:t>.</w:t>
            </w:r>
            <w:r w:rsidR="009632C4">
              <w:rPr>
                <w:rFonts w:ascii="宋体" w:eastAsia="宋体" w:hAnsi="宋体" w:cs="宋体" w:hint="eastAsia"/>
                <w:color w:val="000000"/>
              </w:rPr>
              <w:t>7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12E119" w14:textId="77777777" w:rsidR="004F6F7A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526C3F" w14:textId="6C68DD4A" w:rsidR="004F6F7A" w:rsidRDefault="00D02EAB">
            <w:pPr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GIMP AI Mentor</w:t>
            </w:r>
          </w:p>
        </w:tc>
      </w:tr>
      <w:tr w:rsidR="004F6F7A" w14:paraId="22F1AA6C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F76288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BEF66" w14:textId="77777777" w:rsidR="004F6F7A" w:rsidRPr="004554A9" w:rsidRDefault="00000000">
            <w:pPr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</w:pPr>
            <w:r w:rsidRPr="004554A9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>完成的内容(项目达到运行状态时，</w:t>
            </w:r>
            <w:proofErr w:type="gramStart"/>
            <w:r w:rsidRPr="004554A9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>请配截</w:t>
            </w:r>
            <w:proofErr w:type="gramEnd"/>
            <w:r w:rsidRPr="004554A9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>图）：</w:t>
            </w:r>
          </w:p>
          <w:p w14:paraId="29E69297" w14:textId="772D21E5" w:rsidR="009632C4" w:rsidRPr="009632C4" w:rsidRDefault="009632C4" w:rsidP="009632C4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632C4">
              <w:rPr>
                <w:rFonts w:ascii="宋体" w:eastAsia="宋体" w:hAnsi="宋体" w:cs="宋体" w:hint="eastAsia"/>
                <w:color w:val="000000"/>
                <w:lang w:bidi="ar"/>
              </w:rPr>
              <w:t>需求规格说明书完善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：</w:t>
            </w:r>
            <w:r w:rsidRPr="009632C4">
              <w:rPr>
                <w:rFonts w:ascii="宋体" w:eastAsia="宋体" w:hAnsi="宋体" w:cs="宋体" w:hint="eastAsia"/>
                <w:color w:val="000000"/>
                <w:lang w:bidi="ar"/>
              </w:rPr>
              <w:t>针对第三周评审中提出的细节问题，与技术和设计团队完成对齐，明确了兼容性方案补充了非功能需求中的性能指标（单</w:t>
            </w:r>
            <w:proofErr w:type="gramStart"/>
            <w:r w:rsidRPr="009632C4">
              <w:rPr>
                <w:rFonts w:ascii="宋体" w:eastAsia="宋体" w:hAnsi="宋体" w:cs="宋体" w:hint="eastAsia"/>
                <w:color w:val="000000"/>
                <w:lang w:bidi="ar"/>
              </w:rPr>
              <w:t>步引导</w:t>
            </w:r>
            <w:proofErr w:type="gramEnd"/>
            <w:r w:rsidRPr="009632C4">
              <w:rPr>
                <w:rFonts w:ascii="宋体" w:eastAsia="宋体" w:hAnsi="宋体" w:cs="宋体" w:hint="eastAsia"/>
                <w:color w:val="000000"/>
                <w:lang w:bidi="ar"/>
              </w:rPr>
              <w:t>响应时间 ≤ 0.5秒，完整工作流加载 ≤ 2秒），并增加了可维护性要求（模块间接口版本化）。完成需求规格说明书定稿，通过团队内部评审并提交导师确认。</w:t>
            </w:r>
          </w:p>
          <w:p w14:paraId="6B71E57D" w14:textId="377692BE" w:rsidR="009632C4" w:rsidRDefault="009632C4" w:rsidP="009632C4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9632C4">
              <w:rPr>
                <w:rFonts w:ascii="宋体" w:eastAsia="宋体" w:hAnsi="宋体" w:cs="宋体" w:hint="eastAsia"/>
                <w:color w:val="000000"/>
                <w:lang w:bidi="ar"/>
              </w:rPr>
              <w:t>核心逻辑层设计启动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：</w:t>
            </w:r>
            <w:r w:rsidRPr="009632C4">
              <w:rPr>
                <w:rFonts w:ascii="宋体" w:eastAsia="宋体" w:hAnsi="宋体" w:cs="宋体" w:hint="eastAsia"/>
                <w:color w:val="000000"/>
                <w:lang w:bidi="ar"/>
              </w:rPr>
              <w:t>系统模块图：绘制了 GIMP AI Mentor 插件整体模块图，划分为“AI决策层（预留）— 逻辑核心层 — 前端UI层 — 底层通信层”四层，并细化逻辑核心层</w:t>
            </w:r>
            <w:proofErr w:type="gramStart"/>
            <w:r w:rsidRPr="009632C4">
              <w:rPr>
                <w:rFonts w:ascii="宋体" w:eastAsia="宋体" w:hAnsi="宋体" w:cs="宋体" w:hint="eastAsia"/>
                <w:color w:val="000000"/>
                <w:lang w:bidi="ar"/>
              </w:rPr>
              <w:t>内部子</w:t>
            </w:r>
            <w:proofErr w:type="gramEnd"/>
            <w:r w:rsidRPr="009632C4">
              <w:rPr>
                <w:rFonts w:ascii="宋体" w:eastAsia="宋体" w:hAnsi="宋体" w:cs="宋体" w:hint="eastAsia"/>
                <w:color w:val="000000"/>
                <w:lang w:bidi="ar"/>
              </w:rPr>
              <w:t>模块：工作流解析器、状态机管理器、用户动作验证器、PDB通信适配器、异常降级处理器。</w:t>
            </w:r>
          </w:p>
          <w:p w14:paraId="1EF6F45E" w14:textId="48366FF5" w:rsidR="0008010A" w:rsidRPr="004554A9" w:rsidRDefault="00000000" w:rsidP="009632C4">
            <w:pPr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</w:pPr>
            <w:r w:rsidRPr="004554A9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>未完成的内容：</w:t>
            </w:r>
            <w:r w:rsidR="0008010A" w:rsidRPr="004554A9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 xml:space="preserve"> </w:t>
            </w:r>
          </w:p>
          <w:p w14:paraId="76046DB5" w14:textId="265BA57D" w:rsidR="004F6F7A" w:rsidRDefault="009632C4" w:rsidP="009632C4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632C4">
              <w:rPr>
                <w:rFonts w:ascii="宋体" w:eastAsia="宋体" w:hAnsi="宋体" w:cs="宋体" w:hint="eastAsia"/>
                <w:color w:val="000000"/>
                <w:lang w:bidi="ar"/>
              </w:rPr>
              <w:t>状态机与 PDB 异步接口的精确时序配合尚在推演中，部分边界情况（如用户操作与接口回调同时发生）的冲突处理策略待下周代码原型验证。系统模块图中 AI 决策层与逻辑核心层的接口暂为占位定义，需待后续 AI 能力接入时细化。</w:t>
            </w:r>
          </w:p>
        </w:tc>
      </w:tr>
      <w:tr w:rsidR="004F6F7A" w14:paraId="39C5E2F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23B9D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4751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23DDB98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9FFC68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FA31F36" w14:textId="77777777" w:rsidR="004F6F7A" w:rsidRPr="004554A9" w:rsidRDefault="00000000">
            <w:pPr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</w:pPr>
            <w:r w:rsidRPr="004554A9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>现存问题：</w:t>
            </w:r>
          </w:p>
          <w:p w14:paraId="3FF13727" w14:textId="7A08D061" w:rsidR="004F6F7A" w:rsidRPr="0008010A" w:rsidRDefault="009632C4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9632C4">
              <w:rPr>
                <w:rFonts w:ascii="宋体" w:eastAsia="宋体" w:hAnsi="宋体" w:cs="宋体" w:hint="eastAsia"/>
                <w:color w:val="000000"/>
              </w:rPr>
              <w:t>PDB 接口中部分常用操作（如选择工具切换）未提供直接调用方式，可能需要模拟键盘/鼠标事件或探索替代脚本方案，存在技术不确定性。</w:t>
            </w:r>
          </w:p>
        </w:tc>
      </w:tr>
      <w:tr w:rsidR="004F6F7A" w14:paraId="10197E8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2301C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608F13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DBCCAB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16D9F4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43D3C" w14:textId="77777777" w:rsidR="004F6F7A" w:rsidRPr="004554A9" w:rsidRDefault="00000000">
            <w:pPr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</w:pPr>
            <w:r w:rsidRPr="004554A9">
              <w:rPr>
                <w:rFonts w:ascii="宋体" w:eastAsia="宋体" w:hAnsi="宋体" w:cs="宋体"/>
                <w:b/>
                <w:bCs/>
                <w:color w:val="000000"/>
                <w:lang w:bidi="ar"/>
              </w:rPr>
              <w:t>改进建议：</w:t>
            </w:r>
          </w:p>
          <w:p w14:paraId="0D9DE73D" w14:textId="6E9BDAEA" w:rsidR="004F6F7A" w:rsidRPr="0008010A" w:rsidRDefault="009632C4" w:rsidP="0008010A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9632C4">
              <w:rPr>
                <w:rFonts w:ascii="宋体" w:eastAsia="宋体" w:hAnsi="宋体" w:cs="宋体" w:hint="eastAsia"/>
                <w:color w:val="000000"/>
              </w:rPr>
              <w:t>对状态机的异常处理进行分类（可重试异常、不可恢复异常、用户可纠正异常），并设计统一的</w:t>
            </w:r>
            <w:proofErr w:type="gramStart"/>
            <w:r w:rsidRPr="009632C4">
              <w:rPr>
                <w:rFonts w:ascii="宋体" w:eastAsia="宋体" w:hAnsi="宋体" w:cs="宋体" w:hint="eastAsia"/>
                <w:color w:val="000000"/>
              </w:rPr>
              <w:t>异常响应</w:t>
            </w:r>
            <w:proofErr w:type="gramEnd"/>
            <w:r w:rsidRPr="009632C4">
              <w:rPr>
                <w:rFonts w:ascii="宋体" w:eastAsia="宋体" w:hAnsi="宋体" w:cs="宋体" w:hint="eastAsia"/>
                <w:color w:val="000000"/>
              </w:rPr>
              <w:t>模板，避免逻辑膨胀。</w:t>
            </w:r>
          </w:p>
        </w:tc>
      </w:tr>
      <w:tr w:rsidR="004F6F7A" w14:paraId="377CF66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BA2AEB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D623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E18399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067A6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2B436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20C8D87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FB30F3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1C534" w14:textId="77777777" w:rsidR="004F6F7A" w:rsidRPr="004554A9" w:rsidRDefault="00000000">
            <w:pPr>
              <w:textAlignment w:val="top"/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</w:pPr>
            <w:r w:rsidRPr="004554A9">
              <w:rPr>
                <w:rFonts w:ascii="宋体" w:eastAsia="宋体" w:hAnsi="宋体" w:cs="宋体" w:hint="eastAsia"/>
                <w:b/>
                <w:bCs/>
                <w:color w:val="000000"/>
                <w:lang w:bidi="ar"/>
              </w:rPr>
              <w:t>内容：</w:t>
            </w:r>
          </w:p>
          <w:p w14:paraId="71840065" w14:textId="1E288FEB" w:rsidR="009632C4" w:rsidRPr="009632C4" w:rsidRDefault="009632C4" w:rsidP="009632C4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632C4">
              <w:rPr>
                <w:rFonts w:ascii="宋体" w:eastAsia="宋体" w:hAnsi="宋体" w:cs="宋体" w:hint="eastAsia"/>
                <w:color w:val="000000"/>
                <w:lang w:bidi="ar"/>
              </w:rPr>
              <w:t>核心逻辑层代码骨架实现：基于本周设计的系统模块图和状态机，搭建逻辑核心层的代码框架（Python），实现工作流加载、状态机基础流转、PDB 调用适配器的空壳。</w:t>
            </w:r>
          </w:p>
          <w:p w14:paraId="7EB5084E" w14:textId="49C86517" w:rsidR="004F6F7A" w:rsidRPr="0008010A" w:rsidRDefault="009632C4" w:rsidP="009632C4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9632C4">
              <w:rPr>
                <w:rFonts w:ascii="宋体" w:eastAsia="宋体" w:hAnsi="宋体" w:cs="宋体" w:hint="eastAsia"/>
                <w:color w:val="000000"/>
                <w:lang w:bidi="ar"/>
              </w:rPr>
              <w:t>需求与设计文档同步：将本周新增的状态机图、数据流向图、PDB 调研结论更新至需求规格说明书附录，保持设计与需求一致性。</w:t>
            </w:r>
          </w:p>
        </w:tc>
      </w:tr>
      <w:tr w:rsidR="004F6F7A" w14:paraId="04840F7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9E2AD1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654C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A49E5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532A6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15F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5AF0C59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ED4150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F6B3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A7F1C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D91D1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D5F5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98B231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6C351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EA6A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658C4BA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6208E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BB64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52405183" w14:textId="77777777" w:rsidR="004F6F7A" w:rsidRPr="0008010A" w:rsidRDefault="004F6F7A"/>
    <w:sectPr w:rsidR="004F6F7A" w:rsidRPr="000801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A18AE" w14:textId="77777777" w:rsidR="00B131E5" w:rsidRDefault="00B131E5">
      <w:pPr>
        <w:spacing w:line="240" w:lineRule="auto"/>
      </w:pPr>
      <w:r>
        <w:separator/>
      </w:r>
    </w:p>
  </w:endnote>
  <w:endnote w:type="continuationSeparator" w:id="0">
    <w:p w14:paraId="14F10F85" w14:textId="77777777" w:rsidR="00B131E5" w:rsidRDefault="00B131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C77D8" w14:textId="77777777" w:rsidR="00B131E5" w:rsidRDefault="00B131E5">
      <w:pPr>
        <w:spacing w:after="0"/>
      </w:pPr>
      <w:r>
        <w:separator/>
      </w:r>
    </w:p>
  </w:footnote>
  <w:footnote w:type="continuationSeparator" w:id="0">
    <w:p w14:paraId="180603A9" w14:textId="77777777" w:rsidR="00B131E5" w:rsidRDefault="00B131E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D79C8"/>
    <w:multiLevelType w:val="multilevel"/>
    <w:tmpl w:val="7C72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3A4429"/>
    <w:multiLevelType w:val="singleLevel"/>
    <w:tmpl w:val="4A3A4429"/>
    <w:lvl w:ilvl="0">
      <w:start w:val="1"/>
      <w:numFmt w:val="decimal"/>
      <w:suff w:val="space"/>
      <w:lvlText w:val="%1."/>
      <w:lvlJc w:val="left"/>
    </w:lvl>
  </w:abstractNum>
  <w:num w:numId="1" w16cid:durableId="1909605947">
    <w:abstractNumId w:val="1"/>
  </w:num>
  <w:num w:numId="2" w16cid:durableId="2004503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ZmZjUyODFhNThlNzU5NDFjYjhkOTk2YjQ0Mzc1MDIifQ=="/>
  </w:docVars>
  <w:rsids>
    <w:rsidRoot w:val="437A79AD"/>
    <w:rsid w:val="0008010A"/>
    <w:rsid w:val="000B4B2A"/>
    <w:rsid w:val="00110E20"/>
    <w:rsid w:val="00120CEB"/>
    <w:rsid w:val="001D6E30"/>
    <w:rsid w:val="001E4183"/>
    <w:rsid w:val="00270224"/>
    <w:rsid w:val="00300F98"/>
    <w:rsid w:val="003573AC"/>
    <w:rsid w:val="004378D2"/>
    <w:rsid w:val="00443541"/>
    <w:rsid w:val="004554A9"/>
    <w:rsid w:val="004A06CB"/>
    <w:rsid w:val="004E2108"/>
    <w:rsid w:val="004F6F7A"/>
    <w:rsid w:val="00533D01"/>
    <w:rsid w:val="005F16EA"/>
    <w:rsid w:val="00703597"/>
    <w:rsid w:val="007C29DE"/>
    <w:rsid w:val="007E1DFF"/>
    <w:rsid w:val="0080445B"/>
    <w:rsid w:val="00846B2B"/>
    <w:rsid w:val="008A65EF"/>
    <w:rsid w:val="009632C4"/>
    <w:rsid w:val="009A07ED"/>
    <w:rsid w:val="00A7197A"/>
    <w:rsid w:val="00AD27A9"/>
    <w:rsid w:val="00B131E5"/>
    <w:rsid w:val="00B143C8"/>
    <w:rsid w:val="00B5521B"/>
    <w:rsid w:val="00C00FFE"/>
    <w:rsid w:val="00C86830"/>
    <w:rsid w:val="00CA08CE"/>
    <w:rsid w:val="00CF196D"/>
    <w:rsid w:val="00D02EAB"/>
    <w:rsid w:val="00EA0B18"/>
    <w:rsid w:val="14CE28DE"/>
    <w:rsid w:val="437A79AD"/>
    <w:rsid w:val="5C000628"/>
    <w:rsid w:val="725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9CC336"/>
  <w15:docId w15:val="{A951C9C7-7FE5-4FF8-A8B6-F0B67DAF4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="0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="0" w:afterAutospacing="1"/>
    </w:pPr>
    <w:rPr>
      <w:rFonts w:cs="Times New Roman"/>
      <w:sz w:val="24"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customStyle="1" w:styleId="a4">
    <w:name w:val="代码"/>
    <w:basedOn w:val="a"/>
    <w:link w:val="a5"/>
    <w:qFormat/>
    <w:rPr>
      <w:sz w:val="21"/>
      <w:szCs w:val="20"/>
    </w:rPr>
  </w:style>
  <w:style w:type="character" w:customStyle="1" w:styleId="a5">
    <w:name w:val="代码 字符"/>
    <w:basedOn w:val="coderChar"/>
    <w:link w:val="a4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381</Words>
  <Characters>423</Characters>
  <Application>Microsoft Office Word</Application>
  <DocSecurity>0</DocSecurity>
  <Lines>38</Lines>
  <Paragraphs>24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3121568442@qq.com</cp:lastModifiedBy>
  <cp:revision>3</cp:revision>
  <dcterms:created xsi:type="dcterms:W3CDTF">2026-04-07T12:22:00Z</dcterms:created>
  <dcterms:modified xsi:type="dcterms:W3CDTF">2026-04-07T12:31:00Z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D0D5F7C27E0F47F5987A69DA3D1FFFBD_13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eyJoZGlkIjoiMjNiMmExMWExYzg0ZGEwYzU1MjRjYWNiYzQ1OGFhYTIiLCJ1c2VySWQiOiI1NTg5MTQ1OTcifQ==</vt:lpwstr>
  </property>
</Properties>
</file>