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516A01" w14:textId="77777777" w:rsidR="00CE04F5" w:rsidRPr="00BB6CF2" w:rsidRDefault="00CE04F5" w:rsidP="00CE04F5">
      <w:pPr>
        <w:pStyle w:val="Title"/>
        <w:pBdr>
          <w:bottom w:val="single" w:sz="18" w:space="0" w:color="auto"/>
        </w:pBdr>
        <w:spacing w:after="0"/>
        <w:rPr>
          <w:rFonts w:ascii="Arial" w:eastAsia="Times New Roman" w:hAnsi="Arial" w:cs="Arial"/>
          <w:color w:val="0070C0"/>
          <w:szCs w:val="20"/>
        </w:rPr>
      </w:pPr>
      <w:r w:rsidRPr="00BB6CF2">
        <w:rPr>
          <w:rFonts w:ascii="Arial" w:eastAsia="Times New Roman" w:hAnsi="Arial" w:cs="Arial"/>
          <w:noProof/>
          <w:color w:val="0070C0"/>
          <w:szCs w:val="20"/>
        </w:rPr>
        <w:drawing>
          <wp:anchor distT="0" distB="0" distL="114300" distR="114300" simplePos="0" relativeHeight="251659264" behindDoc="0" locked="0" layoutInCell="1" allowOverlap="1" wp14:anchorId="203777E9" wp14:editId="0AFFD65A">
            <wp:simplePos x="0" y="0"/>
            <wp:positionH relativeFrom="column">
              <wp:posOffset>8107216</wp:posOffset>
            </wp:positionH>
            <wp:positionV relativeFrom="paragraph">
              <wp:posOffset>-295910</wp:posOffset>
            </wp:positionV>
            <wp:extent cx="1404449" cy="93345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543" cy="938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A9E">
        <w:rPr>
          <w:rFonts w:ascii="Arial" w:eastAsia="Times New Roman" w:hAnsi="Arial" w:cs="Arial"/>
          <w:color w:val="0070C0"/>
          <w:szCs w:val="20"/>
        </w:rPr>
        <w:t>Money Management Rubric</w:t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</w:p>
    <w:p w14:paraId="045C7625" w14:textId="77777777" w:rsidR="00CE04F5" w:rsidRPr="00BB6CF2" w:rsidRDefault="00CE04F5" w:rsidP="00CE04F5">
      <w:pPr>
        <w:widowControl w:val="0"/>
        <w:spacing w:after="0" w:line="200" w:lineRule="exact"/>
        <w:rPr>
          <w:rFonts w:ascii="Arial" w:eastAsia="Calibri" w:hAnsi="Arial" w:cs="Arial"/>
          <w:sz w:val="20"/>
          <w:szCs w:val="20"/>
        </w:rPr>
      </w:pPr>
    </w:p>
    <w:p w14:paraId="6A2D0B62" w14:textId="77777777" w:rsidR="00CE04F5" w:rsidRPr="00BB6CF2" w:rsidRDefault="00CE04F5" w:rsidP="00CE04F5">
      <w:pPr>
        <w:widowControl w:val="0"/>
        <w:spacing w:after="0"/>
        <w:rPr>
          <w:rFonts w:ascii="Arial" w:eastAsia="Calibri" w:hAnsi="Arial" w:cs="Arial"/>
          <w:sz w:val="10"/>
        </w:rPr>
      </w:pPr>
    </w:p>
    <w:tbl>
      <w:tblPr>
        <w:tblStyle w:val="TableGrid1"/>
        <w:tblpPr w:leftFromText="180" w:rightFromText="180" w:vertAnchor="text" w:tblpY="1"/>
        <w:tblOverlap w:val="never"/>
        <w:tblW w:w="17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57" w:type="dxa"/>
        </w:tblCellMar>
        <w:tblLook w:val="04A0" w:firstRow="1" w:lastRow="0" w:firstColumn="1" w:lastColumn="0" w:noHBand="0" w:noVBand="1"/>
      </w:tblPr>
      <w:tblGrid>
        <w:gridCol w:w="1675"/>
        <w:gridCol w:w="1583"/>
        <w:gridCol w:w="2160"/>
        <w:gridCol w:w="2032"/>
        <w:gridCol w:w="711"/>
        <w:gridCol w:w="2387"/>
        <w:gridCol w:w="2610"/>
        <w:gridCol w:w="1620"/>
        <w:gridCol w:w="1047"/>
        <w:gridCol w:w="1823"/>
      </w:tblGrid>
      <w:tr w:rsidR="00CE04F5" w:rsidRPr="00BB6CF2" w14:paraId="6F9D2687" w14:textId="77777777" w:rsidTr="00BE749E">
        <w:trPr>
          <w:gridAfter w:val="2"/>
          <w:wAfter w:w="2870" w:type="dxa"/>
          <w:trHeight w:val="80"/>
        </w:trPr>
        <w:tc>
          <w:tcPr>
            <w:tcW w:w="1675" w:type="dxa"/>
          </w:tcPr>
          <w:p w14:paraId="5D1A934E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Name:</w:t>
            </w:r>
          </w:p>
        </w:tc>
        <w:tc>
          <w:tcPr>
            <w:tcW w:w="5775" w:type="dxa"/>
            <w:gridSpan w:val="3"/>
            <w:tcBorders>
              <w:bottom w:val="single" w:sz="8" w:space="0" w:color="auto"/>
            </w:tcBorders>
          </w:tcPr>
          <w:p w14:paraId="5F91F5F8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7D9614BD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Date:</w:t>
            </w:r>
          </w:p>
        </w:tc>
        <w:tc>
          <w:tcPr>
            <w:tcW w:w="6617" w:type="dxa"/>
            <w:gridSpan w:val="3"/>
            <w:tcBorders>
              <w:bottom w:val="single" w:sz="8" w:space="0" w:color="auto"/>
            </w:tcBorders>
          </w:tcPr>
          <w:p w14:paraId="01A69B36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41C4C8CF" w14:textId="77777777" w:rsidTr="00BE749E">
        <w:trPr>
          <w:gridAfter w:val="2"/>
          <w:wAfter w:w="2870" w:type="dxa"/>
          <w:trHeight w:val="394"/>
        </w:trPr>
        <w:tc>
          <w:tcPr>
            <w:tcW w:w="1675" w:type="dxa"/>
          </w:tcPr>
          <w:p w14:paraId="7ADC06EC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75" w:type="dxa"/>
            <w:gridSpan w:val="3"/>
            <w:tcBorders>
              <w:top w:val="single" w:sz="8" w:space="0" w:color="auto"/>
            </w:tcBorders>
          </w:tcPr>
          <w:p w14:paraId="6602771B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07A02BE4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  <w:tcBorders>
              <w:top w:val="single" w:sz="8" w:space="0" w:color="auto"/>
            </w:tcBorders>
          </w:tcPr>
          <w:p w14:paraId="26C07E94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0F700280" w14:textId="77777777" w:rsidTr="00BE749E">
        <w:trPr>
          <w:gridAfter w:val="1"/>
          <w:wAfter w:w="1823" w:type="dxa"/>
        </w:trPr>
        <w:tc>
          <w:tcPr>
            <w:tcW w:w="1675" w:type="dxa"/>
          </w:tcPr>
          <w:p w14:paraId="35588D42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Teacher:</w:t>
            </w:r>
          </w:p>
        </w:tc>
        <w:tc>
          <w:tcPr>
            <w:tcW w:w="5775" w:type="dxa"/>
            <w:gridSpan w:val="3"/>
            <w:tcBorders>
              <w:bottom w:val="single" w:sz="8" w:space="0" w:color="auto"/>
            </w:tcBorders>
          </w:tcPr>
          <w:p w14:paraId="212FF193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47534AA6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</w:tcPr>
          <w:p w14:paraId="6163AFA0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47" w:type="dxa"/>
          </w:tcPr>
          <w:p w14:paraId="4855677D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3D5D5F58" w14:textId="77777777" w:rsidTr="00BE749E">
        <w:trPr>
          <w:gridAfter w:val="1"/>
          <w:wAfter w:w="1823" w:type="dxa"/>
        </w:trPr>
        <w:tc>
          <w:tcPr>
            <w:tcW w:w="1675" w:type="dxa"/>
          </w:tcPr>
          <w:p w14:paraId="571CA50A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75" w:type="dxa"/>
            <w:gridSpan w:val="3"/>
            <w:tcBorders>
              <w:top w:val="single" w:sz="8" w:space="0" w:color="auto"/>
            </w:tcBorders>
          </w:tcPr>
          <w:p w14:paraId="00F467D9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3B40A2EF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</w:tcPr>
          <w:p w14:paraId="39B78005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STUDENT EXPECTATIONS</w:t>
            </w:r>
          </w:p>
        </w:tc>
        <w:tc>
          <w:tcPr>
            <w:tcW w:w="1047" w:type="dxa"/>
          </w:tcPr>
          <w:p w14:paraId="4FB712E9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29BA892C" w14:textId="77777777" w:rsidTr="00BE749E">
        <w:trPr>
          <w:trHeight w:val="360"/>
        </w:trPr>
        <w:tc>
          <w:tcPr>
            <w:tcW w:w="1675" w:type="dxa"/>
          </w:tcPr>
          <w:p w14:paraId="421F7F9F" w14:textId="77777777" w:rsidR="00CE04F5" w:rsidRPr="00BB6CF2" w:rsidRDefault="00CE04F5" w:rsidP="00BE749E">
            <w:pPr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</w:pPr>
            <w:r w:rsidRPr="00BB6CF2">
              <w:rPr>
                <w:rFonts w:ascii="Arial" w:eastAsia="Arial" w:hAnsi="Arial" w:cs="Arial"/>
                <w:b/>
                <w:bCs/>
                <w:color w:val="231F20"/>
                <w:w w:val="90"/>
                <w:sz w:val="16"/>
                <w:szCs w:val="16"/>
              </w:rPr>
              <w:t>LESSON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pacing w:val="9"/>
                <w:w w:val="90"/>
                <w:sz w:val="16"/>
                <w:szCs w:val="16"/>
              </w:rPr>
              <w:t xml:space="preserve"> 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G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pacing w:val="-9"/>
                <w:sz w:val="16"/>
                <w:szCs w:val="16"/>
              </w:rPr>
              <w:t>O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AL</w:t>
            </w:r>
          </w:p>
          <w:p w14:paraId="4D6FC9A2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6" w:type="dxa"/>
            <w:gridSpan w:val="4"/>
          </w:tcPr>
          <w:p w14:paraId="549721A5" w14:textId="77777777" w:rsidR="00CE04F5" w:rsidRPr="00BB6CF2" w:rsidRDefault="00CE04F5" w:rsidP="00BE749E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 w:rsidRPr="00BB6CF2">
              <w:rPr>
                <w:rFonts w:ascii="Arial" w:eastAsia="Arial" w:hAnsi="Arial" w:cs="Arial"/>
                <w:color w:val="231F20"/>
                <w:sz w:val="16"/>
                <w:szCs w:val="16"/>
              </w:rPr>
              <w:t>Make a simple plan to stretch this month's money, protect it, and know where to ask for help.</w:t>
            </w:r>
          </w:p>
          <w:p w14:paraId="44F28FF5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  <w:vMerge w:val="restart"/>
          </w:tcPr>
          <w:p w14:paraId="28897BC1" w14:textId="77777777" w:rsidR="005B7A9E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Read a pay stub and sort costs into what cash pays for and what SNAP pays for.</w:t>
            </w:r>
          </w:p>
          <w:p w14:paraId="3D5D551C" w14:textId="77777777" w:rsidR="005B7A9E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Make a plan to save a little before you spend.</w:t>
            </w:r>
          </w:p>
          <w:p w14:paraId="4096DD47" w14:textId="77777777" w:rsidR="005B7A9E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Find money leaks and bill savings, and figure out what they cost in a year.</w:t>
            </w:r>
          </w:p>
          <w:p w14:paraId="76B3B8EB" w14:textId="77777777" w:rsidR="005B7A9E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Track a week of money in and money out, and use two ways to stretch it at the store.</w:t>
            </w:r>
          </w:p>
          <w:p w14:paraId="67C9FE30" w14:textId="77777777" w:rsidR="00CE04F5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Recognize buying pressure and scam warning signs, and know when to walk away.</w:t>
            </w:r>
          </w:p>
          <w:p w14:paraId="4B296A27" w14:textId="77777777" w:rsidR="00CE04F5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Choose a smart response to a real-life money problem.</w:t>
            </w:r>
          </w:p>
          <w:p w14:paraId="0EDA3788" w14:textId="77777777" w:rsidR="00CE04F5" w:rsidRPr="005B7A9E" w:rsidRDefault="005B7A9E" w:rsidP="005B7A9E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195" w:hanging="180"/>
              <w:rPr>
                <w:rFonts w:ascii="Arial" w:hAnsi="Arial" w:cs="Arial"/>
                <w:sz w:val="16"/>
                <w:szCs w:val="16"/>
              </w:rPr>
            </w:pPr>
            <w:r w:rsidRPr="005B7A9E">
              <w:rPr>
                <w:rFonts w:ascii="Arial" w:hAnsi="Arial" w:cs="Arial"/>
                <w:sz w:val="16"/>
                <w:szCs w:val="16"/>
              </w:rPr>
              <w:t>Choose one next step for this week, and know where to ask for help.</w:t>
            </w:r>
          </w:p>
          <w:p w14:paraId="64911C51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0" w:type="dxa"/>
            <w:gridSpan w:val="2"/>
            <w:vMerge w:val="restart"/>
          </w:tcPr>
          <w:p w14:paraId="2DF84D4F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5A2FC7C0" w14:textId="77777777" w:rsidTr="00BE749E">
        <w:trPr>
          <w:trHeight w:val="360"/>
        </w:trPr>
        <w:tc>
          <w:tcPr>
            <w:tcW w:w="1675" w:type="dxa"/>
          </w:tcPr>
          <w:p w14:paraId="742D1CAC" w14:textId="77777777" w:rsidR="00CE04F5" w:rsidRPr="00BB6CF2" w:rsidRDefault="00CE04F5" w:rsidP="00BE749E">
            <w:pPr>
              <w:rPr>
                <w:rFonts w:ascii="Arial" w:eastAsia="Arial" w:hAnsi="Arial" w:cs="Arial"/>
                <w:b/>
                <w:bCs/>
                <w:color w:val="231F20"/>
                <w:w w:val="90"/>
                <w:sz w:val="16"/>
                <w:szCs w:val="16"/>
              </w:rPr>
            </w:pPr>
            <w:r w:rsidRPr="00BB6CF2">
              <w:rPr>
                <w:rFonts w:ascii="Arial" w:eastAsia="Arial" w:hAnsi="Arial" w:cs="Arial"/>
                <w:b/>
                <w:bCs/>
                <w:color w:val="231F20"/>
                <w:w w:val="87"/>
                <w:sz w:val="16"/>
                <w:szCs w:val="16"/>
              </w:rPr>
              <w:t>ESSENTIAL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pacing w:val="10"/>
                <w:w w:val="87"/>
                <w:sz w:val="16"/>
                <w:szCs w:val="16"/>
              </w:rPr>
              <w:t xml:space="preserve"> 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w w:val="96"/>
                <w:sz w:val="16"/>
                <w:szCs w:val="16"/>
              </w:rPr>
              <w:t>QUESTION(S)</w:t>
            </w:r>
          </w:p>
        </w:tc>
        <w:tc>
          <w:tcPr>
            <w:tcW w:w="6486" w:type="dxa"/>
            <w:gridSpan w:val="4"/>
          </w:tcPr>
          <w:p w14:paraId="01B1DB77" w14:textId="77777777" w:rsidR="00CE04F5" w:rsidRPr="00BB6CF2" w:rsidRDefault="005B7A9E" w:rsidP="00BE749E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 w:rsidRPr="005B7A9E">
              <w:rPr>
                <w:rFonts w:ascii="Arial" w:eastAsia="Arial" w:hAnsi="Arial" w:cs="Arial"/>
                <w:color w:val="231F20"/>
                <w:sz w:val="16"/>
                <w:szCs w:val="16"/>
              </w:rPr>
              <w:t>Where does my money come from, and what can each kind pay for?</w:t>
            </w:r>
          </w:p>
          <w:p w14:paraId="1F3D03C7" w14:textId="77777777" w:rsidR="00CE04F5" w:rsidRPr="00BB6CF2" w:rsidRDefault="005B7A9E" w:rsidP="00BE749E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 w:rsidRPr="005B7A9E">
              <w:rPr>
                <w:rFonts w:ascii="Arial" w:eastAsia="Arial" w:hAnsi="Arial" w:cs="Arial"/>
                <w:color w:val="231F20"/>
                <w:sz w:val="16"/>
                <w:szCs w:val="16"/>
              </w:rPr>
              <w:t>How can I keep more of the money I have?</w:t>
            </w:r>
          </w:p>
          <w:p w14:paraId="02C6AED5" w14:textId="77777777" w:rsidR="00CE04F5" w:rsidRPr="00BB6CF2" w:rsidRDefault="005B7A9E" w:rsidP="00BE749E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 w:rsidRPr="005B7A9E">
              <w:rPr>
                <w:rFonts w:ascii="Arial" w:eastAsia="Arial" w:hAnsi="Arial" w:cs="Arial"/>
                <w:color w:val="231F20"/>
                <w:sz w:val="16"/>
                <w:szCs w:val="16"/>
              </w:rPr>
              <w:t>How do I protect my money, and who can I ask for help?</w:t>
            </w:r>
          </w:p>
        </w:tc>
        <w:tc>
          <w:tcPr>
            <w:tcW w:w="6617" w:type="dxa"/>
            <w:gridSpan w:val="3"/>
            <w:vMerge/>
          </w:tcPr>
          <w:p w14:paraId="1B2DDB14" w14:textId="77777777" w:rsidR="00000000" w:rsidRDefault="00000000"/>
        </w:tc>
        <w:tc>
          <w:tcPr>
            <w:tcW w:w="2870" w:type="dxa"/>
            <w:gridSpan w:val="2"/>
            <w:vMerge/>
          </w:tcPr>
          <w:p w14:paraId="493A3C80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B6CF2" w:rsidRPr="00BB6CF2" w14:paraId="16D53B6A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418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760EF500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36DA028D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Exceeding</w:t>
            </w: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  <w:t>10 points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4A0B74F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Meeting</w:t>
            </w:r>
          </w:p>
          <w:p w14:paraId="04A5349C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8 points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50DFEF28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Approaching</w:t>
            </w:r>
          </w:p>
          <w:p w14:paraId="39E6AAFF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5 points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13ACDD4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Emerging</w:t>
            </w:r>
          </w:p>
          <w:p w14:paraId="27F72C03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2 points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50603B71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  <w:t>Total</w:t>
            </w:r>
          </w:p>
        </w:tc>
      </w:tr>
      <w:tr w:rsidR="00CE04F5" w:rsidRPr="00BB6CF2" w14:paraId="349D7B64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864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116D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b/>
                <w:sz w:val="16"/>
                <w:szCs w:val="16"/>
              </w:rPr>
              <w:t>Know and Plan Your Money:</w:t>
            </w:r>
          </w:p>
          <w:p w14:paraId="138A33C1" w14:textId="77777777" w:rsidR="009D0FAE" w:rsidRPr="009D0FAE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Read a sample pay stub and sort costs into cash or SNAP. Make a save-first plan for Jess in the Cushion Challenge.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2C96" w14:textId="7777777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sz w:val="16"/>
                <w:szCs w:val="16"/>
              </w:rPr>
              <w:t>Finds take-home pay and sorts every cost correctly. Gives a clear reason for each save-first choice.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362F" w14:textId="7777777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sz w:val="16"/>
                <w:szCs w:val="16"/>
              </w:rPr>
              <w:t>Finds take-home pay and sorts most costs correctly. Gives a reason for most save-first choices.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6BB0" w14:textId="7777777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sz w:val="16"/>
                <w:szCs w:val="16"/>
              </w:rPr>
              <w:t>Finds take-home pay or sorts costs only with help. Gives few reasons for save-first choices.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04C5" w14:textId="7777777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sz w:val="16"/>
                <w:szCs w:val="16"/>
              </w:rPr>
              <w:t>Does not find take-home pay or sort costs. Takes little or no part in the save-first plan.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DE7F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FAE" w:rsidRPr="00BB6CF2" w14:paraId="7ECB6A9D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864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6939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b/>
                <w:sz w:val="16"/>
                <w:szCs w:val="16"/>
              </w:rPr>
              <w:t>Keep More of Your Money:</w:t>
            </w:r>
          </w:p>
          <w:p w14:paraId="6A386487" w14:textId="77777777" w:rsidR="009D0FAE" w:rsidRPr="009D0FAE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Find money leaks and bill savings and figure their yearly cost. Track a sample week of money in and out, and name two ways to stretch it at the store.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916C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Finds two or more leaks or savings with correct yearly math. Tracks the whole week and names two store tactics.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91D0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Finds two leaks or savings with mostly correct math. Tracks most of the week and names two store tactics.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72B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Finds one leak or saving, or the math has errors. Tracks part of the week or names one store tactic.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55B5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Does not find a leak or complete the math. Does not track the week or name a store tactic.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FFD6" w14:textId="77777777" w:rsidR="009D0FAE" w:rsidRPr="00BB6CF2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FAE" w:rsidRPr="00BB6CF2" w14:paraId="5AFB492C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864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F9E0" w14:textId="77777777" w:rsidR="009D0FAE" w:rsidRPr="009D0FAE" w:rsidRDefault="009D0FAE" w:rsidP="009D0FAE">
            <w:pPr>
              <w:keepNext/>
              <w:keepLines/>
              <w:spacing w:before="120"/>
              <w:outlineLvl w:val="0"/>
              <w:rPr>
                <w:rFonts w:ascii="Arial" w:hAnsi="Arial" w:cs="Arial"/>
                <w:b/>
                <w:sz w:val="16"/>
                <w:szCs w:val="16"/>
              </w:rPr>
            </w:pPr>
            <w:r w:rsidRPr="009D0FAE">
              <w:rPr>
                <w:rFonts w:ascii="Arial" w:hAnsi="Arial" w:cs="Arial"/>
                <w:b/>
                <w:sz w:val="16"/>
                <w:szCs w:val="16"/>
              </w:rPr>
              <w:t>Spend and Protect Your Money:</w:t>
            </w:r>
          </w:p>
          <w:p w14:paraId="320FF558" w14:textId="77777777" w:rsidR="009D0FAE" w:rsidRPr="009D0FAE" w:rsidRDefault="009D0FAE" w:rsidP="009D0FAE">
            <w:pPr>
              <w:rPr>
                <w:rFonts w:ascii="Times New Roman" w:hAnsi="Times New Roman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Spot buying pressure, predatory offers, and scam warning signs in sample ads, offers, and messages.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0B2F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Labels every example correctly and explains each warning sign.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D83A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Labels most examples correctly and explains some warning signs.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EDDB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Labels some examples correctly. Explanations are unclear.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BAA7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Labels few or no examples correctly.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9F89" w14:textId="77777777" w:rsidR="009D0FAE" w:rsidRPr="00BB6CF2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FAE" w:rsidRPr="00BB6CF2" w14:paraId="674224CC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864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074E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 w:rsidRPr="009D0FAE">
              <w:rPr>
                <w:rFonts w:ascii="Arial" w:hAnsi="Arial" w:cs="Arial"/>
                <w:b/>
                <w:sz w:val="16"/>
                <w:szCs w:val="16"/>
              </w:rPr>
              <w:t>Real-Life Money Challenge:</w:t>
            </w:r>
          </w:p>
          <w:p w14:paraId="41AC31DF" w14:textId="77777777" w:rsidR="009D0FAE" w:rsidRPr="009D0FAE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Work with a group on a real-life money challenge card and choose a response using tools from the lesson.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1F7E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Adds strong ideas to the group. The response uses two or more lesson tools and explains why.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D255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Adds ideas to the group. The response uses one lesson tool and explains why.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CB24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Adds a few ideas with prompting. The response links only loosely to lesson tools.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E9C3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Does not take part, or the response does not use any lesson tool.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B4D5" w14:textId="77777777" w:rsidR="009D0FAE" w:rsidRPr="00BB6CF2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FAE" w:rsidRPr="00BB6CF2" w14:paraId="307CFA93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864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82A5" w14:textId="77777777" w:rsidR="009D0FAE" w:rsidRPr="00BB6CF2" w:rsidRDefault="009D0FAE" w:rsidP="009D0FAE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Independent Application:</w:t>
            </w:r>
          </w:p>
          <w:p w14:paraId="2FC2DA4B" w14:textId="77777777" w:rsidR="009D0FAE" w:rsidRPr="009D0FAE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Complete My Money Plan, choose one first step for this week, and name one place to ask for help. Amounts are optional.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4DBB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Fills in every part of the plan, chooses a clear first step, and names a place to ask for help.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DAA6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Fills in most of the plan, chooses a first step, and names a place to ask for help.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D25F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Fills in some of the plan. The first step or the place to ask is missing or unclear.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459A" w14:textId="77777777" w:rsidR="009D0FAE" w:rsidRPr="009D0FAE" w:rsidRDefault="009D0FAE" w:rsidP="009D0FA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9D0FAE">
              <w:rPr>
                <w:rFonts w:ascii="Arial" w:hAnsi="Arial" w:cs="Arial"/>
                <w:sz w:val="16"/>
                <w:szCs w:val="16"/>
              </w:rPr>
              <w:t>Fills in little or none of the plan.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FC8A" w14:textId="77777777" w:rsidR="009D0FAE" w:rsidRPr="00BB6CF2" w:rsidRDefault="009D0FAE" w:rsidP="009D0F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466D4117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953"/>
        </w:trPr>
        <w:tc>
          <w:tcPr>
            <w:tcW w:w="131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94F8" w14:textId="77777777" w:rsidR="00CE04F5" w:rsidRPr="00BB6CF2" w:rsidRDefault="00CE04F5" w:rsidP="00BE749E">
            <w:pPr>
              <w:spacing w:before="120"/>
              <w:ind w:left="720" w:hanging="72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Directions:</w:t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  <w:t xml:space="preserve">Combine subtotals from each row  </w:t>
            </w:r>
            <w:r w:rsidRPr="00BB6CF2">
              <w:rPr>
                <w:rFonts w:ascii="Arial" w:hAnsi="Arial" w:cs="Arial"/>
                <w:sz w:val="16"/>
                <w:szCs w:val="16"/>
              </w:rPr>
              <w:sym w:font="Wingdings" w:char="F06C"/>
            </w:r>
            <w:r w:rsidRPr="00BB6CF2">
              <w:rPr>
                <w:rFonts w:ascii="Arial" w:hAnsi="Arial" w:cs="Arial"/>
                <w:sz w:val="16"/>
                <w:szCs w:val="16"/>
              </w:rPr>
              <w:t xml:space="preserve">   Multiply by 2  </w:t>
            </w:r>
            <w:r w:rsidRPr="00BB6CF2">
              <w:rPr>
                <w:rFonts w:ascii="Arial" w:hAnsi="Arial" w:cs="Arial"/>
                <w:sz w:val="16"/>
                <w:szCs w:val="16"/>
              </w:rPr>
              <w:sym w:font="Wingdings" w:char="F06C"/>
            </w:r>
            <w:r w:rsidRPr="00BB6CF2">
              <w:rPr>
                <w:rFonts w:ascii="Arial" w:hAnsi="Arial" w:cs="Arial"/>
                <w:sz w:val="16"/>
                <w:szCs w:val="16"/>
              </w:rPr>
              <w:t xml:space="preserve">    The result is the final score.</w:t>
            </w:r>
          </w:p>
          <w:p w14:paraId="7C50D771" w14:textId="7777777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Example</w:t>
            </w:r>
            <w:r w:rsidRPr="00BB6CF2">
              <w:rPr>
                <w:rFonts w:ascii="Arial" w:hAnsi="Arial" w:cs="Arial"/>
                <w:sz w:val="16"/>
                <w:szCs w:val="16"/>
              </w:rPr>
              <w:t>:</w:t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  <w:t xml:space="preserve">Combine subtotals from each row = ________________    multiply by </w:t>
            </w:r>
            <w:proofErr w:type="gramStart"/>
            <w:r w:rsidRPr="00BB6CF2">
              <w:rPr>
                <w:rFonts w:ascii="Arial" w:hAnsi="Arial" w:cs="Arial"/>
                <w:sz w:val="16"/>
                <w:szCs w:val="16"/>
              </w:rPr>
              <w:t>2  =</w:t>
            </w:r>
            <w:proofErr w:type="gramEnd"/>
            <w:r w:rsidRPr="00BB6CF2">
              <w:rPr>
                <w:rFonts w:ascii="Arial" w:hAnsi="Arial" w:cs="Arial"/>
                <w:sz w:val="16"/>
                <w:szCs w:val="16"/>
              </w:rPr>
              <w:t xml:space="preserve"> _______________ Final Score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F2BA" w14:textId="77777777" w:rsidR="00CE04F5" w:rsidRPr="00BB6CF2" w:rsidRDefault="00CE04F5" w:rsidP="00BE749E">
            <w:pPr>
              <w:spacing w:before="120"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FINAL SCORE</w:t>
            </w:r>
          </w:p>
          <w:p w14:paraId="161D99F9" w14:textId="77777777" w:rsidR="00CE04F5" w:rsidRPr="00BB6CF2" w:rsidRDefault="00CE04F5" w:rsidP="00BE749E">
            <w:pPr>
              <w:spacing w:before="120"/>
              <w:contextualSpacing/>
              <w:rPr>
                <w:rFonts w:ascii="Arial" w:hAnsi="Arial" w:cs="Arial"/>
                <w:sz w:val="16"/>
                <w:szCs w:val="16"/>
              </w:rPr>
            </w:pPr>
          </w:p>
          <w:p w14:paraId="08A8951D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sz w:val="16"/>
                <w:szCs w:val="16"/>
              </w:rPr>
              <w:t>____________</w:t>
            </w:r>
          </w:p>
        </w:tc>
      </w:tr>
    </w:tbl>
    <w:p w14:paraId="6866FB1A" w14:textId="77777777" w:rsidR="00CE04F5" w:rsidRDefault="00CE04F5"/>
    <w:sectPr w:rsidR="00CE04F5" w:rsidSect="00CE04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E40D8"/>
    <w:multiLevelType w:val="hybridMultilevel"/>
    <w:tmpl w:val="D79291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5042545">
    <w:abstractNumId w:val="0"/>
  </w:num>
  <w:num w:numId="2" w16cid:durableId="1331758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F5"/>
    <w:rsid w:val="003B1A91"/>
    <w:rsid w:val="005B7A9E"/>
    <w:rsid w:val="009D0FAE"/>
    <w:rsid w:val="00B67110"/>
    <w:rsid w:val="00BB6CF2"/>
    <w:rsid w:val="00CE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D30B"/>
  <w15:chartTrackingRefBased/>
  <w15:docId w15:val="{050BEA71-7DE1-471F-B803-C38B24A6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ssion Title"/>
    <w:basedOn w:val="Normal"/>
    <w:next w:val="Normal"/>
    <w:link w:val="TitleChar"/>
    <w:qFormat/>
    <w:rsid w:val="00CE04F5"/>
    <w:pPr>
      <w:spacing w:after="480" w:line="276" w:lineRule="auto"/>
      <w:outlineLvl w:val="0"/>
    </w:pPr>
    <w:rPr>
      <w:rFonts w:ascii="Tahoma" w:hAnsi="Tahoma"/>
      <w:b/>
      <w:color w:val="526E00"/>
      <w:sz w:val="32"/>
    </w:rPr>
  </w:style>
  <w:style w:type="character" w:customStyle="1" w:styleId="TitleChar">
    <w:name w:val="Title Char"/>
    <w:aliases w:val="Session Title Char"/>
    <w:basedOn w:val="DefaultParagraphFont"/>
    <w:link w:val="Title"/>
    <w:rsid w:val="00CE04F5"/>
    <w:rPr>
      <w:rFonts w:ascii="Tahoma" w:hAnsi="Tahoma"/>
      <w:b/>
      <w:color w:val="526E00"/>
      <w:sz w:val="32"/>
    </w:rPr>
  </w:style>
  <w:style w:type="table" w:customStyle="1" w:styleId="TableGrid1">
    <w:name w:val="Table Grid1"/>
    <w:basedOn w:val="TableNormal"/>
    <w:next w:val="TableGrid"/>
    <w:uiPriority w:val="59"/>
    <w:rsid w:val="00CE04F5"/>
    <w:pPr>
      <w:widowControl w:val="0"/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04F5"/>
    <w:pPr>
      <w:ind w:left="720"/>
      <w:contextualSpacing/>
    </w:pPr>
  </w:style>
  <w:style w:type="table" w:styleId="TableGrid">
    <w:name w:val="Table Grid"/>
    <w:basedOn w:val="TableNormal"/>
    <w:uiPriority w:val="39"/>
    <w:rsid w:val="00CE0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37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Britt Legg</cp:lastModifiedBy>
  <cp:revision>1</cp:revision>
  <dcterms:created xsi:type="dcterms:W3CDTF">2020-08-28T16:54:00Z</dcterms:created>
  <dcterms:modified xsi:type="dcterms:W3CDTF">2026-10-27T16:43:00Z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0f4a70-4b6c-4bd4-a002-31edb9c00abe_Enabled">
    <vt:lpwstr>true</vt:lpwstr>
  </property>
  <property fmtid="{D5CDD505-2E9C-101B-9397-08002B2CF9AE}" pid="3" name="MSIP_Label_460f4a70-4b6c-4bd4-a002-31edb9c00abe_SetDate">
    <vt:lpwstr>2026-10-27T16:43:49Z</vt:lpwstr>
  </property>
  <property fmtid="{D5CDD505-2E9C-101B-9397-08002B2CF9AE}" pid="4" name="MSIP_Label_460f4a70-4b6c-4bd4-a002-31edb9c00abe_Method">
    <vt:lpwstr>Standard</vt:lpwstr>
  </property>
  <property fmtid="{D5CDD505-2E9C-101B-9397-08002B2CF9AE}" pid="5" name="MSIP_Label_460f4a70-4b6c-4bd4-a002-31edb9c00abe_Name">
    <vt:lpwstr>General</vt:lpwstr>
  </property>
  <property fmtid="{D5CDD505-2E9C-101B-9397-08002B2CF9AE}" pid="6" name="MSIP_Label_460f4a70-4b6c-4bd4-a002-31edb9c00abe_SiteId">
    <vt:lpwstr>e019b04b-330c-467a-8bae-09fb17374d6a</vt:lpwstr>
  </property>
  <property fmtid="{D5CDD505-2E9C-101B-9397-08002B2CF9AE}" pid="7" name="MSIP_Label_460f4a70-4b6c-4bd4-a002-31edb9c00abe_ActionId">
    <vt:lpwstr>f5d426b8-eed3-43f6-9318-b3bf16ed5831</vt:lpwstr>
  </property>
  <property fmtid="{D5CDD505-2E9C-101B-9397-08002B2CF9AE}" pid="8" name="MSIP_Label_460f4a70-4b6c-4bd4-a002-31edb9c00abe_ContentBits">
    <vt:lpwstr>0</vt:lpwstr>
  </property>
  <property fmtid="{D5CDD505-2E9C-101B-9397-08002B2CF9AE}" pid="9" name="MSIP_Label_460f4a70-4b6c-4bd4-a002-31edb9c00abe_Tag">
    <vt:lpwstr>50, 3, 0, 1</vt:lpwstr>
  </property>
</Properties>
</file>