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Impact" w:cs="Impact" w:eastAsia="Impact" w:hAnsi="Impact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Impact" w:cs="Impact" w:eastAsia="Impact" w:hAnsi="Impact"/>
          <w:sz w:val="60"/>
          <w:szCs w:val="60"/>
        </w:rPr>
      </w:pPr>
      <w:r w:rsidDel="00000000" w:rsidR="00000000" w:rsidRPr="00000000">
        <w:rPr>
          <w:rFonts w:ascii="Impact" w:cs="Impact" w:eastAsia="Impact" w:hAnsi="Impact"/>
          <w:sz w:val="60"/>
          <w:szCs w:val="60"/>
          <w:rtl w:val="0"/>
        </w:rPr>
        <w:t xml:space="preserve">Vehicle guidelines and clearances</w:t>
      </w:r>
    </w:p>
    <w:p w:rsidR="00000000" w:rsidDel="00000000" w:rsidP="00000000" w:rsidRDefault="00000000" w:rsidRPr="00000000" w14:paraId="00000004">
      <w:pPr>
        <w:jc w:val="left"/>
        <w:rPr>
          <w:rFonts w:ascii="Impact" w:cs="Impact" w:eastAsia="Impact" w:hAnsi="Impact"/>
          <w:sz w:val="60"/>
          <w:szCs w:val="6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Warning: </w:t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document is restricted.</w:t>
      </w:r>
    </w:p>
    <w:p w:rsidR="00000000" w:rsidDel="00000000" w:rsidP="00000000" w:rsidRDefault="00000000" w:rsidRPr="00000000" w14:paraId="00000008">
      <w:pPr>
        <w:rPr>
          <w:rFonts w:ascii="Impact" w:cs="Impact" w:eastAsia="Impact" w:hAnsi="Impact"/>
          <w:sz w:val="60"/>
          <w:szCs w:val="6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Copying and/or unauthorized distribution will lead to disciplinary action.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The following document will act as a guide to show which department ranks will have access to vehicles within Site: Orno.</w:t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Said Ranks will also be required to be verified by a member of the Logistics Department in order to gain a Drivers's License.</w:t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Members within the Logistics Department with the rank of Inventory Manager+ will be able to grant Driver’s Licenses.</w:t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EB Garamond" w:cs="EB Garamond" w:eastAsia="EB Garamond" w:hAnsi="EB Garamond"/>
          <w:b w:val="1"/>
          <w:sz w:val="60"/>
          <w:szCs w:val="6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60"/>
          <w:szCs w:val="60"/>
          <w:rtl w:val="0"/>
        </w:rPr>
        <w:t xml:space="preserve">Engineering &amp; Technical:</w:t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The following ranks within this department will have access to vehicles in-game.</w:t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Assistant Technician+ [Level-1]</w:t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E&amp;T Clearance Sheet for reference:</w:t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705475" cy="3200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EB Garamond" w:cs="EB Garamond" w:eastAsia="EB Garamond" w:hAnsi="EB Garamond"/>
          <w:b w:val="1"/>
          <w:sz w:val="60"/>
          <w:szCs w:val="6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60"/>
          <w:szCs w:val="60"/>
          <w:rtl w:val="0"/>
        </w:rPr>
        <w:t xml:space="preserve">Security Department:</w:t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The following ranks within this department will have access to vehicles in-game:</w:t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Junior Security Officers+ [Level-2]</w:t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EB Garamond" w:cs="EB Garamond" w:eastAsia="EB Garamond" w:hAnsi="EB Garamond"/>
          <w:b w:val="1"/>
          <w:sz w:val="60"/>
          <w:szCs w:val="6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60"/>
          <w:szCs w:val="60"/>
          <w:rtl w:val="0"/>
        </w:rPr>
        <w:t xml:space="preserve">Mobile Task Forces:</w:t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The following ranks within this department will have access to vehicles in-game:</w:t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Nu-7</w:t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Executive Officer</w:t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Taskforce leader </w:t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(Future Taskforces to be added)</w:t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EB Garamond" w:cs="EB Garamond" w:eastAsia="EB Garamond" w:hAnsi="EB Garamond"/>
          <w:b w:val="1"/>
          <w:sz w:val="60"/>
          <w:szCs w:val="6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60"/>
          <w:szCs w:val="60"/>
          <w:rtl w:val="0"/>
        </w:rPr>
        <w:t xml:space="preserve">Logistics Department:</w:t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The following ranks within this department will have access to vehicles in-game:</w:t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Delivery Driver+ [Level-2]</w:t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Impact" w:cs="Impact" w:eastAsia="Impact" w:hAnsi="Impact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Impact" w:cs="Impact" w:eastAsia="Impact" w:hAnsi="Impact"/>
          <w:sz w:val="60"/>
          <w:szCs w:val="60"/>
        </w:rPr>
      </w:pPr>
      <w:r w:rsidDel="00000000" w:rsidR="00000000" w:rsidRPr="00000000">
        <w:rPr>
          <w:rFonts w:ascii="Impact" w:cs="Impact" w:eastAsia="Impact" w:hAnsi="Impact"/>
          <w:sz w:val="60"/>
          <w:szCs w:val="60"/>
          <w:rtl w:val="0"/>
        </w:rPr>
        <w:t xml:space="preserve">Aquiring a driver’s license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Impact" w:cs="Impact" w:eastAsia="Impact" w:hAnsi="Impact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The process of aquiring a driver’s license is a quick process,</w:t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the following requirements must be met in order to retrieve a driver’s license:</w:t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The individual must pass an exam regaring vehicle regulations, afterwards they’ll be required to pass a driving test with a member of the Logistics Department holding the rank of Inventory manager or higher supervising them.</w:t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Afterwards the student will be given their driver’s license if they’ve met the requirements with a good enough score.</w:t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The exam can take up to 24 hours depending on students waiting for their driver’s license and available supervisors.</w:t>
      </w:r>
    </w:p>
    <w:p w:rsidR="00000000" w:rsidDel="00000000" w:rsidP="00000000" w:rsidRDefault="00000000" w:rsidRPr="00000000" w14:paraId="00000036">
      <w:pPr>
        <w:rPr>
          <w:rFonts w:ascii="EB Garamond" w:cs="EB Garamond" w:eastAsia="EB Garamond" w:hAnsi="EB Garamond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EB Garamond" w:cs="EB Garamond" w:eastAsia="EB Garamond" w:hAnsi="EB Garamond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EB Garamond" w:cs="EB Garamond" w:eastAsia="EB Garamond" w:hAnsi="EB Garamond"/>
          <w:b w:val="1"/>
          <w:sz w:val="60"/>
          <w:szCs w:val="6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60"/>
          <w:szCs w:val="60"/>
          <w:rtl w:val="0"/>
        </w:rPr>
        <w:t xml:space="preserve">Signatures:</w:t>
      </w:r>
    </w:p>
    <w:p w:rsidR="00000000" w:rsidDel="00000000" w:rsidP="00000000" w:rsidRDefault="00000000" w:rsidRPr="00000000" w14:paraId="00000039">
      <w:pPr>
        <w:rPr>
          <w:rFonts w:ascii="EB Garamond" w:cs="EB Garamond" w:eastAsia="EB Garamond" w:hAnsi="EB Garamond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EB Garamond" w:cs="EB Garamond" w:eastAsia="EB Garamond" w:hAnsi="EB Garamond"/>
          <w:b w:val="1"/>
          <w:sz w:val="60"/>
          <w:szCs w:val="6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60"/>
          <w:szCs w:val="60"/>
          <w:rtl w:val="0"/>
        </w:rPr>
        <w:t xml:space="preserve">Director of on-site operations:</w:t>
      </w:r>
    </w:p>
    <w:p w:rsidR="00000000" w:rsidDel="00000000" w:rsidP="00000000" w:rsidRDefault="00000000" w:rsidRPr="00000000" w14:paraId="0000003B">
      <w:pPr>
        <w:rPr>
          <w:rFonts w:ascii="Pacifico" w:cs="Pacifico" w:eastAsia="Pacifico" w:hAnsi="Pacifico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Fonts w:ascii="Pacifico" w:cs="Pacifico" w:eastAsia="Pacifico" w:hAnsi="Pacifico"/>
          <w:b w:val="1"/>
          <w:i w:val="1"/>
          <w:sz w:val="28"/>
          <w:szCs w:val="28"/>
          <w:u w:val="single"/>
          <w:rtl w:val="0"/>
        </w:rPr>
        <w:t xml:space="preserve">Pw3g</w:t>
      </w:r>
    </w:p>
    <w:p w:rsidR="00000000" w:rsidDel="00000000" w:rsidP="00000000" w:rsidRDefault="00000000" w:rsidRPr="00000000" w14:paraId="0000003C">
      <w:pPr>
        <w:rPr>
          <w:rFonts w:ascii="Pacifico" w:cs="Pacifico" w:eastAsia="Pacifico" w:hAnsi="Pacifico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EB Garamond" w:cs="EB Garamond" w:eastAsia="EB Garamond" w:hAnsi="EB Garamond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EB Garamond" w:cs="EB Garamond" w:eastAsia="EB Garamond" w:hAnsi="EB Garamond"/>
          <w:b w:val="1"/>
          <w:sz w:val="60"/>
          <w:szCs w:val="6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60"/>
          <w:szCs w:val="60"/>
          <w:rtl w:val="0"/>
        </w:rPr>
        <w:t xml:space="preserve">Administrator:</w:t>
      </w:r>
    </w:p>
    <w:p w:rsidR="00000000" w:rsidDel="00000000" w:rsidP="00000000" w:rsidRDefault="00000000" w:rsidRPr="00000000" w14:paraId="0000003F">
      <w:pPr>
        <w:rPr>
          <w:rFonts w:ascii="Pacifico" w:cs="Pacifico" w:eastAsia="Pacifico" w:hAnsi="Pacifico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Fonts w:ascii="Pacifico" w:cs="Pacifico" w:eastAsia="Pacifico" w:hAnsi="Pacifico"/>
          <w:b w:val="1"/>
          <w:i w:val="1"/>
          <w:sz w:val="28"/>
          <w:szCs w:val="28"/>
          <w:u w:val="single"/>
          <w:rtl w:val="0"/>
        </w:rPr>
        <w:t xml:space="preserve">Snoopanium</w:t>
      </w:r>
    </w:p>
    <w:p w:rsidR="00000000" w:rsidDel="00000000" w:rsidP="00000000" w:rsidRDefault="00000000" w:rsidRPr="00000000" w14:paraId="00000040">
      <w:pPr>
        <w:rPr>
          <w:rFonts w:ascii="EB Garamond" w:cs="EB Garamond" w:eastAsia="EB Garamond" w:hAnsi="EB Garamond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EB Garamond" w:cs="EB Garamond" w:eastAsia="EB Garamond" w:hAnsi="EB Garamond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Disclaimer:</w:t>
      </w:r>
    </w:p>
    <w:p w:rsidR="00000000" w:rsidDel="00000000" w:rsidP="00000000" w:rsidRDefault="00000000" w:rsidRPr="00000000" w14:paraId="00000043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Document is subject to change as we progress.</w:t>
      </w:r>
    </w:p>
    <w:p w:rsidR="00000000" w:rsidDel="00000000" w:rsidP="00000000" w:rsidRDefault="00000000" w:rsidRPr="00000000" w14:paraId="00000044">
      <w:pPr>
        <w:rPr>
          <w:rFonts w:ascii="Pacifico" w:cs="Pacifico" w:eastAsia="Pacifico" w:hAnsi="Pacifico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Impact" w:cs="Impact" w:eastAsia="Impact" w:hAnsi="Impac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acifico">
    <w:embedRegular w:fontKey="{00000000-0000-0000-0000-000000000000}" r:id="rId9" w:subsetted="0"/>
  </w:font>
  <w:font w:name="Montserrat Light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>
        <w:rFonts w:ascii="Impact" w:cs="Impact" w:eastAsia="Impact" w:hAnsi="Impact"/>
        <w:sz w:val="60"/>
        <w:szCs w:val="6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jc w:val="center"/>
      <w:rPr>
        <w:rFonts w:ascii="Impact" w:cs="Impact" w:eastAsia="Impact" w:hAnsi="Impact"/>
        <w:sz w:val="60"/>
        <w:szCs w:val="60"/>
      </w:rPr>
    </w:pPr>
    <w:r w:rsidDel="00000000" w:rsidR="00000000" w:rsidRPr="00000000">
      <w:rPr>
        <w:rFonts w:ascii="Impact" w:cs="Impact" w:eastAsia="Impact" w:hAnsi="Impact"/>
        <w:sz w:val="60"/>
        <w:szCs w:val="60"/>
        <w:rtl w:val="0"/>
      </w:rPr>
      <w:t xml:space="preserve">Logistics Department Document</w:t>
    </w:r>
  </w:p>
  <w:p w:rsidR="00000000" w:rsidDel="00000000" w:rsidP="00000000" w:rsidRDefault="00000000" w:rsidRPr="00000000" w14:paraId="00000049">
    <w:pPr>
      <w:jc w:val="center"/>
      <w:rPr>
        <w:rFonts w:ascii="Impact" w:cs="Impact" w:eastAsia="Impact" w:hAnsi="Impact"/>
        <w:sz w:val="60"/>
        <w:szCs w:val="60"/>
      </w:rPr>
    </w:pPr>
    <w:r w:rsidDel="00000000" w:rsidR="00000000" w:rsidRPr="00000000">
      <w:rPr>
        <w:rFonts w:ascii="Montserrat Light" w:cs="Montserrat Light" w:eastAsia="Montserrat Light" w:hAnsi="Montserrat Light"/>
        <w:sz w:val="28"/>
        <w:szCs w:val="28"/>
        <w:rtl w:val="0"/>
      </w:rPr>
      <w:t xml:space="preserve">PROPERTY OF Snoopanium’s SCP FOUNDATION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jc w:val="center"/>
      <w:rPr>
        <w:rFonts w:ascii="Impact" w:cs="Impact" w:eastAsia="Impact" w:hAnsi="Impact"/>
        <w:sz w:val="60"/>
        <w:szCs w:val="6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3562350</wp:posOffset>
          </wp:positionH>
          <wp:positionV relativeFrom="paragraph">
            <wp:posOffset>219075</wp:posOffset>
          </wp:positionV>
          <wp:extent cx="2540153" cy="1023938"/>
          <wp:effectExtent b="0" l="0" r="0" t="0"/>
          <wp:wrapTopAndBottom distB="114300" distT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40153" cy="1023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-390524</wp:posOffset>
          </wp:positionH>
          <wp:positionV relativeFrom="paragraph">
            <wp:posOffset>-177211</wp:posOffset>
          </wp:positionV>
          <wp:extent cx="1737313" cy="1737313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37313" cy="173731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Light-bold.ttf"/><Relationship Id="rId10" Type="http://schemas.openxmlformats.org/officeDocument/2006/relationships/font" Target="fonts/MontserratLight-regular.ttf"/><Relationship Id="rId13" Type="http://schemas.openxmlformats.org/officeDocument/2006/relationships/font" Target="fonts/MontserratLight-boldItalic.ttf"/><Relationship Id="rId12" Type="http://schemas.openxmlformats.org/officeDocument/2006/relationships/font" Target="fonts/MontserratLight-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Pacifico-regular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