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全量移交 — 86132 那台 → johns 那台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写于 2026-09-18。给 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johns 电脑上接手的下一个会话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。这份是「拿起来就能干活」的清单，不是历史。历史在 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docs/collaboration/agent-updates/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仓库已同步到线上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，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main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 与 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origin/main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一致。git clone 下来就是最新状态。但 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git 里没有的东西有 520MB，必须另外搬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，见第 2 节 —— 这是这次换机器唯一会卡住的地方。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0. 三十秒版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9"/>
        <w:gridCol w:w="6707"/>
      </w:tblGrid>
      <w:tr>
        <w:trPr>
          <w:tblHeader/>
        </w:trPr>
        <w:tc>
          <w:tcPr>
            <w:tcW w:type="dxa" w:w="231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70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仓库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github.com/SPOOOONER-FLASH/ai-website-cloner-template-master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，分支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两个站一个仓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out/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= cantonlock.com（HYDE，英/西/葡）；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out-rayen/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= rayen.cn（雷茵，中/英）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雷茵站规模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335 条雷茵专属产品记录，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700 个页面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（含 /en）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产品记录总数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921 条（雷茵 335 + 两站共用 586）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图册转录进度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 本客户图册里 3 本做完，第 4 本《雷茵五金》84 跨页做了 2 个系列、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还剩 13 个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拉手包进度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 个 UNION 包里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51 个已上架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，剩 3 个：G999、T1550、T2955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测试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npm test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335 个用例全过；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npm run test:export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全绿，无死链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下一步（不用问就能开干）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《雷茵五金》p29–p52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锌合金分体门锁系列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，约 24 个跨页，是剩下最大的一块</w:t>
            </w:r>
          </w:p>
        </w:tc>
      </w:tr>
      <w:tr>
        <w:trPr>
          <w:tblHeader w:val="false"/>
        </w:trPr>
        <w:tc>
          <w:tcPr>
            <w:tcW w:type="dxa" w:w="231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卡住等甲方的</w:t>
            </w:r>
          </w:p>
        </w:tc>
        <w:tc>
          <w:tcPr>
            <w:tcW w:type="dxa" w:w="67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条，见第 5 节。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都不挡住上面那一步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开工第一件事：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&lt;仓库&gt;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 docs/collaboration/NOW.md          # 谁正在动哪些文件（共享工作树，必读）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 docs/collaboration/OPEN-ITEMS.md   # 未完成事项总表（甲方 09-13 要求一直维护）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 AGENTS.md                          # 踩过的坑，每一条都付过代价</w:t>
      </w:r>
    </w:p>
    <w:p>
      <w:pPr>
        <w:spacing w:after="120"/>
      </w:pP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1. 换机器：git 之外必须搬的东西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这一节是这次移交的重点。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仓库 clone 下来站是完整的、能构建、能部署。但只要需要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重跑任何一次图片导入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，或者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继续转录图册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，就需要下面这些。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1.1 客户图册 PDF（必搬，约 154MB）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现在在 86132 那台的</w:t>
      </w:r>
      <w:r>
        <w:rPr>
          <w:rFonts w:ascii="Consolas" w:cs="Consolas" w:eastAsia="Consolas" w:hAnsi="Consolas"/>
          <w:sz w:val="18"/>
          <w:szCs w:val="18"/>
        </w:rPr>
        <w:t xml:space="preserve">D:\xwechat_files\wxid_kslpb8pv4u1c12_ba05\msg\file\2026-09\新建文件夹\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683"/>
        <w:gridCol w:w="5641"/>
      </w:tblGrid>
      <w:tr>
        <w:trPr>
          <w:tblHeader/>
        </w:trPr>
        <w:tc>
          <w:tcPr>
            <w:tcW w:type="dxa" w:w="270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68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564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70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雷茵五金.pdf</w:t>
            </w:r>
          </w:p>
        </w:tc>
        <w:tc>
          <w:tcPr>
            <w:tcW w:type="dxa" w:w="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73MB</w:t>
            </w:r>
          </w:p>
        </w:tc>
        <w:tc>
          <w:tcPr>
            <w:tcW w:type="dxa" w:w="5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84 跨页，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还剩 13 个系列没转录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← 主要工作在这</w:t>
            </w:r>
          </w:p>
        </w:tc>
      </w:tr>
      <w:tr>
        <w:trPr>
          <w:tblHeader w:val="false"/>
        </w:trPr>
        <w:tc>
          <w:tcPr>
            <w:tcW w:type="dxa" w:w="270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雷茵-铰链和门吸.pdf</w:t>
            </w:r>
          </w:p>
        </w:tc>
        <w:tc>
          <w:tcPr>
            <w:tcW w:type="dxa" w:w="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43MB</w:t>
            </w:r>
          </w:p>
        </w:tc>
        <w:tc>
          <w:tcPr>
            <w:tcW w:type="dxa" w:w="5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已转录完（18 个型号）</w:t>
            </w:r>
          </w:p>
        </w:tc>
      </w:tr>
      <w:tr>
        <w:trPr>
          <w:tblHeader w:val="false"/>
        </w:trPr>
        <w:tc>
          <w:tcPr>
            <w:tcW w:type="dxa" w:w="270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雷茵-不锈钢铜合页.pdf</w:t>
            </w:r>
          </w:p>
        </w:tc>
        <w:tc>
          <w:tcPr>
            <w:tcW w:type="dxa" w:w="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23MB</w:t>
            </w:r>
          </w:p>
        </w:tc>
        <w:tc>
          <w:tcPr>
            <w:tcW w:type="dxa" w:w="5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已转录完（55 个型号）</w:t>
            </w:r>
          </w:p>
        </w:tc>
      </w:tr>
      <w:tr>
        <w:trPr>
          <w:tblHeader w:val="false"/>
        </w:trPr>
        <w:tc>
          <w:tcPr>
            <w:tcW w:type="dxa" w:w="270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雷茵-不锈钢暗铰链.pdf</w:t>
            </w:r>
          </w:p>
        </w:tc>
        <w:tc>
          <w:tcPr>
            <w:tcW w:type="dxa" w:w="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18MB</w:t>
            </w:r>
          </w:p>
        </w:tc>
        <w:tc>
          <w:tcPr>
            <w:tcW w:type="dxa" w:w="5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已转录完（21 个型号）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这四本 09-17 之后被挪进了 </w:t>
      </w:r>
      <w:r>
        <w:rPr>
          <w:rFonts w:ascii="Consolas" w:cs="Consolas" w:eastAsia="Consolas" w:hAnsi="Consolas"/>
          <w:sz w:val="18"/>
          <w:szCs w:val="18"/>
        </w:rPr>
        <w:t xml:space="preserve">新建文件夹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子目录。切图脚本原来是硬编码路径的，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今天已改成命令行参数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，所以放哪都行，但得告诉它放哪：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scripts/catalogue-cutters/cut-rayen-catalogue.mjs "&lt;雷茵五金.pdf 的完整路径&gt;"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或者一次设好，几个切图脚本都能用：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RAYEN_CATALOGUE_DIR="D:/.../新建文件夹"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同目录还有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54 个 UNION 拉手 zip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</w:t>
      </w:r>
      <w:r>
        <w:rPr>
          <w:rFonts w:ascii="Consolas" w:cs="Consolas" w:eastAsia="Consolas" w:hAnsi="Consolas"/>
          <w:sz w:val="18"/>
          <w:szCs w:val="18"/>
        </w:rPr>
        <w:t xml:space="preserve">大拉手*.zip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），以及两本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不能上站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的参考图册（</w:t>
      </w:r>
      <w:r>
        <w:rPr>
          <w:rFonts w:ascii="Consolas" w:cs="Consolas" w:eastAsia="Consolas" w:hAnsi="Consolas"/>
          <w:sz w:val="18"/>
          <w:szCs w:val="18"/>
        </w:rPr>
        <w:t xml:space="preserve">KANEE凯理五金2025产品图册.pdf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、川口技研那本）—— 见第 6 节。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1.2 已解包的图片源目录（必搬，约 520MB）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content/rayen/*.json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里每份清单的 </w:t>
      </w:r>
      <w:r>
        <w:rPr>
          <w:rFonts w:ascii="Consolas" w:cs="Consolas" w:eastAsia="Consolas" w:hAnsi="Consolas"/>
          <w:sz w:val="18"/>
          <w:szCs w:val="18"/>
        </w:rPr>
        <w:t xml:space="preserve">sourceRoot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都指向这些目录。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没有它们，`ingest-union-handles.mjs` 跑不了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（站上已发布的图不受影响，那些在仓库里）。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4"/>
        <w:gridCol w:w="678"/>
        <w:gridCol w:w="4174"/>
      </w:tblGrid>
      <w:tr>
        <w:trPr>
          <w:tblHeader/>
        </w:trPr>
        <w:tc>
          <w:tcPr>
            <w:tcW w:type="dxa" w:w="417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type="dxa" w:w="67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417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对应清单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C:/Users/86132/rayen-batch5-by-model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237M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union-handles-b5.json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（45 个型号）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C:/Users/86132/rayen-batch6-by-model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179M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union-handles-b6.json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（37 个）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C:/Users/86132/rayen-batch7-by-model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union-handles-b7.json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（3 个）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C:/Users/86132/rayen-batch8-by-model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union-handles-b8.json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（2 个）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C:/Users/86132/rayen-batch9-by-model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union-handles-b9.json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（3 个）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C:/Users/86132/rayen-batch10-by-model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union-handles-b10.json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（7 个，昨天刚上）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C:/Users/86132/rayen-union-rebuilt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union-handles-rebuilt.json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C:/Users/86132/rayen-pivot-by-model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3.5M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pivot-sets.json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（38 个天地轴）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C:/Users/86132/rayen-catalogue-italian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意式极简 10 个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C:/Users/86132/rayen-catalogue-kaiser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3.5M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凯撒 24 个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C:/Users/86132/rayen-catalogue-hinges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7.2M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平开合页 55 个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C:/Users/86132/rayen-catalogue-hidden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3.8M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暗铰链 21 个</w:t>
            </w:r>
          </w:p>
        </w:tc>
      </w:tr>
      <w:tr>
        <w:trPr>
          <w:tblHeader w:val="false"/>
        </w:trPr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C:/Users/86132/rayen-catalogue-hydraulic</w:t>
            </w:r>
          </w:p>
        </w:tc>
        <w:tc>
          <w:tcPr>
            <w:tcW w:type="dxa" w:w="67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4.9M</w:t>
            </w:r>
          </w:p>
        </w:tc>
        <w:tc>
          <w:tcPr>
            <w:tcW w:type="dxa" w:w="417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液压铰链 + 门吸 18 个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搬法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：整个 </w:t>
      </w:r>
      <w:r>
        <w:rPr>
          <w:rFonts w:ascii="Consolas" w:cs="Consolas" w:eastAsia="Consolas" w:hAnsi="Consolas"/>
          <w:sz w:val="18"/>
          <w:szCs w:val="18"/>
        </w:rPr>
        <w:t xml:space="preserve">C:\Users\86132\rayen-*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拷到 johns 那台的 </w:t>
      </w:r>
      <w:r>
        <w:rPr>
          <w:rFonts w:ascii="Consolas" w:cs="Consolas" w:eastAsia="Consolas" w:hAnsi="Consolas"/>
          <w:sz w:val="18"/>
          <w:szCs w:val="18"/>
        </w:rPr>
        <w:t xml:space="preserve">C:\Users\johns\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，然后把清单里的 </w:t>
      </w:r>
      <w:r>
        <w:rPr>
          <w:rFonts w:ascii="Consolas" w:cs="Consolas" w:eastAsia="Consolas" w:hAnsi="Consolas"/>
          <w:sz w:val="18"/>
          <w:szCs w:val="18"/>
        </w:rPr>
        <w:t xml:space="preserve">sourceRoot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从 </w:t>
      </w:r>
      <w:r>
        <w:rPr>
          <w:rFonts w:ascii="Consolas" w:cs="Consolas" w:eastAsia="Consolas" w:hAnsi="Consolas"/>
          <w:sz w:val="18"/>
          <w:szCs w:val="18"/>
        </w:rPr>
        <w:t xml:space="preserve">C:/Users/86132/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批量改成 </w:t>
      </w:r>
      <w:r>
        <w:rPr>
          <w:rFonts w:ascii="Consolas" w:cs="Consolas" w:eastAsia="Consolas" w:hAnsi="Consolas"/>
          <w:sz w:val="18"/>
          <w:szCs w:val="18"/>
        </w:rPr>
        <w:t xml:space="preserve">C:/Users/johns/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。（batch2–4 的 </w:t>
      </w:r>
      <w:r>
        <w:rPr>
          <w:rFonts w:ascii="Consolas" w:cs="Consolas" w:eastAsia="Consolas" w:hAnsi="Consolas"/>
          <w:sz w:val="18"/>
          <w:szCs w:val="18"/>
        </w:rPr>
        <w:t xml:space="preserve">sourceRoot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本来就写着 </w:t>
      </w:r>
      <w:r>
        <w:rPr>
          <w:rFonts w:ascii="Consolas" w:cs="Consolas" w:eastAsia="Consolas" w:hAnsi="Consolas"/>
          <w:sz w:val="18"/>
          <w:szCs w:val="18"/>
        </w:rPr>
        <w:t xml:space="preserve">C:/Users/johns/Desktop/...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，那台上应该还在。）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不搬也能活：站是完整的，日常改文案、改样式、构建部署都不需要它们。只有「重跑导入」和「改某个型号的图」会用到。但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继续转录图册一定需要 1.1 的 PDF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。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C:/Users/86132/rayen-union-scrape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（406M）是 UNION 官网抓取的原始快照，已经提炼进 </w:t>
      </w:r>
      <w:r>
        <w:rPr>
          <w:rFonts w:ascii="Consolas" w:cs="Consolas" w:eastAsia="Consolas" w:hAnsi="Consolas"/>
          <w:sz w:val="18"/>
          <w:szCs w:val="18"/>
        </w:rPr>
        <w:t xml:space="preserve">content/rayen/artunion-specs.json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不必搬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1.3 环境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ci          # Node 24；sharp 与 mupdf 都在 package.json 里了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Consolas" w:cs="Consolas" w:eastAsia="Consolas" w:hAnsi="Consolas"/>
          <w:sz w:val="18"/>
          <w:szCs w:val="18"/>
        </w:rPr>
        <w:t xml:space="preserve">mupdf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今天才加进 devDependencies 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。在这之前它只装在临时目录里，所以 </w:t>
      </w:r>
      <w:r>
        <w:rPr>
          <w:rFonts w:ascii="Consolas" w:cs="Consolas" w:eastAsia="Consolas" w:hAnsi="Consolas"/>
          <w:sz w:val="18"/>
          <w:szCs w:val="18"/>
        </w:rPr>
        <w:t xml:space="preserve">scripts/catalogue-cutters/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那三个已提交的切图脚本，在干净的 clone 上根本跑不起来。现在 </w:t>
      </w:r>
      <w:r>
        <w:rPr>
          <w:rFonts w:ascii="Consolas" w:cs="Consolas" w:eastAsia="Consolas" w:hAnsi="Consolas"/>
          <w:sz w:val="18"/>
          <w:szCs w:val="18"/>
        </w:rPr>
        <w:t xml:space="preserve">npm ci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之后直接能跑。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2. 仓库、构建、部署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两站边界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1"/>
        <w:gridCol w:w="3009"/>
        <w:gridCol w:w="2426"/>
      </w:tblGrid>
      <w:tr>
        <w:trPr>
          <w:tblHeader/>
        </w:trPr>
        <w:tc>
          <w:tcPr>
            <w:tcW w:type="dxa" w:w="359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只影响雷茵</w:t>
            </w:r>
          </w:p>
        </w:tc>
        <w:tc>
          <w:tcPr>
            <w:tcW w:type="dxa" w:w="300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只影响 HYDE</w:t>
            </w:r>
          </w:p>
        </w:tc>
        <w:tc>
          <w:tcPr>
            <w:tcW w:type="dxa" w:w="242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两站共用</w:t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src/app/zh/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src/app/zh-en/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src/app/(en)/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/es/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/pt/</w:t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content/products/*.json</w:t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src/components/rayen/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src/components/site/</w:t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content/categories.json</w:t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src/data/rayen.ts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content/site-settings.json</w:t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public/images/products/</w:t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content/rayen/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public/images/products-hyde/</w:t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content/i18n/zh-terms.json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out/</w:t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public/images/products-rayen{,-en}/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9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out-rayen/</w:t>
            </w:r>
          </w:p>
        </w:tc>
        <w:tc>
          <w:tcPr>
            <w:tcW w:type="dxa" w:w="300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雷茵页面不 import 任何 HYDE 组件，反之亦然。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一次完整发布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build                                   # 同时产出 out/ 和 out-rayen/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scripts/prune-stale-exports.mjs --write    # 清掉变成软 404 的旧路由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scripts/retain-previous-assets.mjs         # 保留上一版 JS 块，别让在途访客白屏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                       # 335 个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test:export                             # 死链、SEO、跳转、分段布局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-A &amp;&amp; git commit &amp;&amp; git push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服务器每 5 分钟 </w:t>
      </w:r>
      <w:r>
        <w:rPr>
          <w:rFonts w:ascii="Consolas" w:cs="Consolas" w:eastAsia="Consolas" w:hAnsi="Consolas"/>
          <w:sz w:val="18"/>
          <w:szCs w:val="18"/>
        </w:rPr>
        <w:t xml:space="preserve">git pull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，nginx 直接发。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服务器上不用做任何事。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`npm run xxx | tail` 会吞掉退出码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（管道的退出码是 </w:t>
      </w:r>
      <w:r>
        <w:rPr>
          <w:rFonts w:ascii="Consolas" w:cs="Consolas" w:eastAsia="Consolas" w:hAnsi="Consolas"/>
          <w:sz w:val="18"/>
          <w:szCs w:val="18"/>
        </w:rPr>
        <w:t xml:space="preserve">tail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的）。这周 </w:t>
      </w:r>
      <w:r>
        <w:rPr>
          <w:rFonts w:ascii="Consolas" w:cs="Consolas" w:eastAsia="Consolas" w:hAnsi="Consolas"/>
          <w:sz w:val="18"/>
          <w:szCs w:val="18"/>
        </w:rPr>
        <w:t xml:space="preserve">test:export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就因此假绿过一次。要判断成败：</w:t>
      </w:r>
      <w:r>
        <w:rPr>
          <w:rFonts w:ascii="Consolas" w:cs="Consolas" w:eastAsia="Consolas" w:hAnsi="Consolas"/>
          <w:sz w:val="18"/>
          <w:szCs w:val="18"/>
        </w:rPr>
        <w:t xml:space="preserve">npm run test:export &gt; log 2&gt;&amp;1; echo $?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合并规矩（这周踩了四次）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永远不要 rebase 这个仓库。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out/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和 </w:t>
      </w:r>
      <w:r>
        <w:rPr>
          <w:rFonts w:ascii="Consolas" w:cs="Consolas" w:eastAsia="Consolas" w:hAnsi="Consolas"/>
          <w:sz w:val="18"/>
          <w:szCs w:val="18"/>
        </w:rPr>
        <w:t xml:space="preserve">out-rayen/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是提交进仓库的构建产物，一万五千个文件，rebase 会变成一场灾难。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正确姿势，这周和葡语会话抢了四轮之后定下来的：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merge origin/main --no-edit                 # 冲突基本全在 out/ out-rayen/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--ours -- out out-rayen            # 导出树一律 --ours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out out-rayen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diff --name-only --diff-filter=U            # 必须是 0；非导出冲突要一个个看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--no-edit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                                        # ← 先把 ref 抢下来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然后立刻完整重跑 build + prune + retain + test，再提交推送一次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为什么要推两次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--ours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那一版的 </w:t>
      </w:r>
      <w:r>
        <w:rPr>
          <w:rFonts w:ascii="Consolas" w:cs="Consolas" w:eastAsia="Consolas" w:hAnsi="Consolas"/>
          <w:sz w:val="18"/>
          <w:szCs w:val="18"/>
        </w:rPr>
        <w:t xml:space="preserve">out/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只有自己这边的页面，对方那几个提交的成果不在里面。先推是为了不再输掉下一轮竞争（重跑一次 build 要八分钟，这周因此连输三轮）；第二次推的才是两边页面都齐的构建。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第二次推之前不要停下来做别的。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真冲突出现在 </w:t>
      </w:r>
      <w:r>
        <w:rPr>
          <w:rFonts w:ascii="Consolas" w:cs="Consolas" w:eastAsia="Consolas" w:hAnsi="Consolas"/>
          <w:sz w:val="18"/>
          <w:szCs w:val="18"/>
        </w:rPr>
        <w:t xml:space="preserve">content/products/*.json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时（这周出现过一次，76 个文件）：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取对方的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（保住他们加的语种字段），然后重跑自己那几份清单的 ingest 把摘要写回去。不要反过来 —— ingest 能重跑，手写的翻译不能。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2.4 别再犯的两件事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`out/` 和 `out-rayen/` 被合并误删过一次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（27,035 个文件）。推之前查一眼：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git diff --name-status origin/main -- out out-rayen | grep -c '^D'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正常是几十个（旧的 </w:t>
      </w:r>
      <w:r>
        <w:rPr>
          <w:rFonts w:ascii="Consolas" w:cs="Consolas" w:eastAsia="Consolas" w:hAnsi="Consolas"/>
          <w:sz w:val="18"/>
          <w:szCs w:val="18"/>
        </w:rPr>
        <w:t xml:space="preserve">_next/static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哈希目录），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几千就是出事了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线上 404 不等于没部署。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Cloudflare 会缓存服务器还没拉到代码时的那个 404。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判断有没有上线：</w:t>
      </w:r>
      <w:r>
        <w:rPr>
          <w:rFonts w:ascii="Consolas" w:cs="Consolas" w:eastAsia="Consolas" w:hAnsi="Consolas"/>
          <w:sz w:val="18"/>
          <w:szCs w:val="18"/>
        </w:rPr>
        <w:t xml:space="preserve">curl "https://rayen.cn/xxx/?cb=$RANDOM"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3. 这一周做完了什么（09-11 → 09-17）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3.1 雷茵产品目录：从图册到站上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四本客户图册，三本做完。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全部是逐页读的，没有一个尺寸是推算的。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675"/>
        <w:gridCol w:w="2175"/>
        <w:gridCol w:w="4350"/>
      </w:tblGrid>
      <w:tr>
        <w:trPr>
          <w:tblHeader/>
        </w:trPr>
        <w:tc>
          <w:tcPr>
            <w:tcW w:type="dxa" w:w="182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图册</w:t>
            </w:r>
          </w:p>
        </w:tc>
        <w:tc>
          <w:tcPr>
            <w:tcW w:type="dxa" w:w="67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跨页</w:t>
            </w:r>
          </w:p>
        </w:tc>
        <w:tc>
          <w:tcPr>
            <w:tcW w:type="dxa" w:w="217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上架型号</w:t>
            </w:r>
          </w:p>
        </w:tc>
        <w:tc>
          <w:tcPr>
            <w:tcW w:type="dxa" w:w="435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《雷茵-不锈钢铜合页》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1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4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124 个产品格去重成 55 个（同代号分材质、分表面）</w:t>
            </w:r>
          </w:p>
        </w:tc>
      </w:tr>
      <w:tr>
        <w:trPr>
          <w:tblHeader w:val="false"/>
        </w:trPr>
        <w:tc>
          <w:tcPr>
            <w:tcW w:type="dxa" w:w="1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《雷茵-不锈钢暗铰链》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4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承重 30–200kg 逐页读，标「两个铰链最大承重」</w:t>
            </w:r>
          </w:p>
        </w:tc>
      </w:tr>
      <w:tr>
        <w:trPr>
          <w:tblHeader w:val="false"/>
        </w:trPr>
        <w:tc>
          <w:tcPr>
            <w:tcW w:type="dxa" w:w="1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《雷茵-铰链和门吸》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1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液压铰链 6 + 门吸 12</w:t>
            </w:r>
          </w:p>
        </w:tc>
      </w:tr>
      <w:tr>
        <w:trPr>
          <w:tblHeader w:val="false"/>
        </w:trPr>
        <w:tc>
          <w:tcPr>
            <w:tcW w:type="dxa" w:w="1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《雷茵五金》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1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34 / 约 13 个系列待做</w:t>
            </w:r>
          </w:p>
        </w:tc>
        <w:tc>
          <w:tcPr>
            <w:tcW w:type="dxa" w:w="4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🔄 意式极简 10 + 凯撒 24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UNION 拉手包：第 8、9、10 批共 12 个型号（G1255/UL1255、G1660/UL443、T1138、T2681、T561、T5612、T5615、G1211/UL1016、T7610）。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雷茵站从 ~560 页长到 700 页。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3.2 转录方法上的几条硬规矩（都是付过代价才定下来的）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中文绝不烤进图片。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英文站翻不了。表面处理的中文名印在每张图下面 → 只取每格上半块；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图纸上的日文 → </w:t>
      </w:r>
      <w:r>
        <w:rPr>
          <w:rFonts w:ascii="Consolas" w:cs="Consolas" w:eastAsia="Consolas" w:hAnsi="Consolas"/>
          <w:sz w:val="18"/>
          <w:szCs w:val="18"/>
        </w:rPr>
        <w:t xml:space="preserve">delocalize-drawings.mjs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按量出来的像素框改写（断面形状→截面形状、ベースプレート→底板），不是涂掉。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说不清量的是哪一段的数，不编标签。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35 个拉手的「突出尺寸」就是因为给说不清的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分段编了标签而错的。现在一律进清单的 </w:t>
      </w:r>
      <w:r>
        <w:rPr>
          <w:rFonts w:ascii="Consolas" w:cs="Consolas" w:eastAsia="Consolas" w:hAnsi="Consolas"/>
          <w:sz w:val="18"/>
          <w:szCs w:val="18"/>
        </w:rPr>
        <w:t xml:space="preserve">heldBack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，54 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能验就验。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合页代号 </w:t>
      </w:r>
      <w:r>
        <w:rPr>
          <w:rFonts w:ascii="Consolas" w:cs="Consolas" w:eastAsia="Consolas" w:hAnsi="Consolas"/>
          <w:sz w:val="18"/>
          <w:szCs w:val="18"/>
        </w:rPr>
        <w:t xml:space="preserve">4x3x3.0-4BB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算出 101.6×76.2 再和图纸核对；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T2681 的总长 1925 = 362.5×2 + 1200，两档都对得上才写。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绿色的检查不等于图是对的。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自动检查只回答「有没有标记」，不回答「底下是不是那张图」。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每一批都逐张放大看过。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3.3 修掉的系统性事故（不只是这批数据的问题）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216"/>
        <w:gridCol w:w="3497"/>
      </w:tblGrid>
      <w:tr>
        <w:trPr>
          <w:tblHeader/>
        </w:trPr>
        <w:tc>
          <w:tcPr>
            <w:tcW w:type="dxa" w:w="231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事故</w:t>
            </w:r>
          </w:p>
        </w:tc>
        <w:tc>
          <w:tcPr>
            <w:tcW w:type="dxa" w:w="321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影响面</w:t>
            </w:r>
          </w:p>
        </w:tc>
        <w:tc>
          <w:tcPr>
            <w:tcW w:type="dxa" w:w="349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现在怎么挡住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摘要把合页叫成 "pull handle"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 轴承合页 + 21 暗铰链 + 4 液压合页的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摘要和 SEO 描述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buildSummary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改用记录自己的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，拉手类目保持原样不 churn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ingest 重跑会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整片删掉别人翻的语种字段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76 条记录的葡语差点全没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ingest 只写自己那几个键，其余原样带过去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ingest 重跑会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悄悄删规格行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G1255 十条规格被覆盖成五条（已修复）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检测到会丢行就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拒绝写入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，要覆盖得在清单里写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overwrites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中文镜像把图片 alt 全丢成「第 N 张」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全部 345 个雷茵型号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，主站是中文站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按后缀翻成「尺寸图 / 安装实景 / 表面处理名」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英文站的 alt 是中文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/en/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全站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labelEn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带进镜像，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viewProduct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换过来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-finish-a..f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只认六个字母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门吸 275 有九个表面处理，后三张 alt 是「view 8」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放宽到 a–i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1,821 张图被 1:1 框裁掉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全站卡片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rayen-image-fit.test.ts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，超裁就红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图片被放大导致发虚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表面处理小图 458px 发成 1000px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size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改成上限，不放大</w:t>
            </w:r>
          </w:p>
        </w:tc>
      </w:tr>
      <w:tr>
        <w:trPr>
          <w:tblHeader w:val="false"/>
        </w:trPr>
        <w:tc>
          <w:tcPr>
            <w:tcW w:type="dxa" w:w="23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下载页 PDF 静默 404</w:t>
            </w:r>
          </w:p>
        </w:tc>
        <w:tc>
          <w:tcPr>
            <w:tcW w:type="dxa" w:w="321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/downloads/</w:t>
            </w:r>
          </w:p>
        </w:tc>
        <w:tc>
          <w:tcPr>
            <w:tcW w:type="dxa" w:w="349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资源扫描器补上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/downloads/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3.4 站点与 SEO（同期）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rayen.cn 放开收录、sitemap、4,872 张图补真实宽高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Google 与 Bing 站长验证都做完了（</w:t>
      </w:r>
      <w:r>
        <w:rPr>
          <w:rFonts w:ascii="Consolas" w:cs="Consolas" w:eastAsia="Consolas" w:hAnsi="Consolas"/>
          <w:sz w:val="18"/>
          <w:szCs w:val="18"/>
        </w:rPr>
        <w:t xml:space="preserve">msvalidate.01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有测试锁着，删了会静默掉验证）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页脚改白底 + 真 logo，手机端导航重排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产品图册开放下载（</w:t>
      </w:r>
      <w:r>
        <w:rPr>
          <w:rFonts w:ascii="Consolas" w:cs="Consolas" w:eastAsia="Consolas" w:hAnsi="Consolas"/>
          <w:sz w:val="18"/>
          <w:szCs w:val="18"/>
        </w:rPr>
        <w:t xml:space="preserve">/downloads/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，73MB 压到 8.4MB）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旧 PHP 站的 301 链修完（17 条跳两次）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3.5 另一条线（同一个仓库，另一个会话）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葡语站从零到全通路：14 个路由、645→690 页、三语 hreflang、产品名/摘要/规格/特性列表/FAQ 全量葡语化、英文残留归零。**和雷茵这边共用 </w:t>
      </w:r>
      <w:r>
        <w:rPr>
          <w:rFonts w:ascii="Consolas" w:cs="Consolas" w:eastAsia="Consolas" w:hAnsi="Consolas"/>
          <w:sz w:val="18"/>
          <w:szCs w:val="18"/>
        </w:rPr>
        <w:t xml:space="preserve">content/products/*.json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**，所以合并会撞 —— 见 2.3。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4. 接下来做什么（有先后顺序）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4.1 立刻可以开干：《雷茵五金》剩下的 13 个系列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页眉逐页读出来的清单（p9–p84）：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989"/>
        <w:gridCol w:w="675"/>
        <w:gridCol w:w="3687"/>
      </w:tblGrid>
      <w:tr>
        <w:trPr>
          <w:tblHeader/>
        </w:trPr>
        <w:tc>
          <w:tcPr>
            <w:tcW w:type="dxa" w:w="67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页码</w:t>
            </w:r>
          </w:p>
        </w:tc>
        <w:tc>
          <w:tcPr>
            <w:tcW w:type="dxa" w:w="398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系列（图册页眉原文）</w:t>
            </w:r>
          </w:p>
        </w:tc>
        <w:tc>
          <w:tcPr>
            <w:tcW w:type="dxa" w:w="67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跨页数</w:t>
            </w:r>
          </w:p>
        </w:tc>
        <w:tc>
          <w:tcPr>
            <w:tcW w:type="dxa" w:w="368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p9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Minimalist Invisible Door Series 极简隐形门系列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意式那轮 heldBack 过：同形状配 K60 锁体，属另一系列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Italian Series（第二页）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版式和 p3–p8 不同（双语卡片、只有 BL/BS 两个表面）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p11–p28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Kaiser Series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已做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（24 个型号）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p29–p52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Zinc alloy rosette door locks series 锌合金分体门锁系列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←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下一块，剩下最大的一块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。页眉还分「有底座 / 无底座」两支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p53–p56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Alluminum alloy door locks series 铝合金门锁系列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p57–p62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 Steel door locks series 不锈钢门锁系列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p63–p66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Zinc alloy door locks 58 series 锌合金 58 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p67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Three bar door locks series 三杆门锁系列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p68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Three-dimensional adjustable hinge series 三维可调铰链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注意和已上架的 RY8001–8004 是否重复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p69–p72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Decorative Hardware series 装饰五金系列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4+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p73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Dark door lock series 暗门锁系列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p74–p77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Door stopper series 门吸系列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注意和已上架的 12 个门吸是否重复</w:t>
            </w:r>
          </w:p>
        </w:tc>
      </w:tr>
      <w:tr>
        <w:trPr>
          <w:tblHeader w:val="false"/>
        </w:trPr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p78+</w:t>
            </w:r>
          </w:p>
        </w:tc>
        <w:tc>
          <w:tcPr>
            <w:tcW w:type="dxa" w:w="398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Magnetic Pin / Sliding door buckle box / Decorative handle / Signs</w:t>
            </w:r>
          </w:p>
        </w:tc>
        <w:tc>
          <w:tcPr>
            <w:tcW w:type="dxa" w:w="6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 1–2</w:t>
            </w:r>
          </w:p>
        </w:tc>
        <w:tc>
          <w:tcPr>
            <w:tcW w:type="dxa" w:w="36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磁力插销、移门扣盒、装饰拉手、标识牌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工具链整套通了，照第 6 节的流程走即可。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4.2 剩下 3 个 UNION 拉手包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大拉手G999.zip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大拉手T1550-L500-L750.zip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大拉手T2955.zip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 其余 51 个包都上架了。流程和第十批一模一样。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4.3 卡住的一本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不锈钢把手.pdf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（10MB）—— 见第 5 节第 2 条。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5. 需要甲方（你）配合的 —— 只有两条挡住雷茵这边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HYDE 那边还有一长串（Web3Forms key、工厂规格、锈锁照片……），全在 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docs/collaboration/OPEN-ITEMS.md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那张表不要停止维护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，甲方 09-13 原话：「所有没有完成的你记着，没给你就一直提醒我。」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第 1 条：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不锈钢把手.pdf</w:t>
      </w:r>
      <w:r>
        <w:rPr>
          <w:rFonts w:ascii="Microsoft YaHei" w:cs="Microsoft YaHei" w:eastAsia="Microsoft YaHei" w:hAnsi="Microsoft YaHei"/>
          <w:b/>
          <w:bCs/>
        </w:rPr>
        <w:t xml:space="preserve"> 是不是雷茵的货？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每一页左上角印着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「Quanta Metal」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，文件名也没有 </w:t>
      </w:r>
      <w:r>
        <w:rPr>
          <w:rFonts w:ascii="Consolas" w:cs="Consolas" w:eastAsia="Consolas" w:hAnsi="Consolas"/>
          <w:sz w:val="18"/>
          <w:szCs w:val="18"/>
        </w:rPr>
        <w:t xml:space="preserve">雷茵-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前缀（另外三本都有）。内容是完整执手线：LH 精铸、TH 空心管、QH 空心冲压、TP 带面板、PH 大门拉手。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和川口技研那本性质一样 —— 别家的产品和照片不能直接当雷茵的发上 rayen.cn。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你确认这是雷茵代工/代理的货（能上，但类目描述里得把关系写清楚，不能含糊成自有产品），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这本只作参考不上架。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在你回话之前不动。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第 2 条：两个包名写着 T（G），包里只有 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你自己定的规矩是「文件名称如果 T（G）的这种，玻璃门和木门 2 种都能用」。前面每一个 T（G）包（1121、2690、620、1111、2751、1131）里都同时有 T 和 G 两套文件，所以出来的是两条记录，玻璃门那一半由 G 记录承担。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这两个包不是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T（G）2681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十张全是 T2681，</w:t>
      </w:r>
      <w:r>
        <w:rPr>
          <w:rFonts w:ascii="Consolas" w:cs="Consolas" w:eastAsia="Consolas" w:hAnsi="Consolas"/>
          <w:sz w:val="18"/>
          <w:szCs w:val="18"/>
        </w:rPr>
        <w:t xml:space="preserve">T（G）561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九张全是 T561/T5612/T5615。没有 G 的图纸，也没有 G 的货号。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已按 T 记（木门/金属门），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没有替它们编一个 G2681 或 G561 出来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——玻璃门那版的开孔和夹持件是另一套，编个货号就是让买家订一个不存在的东西。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给 G 的图纸和货号，或者确认这两款只有 T 版。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顺带（不挡任何事，但一直欠着）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营业执照、微信二维码图片 —— 说了好几次，文件始终没到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.cn 域名的 ICP 备案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现在可以去 Google / Bing 站长后台提交 </w:t>
      </w:r>
      <w:r>
        <w:rPr>
          <w:rFonts w:ascii="Consolas" w:cs="Consolas" w:eastAsia="Consolas" w:hAnsi="Consolas"/>
          <w:sz w:val="18"/>
          <w:szCs w:val="18"/>
        </w:rPr>
        <w:t xml:space="preserve">https://rayen.cn/sitemap.xml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了（验证都做完了）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6. 上架一个新图册系列的标准流程（照抄）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1. 先看版式：整本的缩略图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&lt;切图脚本&gt; "&lt;PDF 路径&gt;"          # 各图册的切法不同，见 scripts/catalogue-cutters/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2. 逐页读规格，写清单 content/rayen/&lt;名字&gt;.json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读不准的进 heldBack，不要编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3. 导入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scripts/ingest-union-handles.mjs &lt;清单文件名&gt;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4. 图片流水线（顺序不能换，四步都是原地改写）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rayen:images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= build-rayen-product-images（去水印）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→ delocalize-drawings（日文→中文，按量出来的像素框）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→ square-rayen-plates（补白成正方）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→ brand-rayen-images（按语种打 RAYEN 标）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5. 衍生数据（不重算会过期）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scripts/build-rayen-image-dims.mjs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scripts/build-product-image-config.mjs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assets:doorprep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assets:watermark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scripts/build-branded-editorial-list.mjs --write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redirects:legacy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6. 中文镜像（英文是源，中文是生成的）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rayen:mirror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rayen:mirror:report     # 还有英文残留的值会列出来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7. 发布（见 2.2）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每一批都要做的人工核验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：把切出来的图拼成一张联络表，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逐张放大看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。自动检查只回答「有没有标记」，不回答「底下是不是那张图」。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不能上站的两本参考图册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KANEE凯理五金2025产品图册.pdf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凯丽的图。甲方原话：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「凯丽的图我们有权用，但是只做补充，不替换现在的首图，回头换的时候我告诉你」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。后来补充：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图册型号可以用凯丽/图册图做首图；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已有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型号的首图永远不换。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川口技研（ホスクリーン）那本 —— 日本厂商，封底写明禁止无断转载。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只能拿来研究品类结构和规格写法，图和文案一律不进站。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7. 三条不能破的规矩（全部来自甲方本人）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不写没有把握的尺寸。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规格表里查不到的一栏是短横线，不是一个看起来合理的数字。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不替甲方编货号、编颜色名、编材质。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包名比图纸可信（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踩坑第 8 条），但两个都没有的时候就是没有。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中文不烤进图片。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8. 验收：接手后先跑一遍这四条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pull &amp;&amp; git status -sb                  # 应该是 ## main...origin/main，没有 ahead/behind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                   # 335 passed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build &gt; /tmp/b.log 2&gt;&amp;1; echo $?    # 0；末尾应报 out-rayen 700 个页面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跑通了就说明这台机器上的环境是好的，可以从第 4.1 节开始干活。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2026-09-19T04:26:17.454Z</dcterms:created>
  <dcterms:modified xsi:type="dcterms:W3CDTF">2026-09-19T04:26:17.458Z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