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body>
    <w:p>
      <w:pPr>
        <w:spacing w:after="0"/>
        <w:ind w:left="0"/>
        <w:jc w:val="center"/>
      </w:pPr>
      <w:bookmarkStart w:id="0" w:name="206632-div"/>
      <w:r>
        <w:rPr>
          <w:rFonts w:ascii="Times New Roman" w:hAnsi="Times New Roman"/>
          <w:b w:val="false"/>
          <w:i w:val="false"/>
          <w:color w:val="000000"/>
          <w:sz w:val="30"/>
        </w:rPr>
        <w:t>中国石油大学（北京）学生课表</w:t>
      </w:r>
      <w:r>
        <w:rPr>
          <w:rFonts w:ascii="Times New Roman" w:hAnsi="Times New Roman"/>
          <w:b w:val="false"/>
          <w:i w:val="false"/>
          <w:color w:val="000000"/>
          <w:sz w:val="30"/>
        </w:rPr>
        <w:t>(</w:t>
      </w:r>
      <w:r>
        <w:rPr>
          <w:rFonts w:ascii="Times New Roman" w:hAnsi="Times New Roman"/>
          <w:b w:val="false"/>
          <w:i w:val="false"/>
          <w:color w:val="000000"/>
          <w:sz w:val="30"/>
        </w:rPr>
        <w:t>2025-2026-1</w:t>
      </w:r>
      <w:r>
        <w:rPr>
          <w:rFonts w:ascii="Times New Roman" w:hAnsi="Times New Roman"/>
          <w:b w:val="false"/>
          <w:i w:val="false"/>
          <w:color w:val="000000"/>
          <w:sz w:val="30"/>
        </w:rPr>
        <w:t>)</w:t>
      </w: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年级：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2025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学院：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机械与储运工程学院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专业：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能源与动力工程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班级：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能动25-1班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学号：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2025010874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姓名：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陈秋元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</w:p>
    <w:bookmarkStart w:id="1" w:name="206632"/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  <w:tblLayout w:type="fixed"/>
      </w:tblPr>
      <w:tblGrid>
        <w:gridCol w:w="268"/>
        <w:gridCol w:w="268"/>
        <w:gridCol w:w="1872"/>
        <w:gridCol w:w="1871"/>
        <w:gridCol w:w="1871"/>
        <w:gridCol w:w="1871"/>
        <w:gridCol w:w="1871"/>
        <w:gridCol w:w="1871"/>
        <w:gridCol w:w="1871"/>
      </w:tblGrid>
      <w:tr>
        <w:trPr>
          <w:trHeight w:val="45" w:hRule="atLeast"/>
        </w:trPr>
        <w:tc>
          <w:tcPr>
            <w:tcW w:w="0" w:type="auto"/>
            <w:gridSpan w:val="2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872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星期一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星期二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星期三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星期四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星期五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星期六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星期日</w:t>
            </w:r>
          </w:p>
        </w:tc>
      </w:tr>
      <w:tr>
        <w:trPr>
          <w:trHeight w:val="660" w:hRule="atLeast"/>
        </w:trPr>
        <w:tc>
          <w:tcPr>
            <w:tcW w:w="268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上午</w:t>
            </w:r>
          </w:p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高等数学A（Ⅰ）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(3~4,6~20周) (1-2节 8:00-9:35)三教205 彭蕾(1731,讲师)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储运25-1班;储运25-2班;储运25-3班;过程25-1班;过程25-2班;过程25-3班;能动25-1班;能动25-2班;能动25-3班;石工25-1班;石工25-1创新班;石工25-2班;石工25-3班;石工25-4班;石工25-5班;石工25-6班;石工（阿语）25-1班;石工（能源创新班）25-1班;碳储25-1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人数:112/112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中国近现代史纲要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10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(3,6~11周) (1-2节 8:00-9:35)三教415 刘祚黎(2024880024,讲师)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储运25-1班;储运25-2班;储运25-3班;过程25-1班;过程25-2班;过程25-3班;能动25-1班;能动25-2班;能动25-3班;化工25-1班;化工25-2班;化工25-3班;化工25-4班;能化25-1班;能化25-2班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人数:58/99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思想道德与法治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18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(12~19周) (1-2节 8:00-9:35)四教409 白春阳(2204,副教授)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能动25-1班;能动25-2班;能动25-3班;储运25-1班;储运25-2班;储运25-3班;过程25-1班;过程25-2班;过程25-3班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人数:80/99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高等数学A（Ⅰ）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(3~5(单),6~19周) (1-2节 8:00-9:35)三教205 彭蕾(1731,讲师)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储运25-1班;储运25-2班;储运25-3班;过程25-1班;过程25-2班;过程25-3班;能动25-1班;能动25-2班;能动25-3班;石工25-1班;石工25-1创新班;石工25-2班;石工25-3班;石工25-4班;石工25-5班;石工25-6班;石工（阿语）25-1班;石工（能源创新班）25-1班;碳储25-1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人数:112/112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3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大学体育必修（羽毛球）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(3~4周) (3-4节 10:05-11:40)体育教学场地北校园体育馆 张雷(2119,讲师)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(6~19周) (3-4节 10:05-11:40) 校本部 体育教学场地北校园体育馆  周金玲(0209,副教授)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测井24-1班;测井24-2班;地物24-1班;物探24-1班;物探24-2班;物探24-3班;储运25-1班;储运25-2班;储运25-3班;机器人24-1班;机械24-1班;机械24-2班;机械24-3班;能动24-1班;能动24-2班;能动25-1班;能动25-2班;能动25-3班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人数:32/32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大学生心理素质调适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12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(6~12周) (3-4节 10:05-11:40)三教107 刘衡升(2022880046,助教)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人数:89/90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高等数学A（Ⅰ）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04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(3,6~19周) (3-4节 10:05-11:40)三教205 彭蕾(1731,讲师)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储运25-1班;储运25-2班;储运25-3班;过程25-1班;过程25-2班;过程25-3班;能动25-1班;能动25-2班;能动25-3班;石工25-1班;石工25-1创新班;石工25-2班;石工25-3班;石工25-4班;石工25-5班;石工25-6班;石工（阿语）25-1班;石工（能源创新班）25-1班;碳储25-1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人数:112/112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画法几何与机械制图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(5~15周) (3-4节 10:05-11:40)三教306 朱晨阳(2022880021,讲师)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(16~19周) (3-4节 10:05-11:40) 校本部 三教404机房  朱晨阳(2022880021,讲师)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人数:98/90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基础学术英语Ⅰ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16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(3~5(单),6~19周) (3-4节 10:05-11:40)四教509 李子男(1873,讲师)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材料25-1班;材料25-2班;储能25-1班;储能25-2班;新能源25-1班;新能源25-2班;过程25-1班;过程25-2班;过程25-3班;能动25-1班;能动25-2班;能动25-3班;石工25-1班;石工25-2班;石工25-3班;石工25-4班;石工25-5班;石工25-6班;石工（阿语）25-1班;石工（能源创新班）25-1班;碳储25-1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人数:50/45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268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下午</w:t>
            </w:r>
          </w:p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5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中国近现代史纲要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10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(3~4,6~12周) (5-6节 13:30-15:05)三教415 刘祚黎(2024880024,讲师)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储运25-1班;储运25-2班;储运25-3班;过程25-1班;过程25-2班;过程25-3班;能动25-1班;能动25-2班;能动25-3班;化工25-1班;化工25-2班;化工25-3班;化工25-4班;能化25-1班;能化25-2班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人数:58/99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思想道德与法治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18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(12~19周) (5-6节 13:30-15:05)四教409 白春阳(2204,副教授)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能动25-1班;能动25-2班;能动25-3班;储运25-1班;储运25-2班;储运25-3班;过程25-1班;过程25-2班;过程25-3班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人数:80/99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7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能源与动力工程导论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(3~4周) (7-8节 15:35-17:10)三教311 张永学(2139,教授)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(6周) (7-8节 15:35-17:10) 校本部 三教311  常程(2021880032,岗位教授)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(7周) (7-8节 15:35-17:10) 校本部 三教311  李振林(1052,教授)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(8~9周) (7-8节 15:35-17:10) 校本部 三教311  向勇(2014880059,教授)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(10~11周) (7-8节 15:35-17:10) 校本部 三教311  赵彦琳(2013880055,教授)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人数:98/90</w:t>
            </w:r>
            <w:r>
              <w:br/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大学生就业指导（职业生涯规划部分）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(13~18周) (7-8节 15:35-17:10)四教403 李健(2022880048,助教)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人数:89/90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画法几何与机械制图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(3~4,6~15周) (7-8节 15:35-17:10)三教306 朱晨阳(2022880021,讲师)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(16~19周) (7-8节 15:35-17:10) 校本部 三教404机房  朱晨阳(2022880021,讲师)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人数:98/90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人工智能通识（理工类）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07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(11~18周) (7-8节 15:35-17:10)三教107 王吉(2018880020,副教授)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人数:89/90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人工智能通识（理工类）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07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(11~18周) (7-8节 15:35-17:10)三教107 王吉(2018880020,副教授)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人数:89/90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268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晚上</w:t>
            </w:r>
          </w:p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9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画法几何与机械制图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(3周) (9-10节 18:30-20:05)三教306 朱晨阳(2022880021,讲师)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人数:98/90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11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大学生心理素质调适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(6~12周) (11-12节 20:10-21:45)具体安排请咨询任课教师 刘衡升(2022880046,助教)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人数:89/90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大学生心理素质调适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12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(6~7周) (11-12节 20:10-21:45)具体安排请咨询任课教师 刘衡升(2022880046,助教)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能动25-1班;能动25-2班;能动25-3班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人数:89/90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</w:tbl>
    <w:bookmarkEnd w:id="1"/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备注:   1.形势与政策教育（I） 100844X015.01    2.中国近现代史纲要社会实践 100844X016.10    3.思想道德与法治社会实践 100844X020.18    4.入学教育与安全教育 101500X002.04    5.军事技能 105900X001.04    6.军事理论 105900X002.04    7.劳动通论 10EY01G020.01    8.改革开放史 10XT01G008.01    9.大学生国家安全教育 10XT01G014.01 </w:t>
      </w: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总学分：25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打印日期:2025/11/3</w:t>
      </w:r>
    </w:p>
    <w:bookmarkEnd w:id="0"/>
    <w:sectPr>
      <w:pgSz w:w="16839" w:h="11907" w:orient="landscape" w:code="9"/>
      <w:pgMar w:top="1440" w:right="1440" w:bottom="1440" w:left="1440"/>
    </w:sectPr>
  </w:body>
</w:document>
</file>

<file path=word/numbering.xml><?xml version="1.0" encoding="utf-8"?>
<w:numbering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/>
</file>

<file path=word/settings.xml><?xml version="1.0" encoding="utf-8"?>
<w:setting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dcterms="http://purl.org/dc/terms/" xmlns:cp="http://schemas.openxmlformats.org/package/2006/metadata/core-properties" xmlns:dc="http://purl.org/dc/elements/1.1/"/>
</file>