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South</w:t>
      </w:r>
      <w:r>
        <w:t xml:space="preserve"> </w:t>
      </w:r>
      <w:r>
        <w:t xml:space="preserve">Pacific</w:t>
      </w:r>
      <w:r>
        <w:t xml:space="preserve"> </w:t>
      </w: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Stock_1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2021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2027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2027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2031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2031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2022 (kt)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2023 (kt)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9847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12804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13395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8000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6894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5798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1196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1296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8865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9181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8377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613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722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8571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8322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7356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806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924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8293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7589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6535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1109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Stock_2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2021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2027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2027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2031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2031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2022 (kt)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2023 (kt)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3101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2746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2371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FMSY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2798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1806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1108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202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164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3014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2441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1949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2987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2353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1830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2962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2271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1719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85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Tables</dc:title>
  <dc:creator>South Pacific Regional Fisheries Management Organisation</dc:creator>
  <cp:keywords/>
  <dcterms:created xsi:type="dcterms:W3CDTF">2021-10-14T22:06:58Z</dcterms:created>
  <dcterms:modified xsi:type="dcterms:W3CDTF">2021-10-14T22:06:58Z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