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2024 (kt)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2025 (kt)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11692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2023-09-13T04:58:13Z</dcterms:created>
  <dcterms:modified xsi:type="dcterms:W3CDTF">2023-09-13T04:58:13Z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