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F3A5F"/>
          <w:sz w:val="40"/>
        </w:rPr>
        <w:t>EEN442 Laboratory Report</w:t>
      </w:r>
    </w:p>
    <w:p>
      <w:pPr>
        <w:spacing w:after="40"/>
        <w:jc w:val="center"/>
      </w:pPr>
      <w:r>
        <w:rPr>
          <w:b/>
          <w:i w:val="0"/>
          <w:color w:val="1F3A5F"/>
          <w:sz w:val="30"/>
        </w:rPr>
        <w:t>High Voltage, Protection and SCADA Systems</w:t>
      </w:r>
    </w:p>
    <w:p>
      <w:pPr>
        <w:spacing w:after="40"/>
        <w:jc w:val="center"/>
      </w:pPr>
      <w:r>
        <w:rPr>
          <w:b w:val="0"/>
          <w:i w:val="0"/>
          <w:sz w:val="22"/>
        </w:rPr>
        <w:t>Erasmus lab week at Hochschule Darmstadt (h_da), 19 to 23 October 2026</w:t>
      </w:r>
    </w:p>
    <w:p>
      <w:pPr>
        <w:spacing w:after="240"/>
        <w:jc w:val="center"/>
      </w:pPr>
      <w:r>
        <w:rPr>
          <w:b w:val="0"/>
          <w:i/>
          <w:sz w:val="21"/>
        </w:rPr>
        <w:t>Group report (2 students) · Experimental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3F6FA"/>
          </w:tcPr>
          <w:p>
            <w:r/>
            <w:r>
              <w:rPr>
                <w:b/>
                <w:color w:val="1F3A5F"/>
                <w:sz w:val="24"/>
              </w:rPr>
              <w:t>Submission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Groups: </w:t>
            </w:r>
            <w:r>
              <w:rPr>
                <w:sz w:val="20"/>
              </w:rPr>
              <w:t>2 students per group. Both students are jointly responsible for the whole report.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Where: </w:t>
            </w:r>
            <w:r>
              <w:rPr>
                <w:sz w:val="20"/>
              </w:rPr>
              <w:t>Moodle (EEN442). One submission per group, uploaded by one group member.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Deadline: </w:t>
            </w:r>
            <w:r>
              <w:rPr>
                <w:sz w:val="20"/>
              </w:rPr>
              <w:t>Sunday 1 November 2026.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Format: </w:t>
            </w:r>
            <w:r>
              <w:rPr>
                <w:sz w:val="20"/>
              </w:rPr>
              <w:t>A single PDF file named EEN442_Lab_Surname1_Surname2.pdf.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Page limits: </w:t>
            </w:r>
            <w:r>
              <w:rPr>
                <w:sz w:val="20"/>
              </w:rPr>
              <w:t>Part 1: max. 3 pages. Part 2: max. 4 pages. Part 3: max. 2 pages. The limits include text, tables and plots. The cover information, Appendix A (photographs) and Appendix B (raw measurement tables) do not count.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 xml:space="preserve">Figures and tables: </w:t>
            </w:r>
            <w:r>
              <w:rPr>
                <w:sz w:val="20"/>
              </w:rPr>
              <w:t>Number and caption every figure and table, label all axes with quantity and unit, and use SI units. Plots should be generated from your measured data.</w:t>
            </w:r>
          </w:p>
        </w:tc>
      </w:tr>
    </w:tbl>
    <w:p/>
    <w:p>
      <w:pPr>
        <w:pStyle w:val="Heading1"/>
      </w:pPr>
      <w:r>
        <w:t>Student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DCE4EE"/>
          </w:tcPr>
          <w:p>
            <w:r/>
            <w:r>
              <w:rPr>
                <w:b/>
                <w:sz w:val="21"/>
              </w:rPr>
            </w:r>
          </w:p>
        </w:tc>
        <w:tc>
          <w:tcPr>
            <w:tcW w:type="dxa" w:w="4819"/>
            <w:shd w:val="clear" w:color="auto" w:fill="DCE4EE"/>
          </w:tcPr>
          <w:p>
            <w:r/>
            <w:r>
              <w:rPr>
                <w:b/>
                <w:sz w:val="21"/>
              </w:rPr>
              <w:t>Name</w:t>
            </w:r>
          </w:p>
        </w:tc>
        <w:tc>
          <w:tcPr>
            <w:tcW w:type="dxa" w:w="2835"/>
            <w:shd w:val="clear" w:color="auto" w:fill="DCE4EE"/>
          </w:tcPr>
          <w:p>
            <w:r/>
            <w:r>
              <w:rPr>
                <w:b/>
                <w:sz w:val="21"/>
              </w:rPr>
              <w:t>Student 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Student 1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21"/>
              </w:rPr>
              <w:t>Student 2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CE4EE"/>
          </w:tcPr>
          <w:p>
            <w:r/>
            <w:r>
              <w:rPr>
                <w:b/>
                <w:sz w:val="21"/>
              </w:rPr>
              <w:t>Date of submission</w:t>
            </w:r>
          </w:p>
        </w:tc>
        <w:tc>
          <w:tcPr>
            <w:tcW w:type="dxa" w:w="6520"/>
            <w:shd w:val="clear" w:color="auto" w:fill="DCE4EE"/>
          </w:tcPr>
          <w:p>
            <w:r/>
            <w:r>
              <w:rPr>
                <w:b/>
                <w:sz w:val="21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Part 1: High Voltage Laboratory. Breakdown Strength in Air</w:t>
      </w:r>
    </w:p>
    <w:p>
      <w:r>
        <w:rPr>
          <w:b w:val="0"/>
          <w:i/>
          <w:sz w:val="20"/>
        </w:rPr>
        <w:t>Maximum 3 pages</w:t>
      </w:r>
    </w:p>
    <w:p>
      <w:pPr>
        <w:pStyle w:val="Heading2"/>
      </w:pPr>
      <w:r>
        <w:t>1.1 Experimental Setup Description</w:t>
      </w:r>
    </w:p>
    <w:p>
      <w:r>
        <w:rPr>
          <w:b w:val="0"/>
          <w:i w:val="0"/>
        </w:rPr>
        <w:t>Describe the high voltage test setup used in your experiment, including all major components and their functions. Address the following points:</w:t>
      </w:r>
    </w:p>
    <w:p>
      <w:pPr>
        <w:pStyle w:val="ListBullet"/>
      </w:pPr>
      <w:r>
        <w:t>Main components of the AC test circuit: variable transformer (ST), 100 kV high voltage transformer (HS), 100 pF measuring capacitor (CM) and 50 kΩ series resistor (RV)</w:t>
      </w:r>
    </w:p>
    <w:p>
      <w:pPr>
        <w:pStyle w:val="ListBullet"/>
      </w:pPr>
      <w:r>
        <w:t>Modifications for the DC tests: rectifier diodes (GD), 10 000 pF DC capacitor (CS) and earthing switch with 416 Ω resistor (ES)</w:t>
      </w:r>
    </w:p>
    <w:p>
      <w:pPr>
        <w:pStyle w:val="ListBullet"/>
      </w:pPr>
      <w:r>
        <w:t>Safety systems and grounding equipment employed, and the safety briefing procedure</w:t>
      </w:r>
    </w:p>
    <w:p>
      <w:pPr>
        <w:pStyle w:val="ListBullet"/>
      </w:pPr>
      <w:r>
        <w:t>The measurement and control instruments used to acquire breakdown voltages (AC peak and DC measurement)</w:t>
      </w:r>
    </w:p>
    <w:p>
      <w:pPr>
        <w:pStyle w:val="ListBullet"/>
      </w:pPr>
      <w:r>
        <w:t>How the electrode configurations (plate-plate, point-plate, point-point) were assembled and the gap distance set</w:t>
      </w:r>
    </w:p>
    <w:p>
      <w:pPr>
        <w:pStyle w:val="ListBullet"/>
      </w:pPr>
      <w:r>
        <w:t>The voltage ramp-up procedure and breakdown detection method</w:t>
      </w:r>
    </w:p>
    <w:p>
      <w:pPr>
        <w:pStyle w:val="ListBullet"/>
      </w:pPr>
      <w:r>
        <w:t>Environmental conditions during the experiment (temperature, pressure, humidity, if recorded)</w:t>
      </w:r>
    </w:p>
    <w:p>
      <w:pPr>
        <w:spacing w:after="200"/>
      </w:pPr>
      <w:r>
        <w:rPr>
          <w:b w:val="0"/>
          <w:i/>
          <w:color w:val="808080"/>
        </w:rPr>
        <w:t>[Write your setup description here.]</w:t>
      </w:r>
    </w:p>
    <w:p>
      <w:pPr>
        <w:pStyle w:val="Heading2"/>
      </w:pPr>
      <w:r>
        <w:t>1.2 Measurement Results and Breakdown Characteristics</w:t>
      </w:r>
    </w:p>
    <w:p>
      <w:r>
        <w:rPr>
          <w:b w:val="0"/>
          <w:i w:val="0"/>
        </w:rPr>
        <w:t>Report the breakdown voltage Û_d as a peak value in kV. For each AC measurement, calculate the mean field strength, the geometry factor, the utilisation factor and the maximum field strength:</w:t>
      </w:r>
    </w:p>
    <w:p>
      <w:pPr>
        <w:spacing w:after="80"/>
        <w:ind w:left="567"/>
      </w:pPr>
      <w:r>
        <w:rPr>
          <w:rFonts w:ascii="Cambria Math" w:hAnsi="Cambria Math"/>
          <w:b w:val="0"/>
          <w:i w:val="0"/>
        </w:rPr>
        <w:t>E_mean = Û_d / s        p = (s + r) / r  (equivalent point radius r = 0.5 mm)</w:t>
      </w:r>
    </w:p>
    <w:p>
      <w:pPr>
        <w:spacing w:after="80"/>
        <w:ind w:left="567"/>
      </w:pPr>
      <w:r>
        <w:rPr>
          <w:rFonts w:ascii="Cambria Math" w:hAnsi="Cambria Math"/>
          <w:b w:val="0"/>
          <w:i w:val="0"/>
        </w:rPr>
        <w:t>η = E_mean / E_max  (for plate-plate the field is homogeneous, so η = 100 % and p is not used; η(p) for point-plate from the Schwaiger diagram in the lecture notes)        E_max = E_mean / η</w:t>
      </w:r>
    </w:p>
    <w:p>
      <w:pPr>
        <w:spacing w:after="40"/>
      </w:pPr>
      <w:r>
        <w:rPr>
          <w:b/>
          <w:i w:val="0"/>
          <w:sz w:val="20"/>
        </w:rPr>
        <w:t>Table 1.1: AC breakdown voltages of air (Part 1a)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587"/>
            <w:shd w:val="clear" w:color="auto" w:fill="DCE4EE"/>
          </w:tcPr>
          <w:p>
            <w:r/>
            <w:r>
              <w:rPr>
                <w:b/>
                <w:sz w:val="19"/>
              </w:rPr>
              <w:t>Geometry</w:t>
            </w:r>
          </w:p>
        </w:tc>
        <w:tc>
          <w:tcPr>
            <w:tcW w:type="dxa" w:w="907"/>
            <w:shd w:val="clear" w:color="auto" w:fill="DCE4EE"/>
          </w:tcPr>
          <w:p>
            <w:r/>
            <w:r>
              <w:rPr>
                <w:b/>
                <w:sz w:val="19"/>
              </w:rPr>
              <w:t>s / mm</w:t>
            </w:r>
          </w:p>
        </w:tc>
        <w:tc>
          <w:tcPr>
            <w:tcW w:type="dxa" w:w="1134"/>
            <w:shd w:val="clear" w:color="auto" w:fill="DCE4EE"/>
          </w:tcPr>
          <w:p>
            <w:r/>
            <w:r>
              <w:rPr>
                <w:b/>
                <w:sz w:val="19"/>
              </w:rPr>
              <w:t>Û_d / kV</w:t>
            </w:r>
          </w:p>
        </w:tc>
        <w:tc>
          <w:tcPr>
            <w:tcW w:type="dxa" w:w="1587"/>
            <w:shd w:val="clear" w:color="auto" w:fill="DCE4EE"/>
          </w:tcPr>
          <w:p>
            <w:r/>
            <w:r>
              <w:rPr>
                <w:b/>
                <w:sz w:val="19"/>
              </w:rPr>
              <w:t>E_mean / (kV/cm)</w:t>
            </w:r>
          </w:p>
        </w:tc>
        <w:tc>
          <w:tcPr>
            <w:tcW w:type="dxa" w:w="1474"/>
            <w:shd w:val="clear" w:color="auto" w:fill="DCE4EE"/>
          </w:tcPr>
          <w:p>
            <w:r/>
            <w:r>
              <w:rPr>
                <w:b/>
                <w:sz w:val="19"/>
              </w:rPr>
              <w:t>p</w:t>
            </w:r>
          </w:p>
        </w:tc>
        <w:tc>
          <w:tcPr>
            <w:tcW w:type="dxa" w:w="1020"/>
            <w:shd w:val="clear" w:color="auto" w:fill="DCE4EE"/>
          </w:tcPr>
          <w:p>
            <w:r/>
            <w:r>
              <w:rPr>
                <w:b/>
                <w:sz w:val="19"/>
              </w:rPr>
              <w:t>η / %</w:t>
            </w:r>
          </w:p>
        </w:tc>
        <w:tc>
          <w:tcPr>
            <w:tcW w:type="dxa" w:w="1587"/>
            <w:shd w:val="clear" w:color="auto" w:fill="DCE4EE"/>
          </w:tcPr>
          <w:p>
            <w:r/>
            <w:r>
              <w:rPr>
                <w:b/>
                <w:sz w:val="19"/>
              </w:rPr>
              <w:t>E_max / (kV/cm)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Plate-plate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Plate-plate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Plate-plate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Plate-plate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Plate-plate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Plate-plate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Point-plate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Point-plate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Point-plate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Point-plate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70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Point-plate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Point-plate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120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Point-plate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0"/>
        </w:rPr>
        <w:t>Table 1.2: Pre-breakdown phenomena, point-point, s = 150 mm (Part 1b)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DCE4EE"/>
          </w:tcPr>
          <w:p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2268"/>
            <w:shd w:val="clear" w:color="auto" w:fill="DCE4EE"/>
          </w:tcPr>
          <w:p>
            <w:r/>
            <w:r>
              <w:rPr>
                <w:b/>
                <w:sz w:val="19"/>
              </w:rPr>
              <w:t>Inception voltage / kV</w:t>
            </w:r>
          </w:p>
        </w:tc>
        <w:tc>
          <w:tcPr>
            <w:tcW w:type="dxa" w:w="4535"/>
            <w:shd w:val="clear" w:color="auto" w:fill="DCE4EE"/>
          </w:tcPr>
          <w:p>
            <w:r/>
            <w:r>
              <w:rPr>
                <w:b/>
                <w:sz w:val="19"/>
              </w:rPr>
              <w:t>Observation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Glow onset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Streamer onset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Spark onset (breakdown)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0"/>
        </w:rPr>
        <w:t>Table 1.3: DC breakdown, point-plate, polarity effect (Part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color="auto" w:fill="DCE4EE"/>
          </w:tcPr>
          <w:p>
            <w:r/>
            <w:r>
              <w:rPr>
                <w:b/>
                <w:sz w:val="19"/>
              </w:rPr>
              <w:t>Polarity</w:t>
            </w:r>
          </w:p>
        </w:tc>
        <w:tc>
          <w:tcPr>
            <w:tcW w:type="dxa" w:w="1134"/>
            <w:shd w:val="clear" w:color="auto" w:fill="DCE4EE"/>
          </w:tcPr>
          <w:p>
            <w:r/>
            <w:r>
              <w:rPr>
                <w:b/>
                <w:sz w:val="19"/>
              </w:rPr>
              <w:t>s / mm</w:t>
            </w:r>
          </w:p>
        </w:tc>
        <w:tc>
          <w:tcPr>
            <w:tcW w:type="dxa" w:w="1587"/>
            <w:shd w:val="clear" w:color="auto" w:fill="DCE4EE"/>
          </w:tcPr>
          <w:p>
            <w:r/>
            <w:r>
              <w:rPr>
                <w:b/>
                <w:sz w:val="19"/>
              </w:rPr>
              <w:t>Û_d / kV</w:t>
            </w:r>
          </w:p>
        </w:tc>
        <w:tc>
          <w:tcPr>
            <w:tcW w:type="dxa" w:w="2154"/>
            <w:shd w:val="clear" w:color="auto" w:fill="DCE4EE"/>
          </w:tcPr>
          <w:p>
            <w:r/>
            <w:r>
              <w:rPr>
                <w:b/>
                <w:sz w:val="19"/>
              </w:rPr>
              <w:t>PD inception / kV</w:t>
            </w:r>
          </w:p>
        </w:tc>
        <w:tc>
          <w:tcPr>
            <w:tcW w:type="dxa" w:w="2268"/>
            <w:shd w:val="clear" w:color="auto" w:fill="DCE4EE"/>
          </w:tcPr>
          <w:p>
            <w:r/>
            <w:r>
              <w:rPr>
                <w:b/>
                <w:sz w:val="19"/>
              </w:rPr>
              <w:t>Streamer onset / kV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Positive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Positive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Positive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Positive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70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Positive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Positive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120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Positive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Negative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Negative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Negative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Negative point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Create diagrams of breakdown voltage against electrode spacing. Your diagrams should include:</w:t>
      </w:r>
    </w:p>
    <w:p>
      <w:pPr>
        <w:pStyle w:val="ListBullet"/>
      </w:pPr>
      <w:r>
        <w:t>Four curves: AC plate-plate, AC point-plate, DC point-plate with positive point, DC point-plate with negative point</w:t>
      </w:r>
    </w:p>
    <w:p>
      <w:pPr>
        <w:pStyle w:val="ListBullet"/>
      </w:pPr>
      <w:r>
        <w:t>For each DC polarity, the partial discharge inception voltage as a function of spacing, in the same diagram as its breakdown curve</w:t>
      </w:r>
    </w:p>
    <w:p>
      <w:pPr>
        <w:pStyle w:val="ListBullet"/>
      </w:pPr>
      <w:r>
        <w:t>Axes: breakdown voltage Û_d (kV) on the y-axis and electrode spacing s (mm) on the x-axis</w:t>
      </w:r>
    </w:p>
    <w:p>
      <w:pPr>
        <w:pStyle w:val="ListBullet"/>
      </w:pPr>
      <w:r>
        <w:t>Measured data points with trend lines, and a legend identifying each configuration and polarity</w:t>
      </w:r>
    </w:p>
    <w:p>
      <w:pPr>
        <w:spacing w:after="200"/>
      </w:pPr>
      <w:r>
        <w:rPr>
          <w:b w:val="0"/>
          <w:i/>
          <w:color w:val="808080"/>
        </w:rPr>
        <w:t>[Insert Figure 1.1: AC breakdown voltage against spacing]</w:t>
      </w:r>
    </w:p>
    <w:p>
      <w:pPr>
        <w:spacing w:after="200"/>
      </w:pPr>
      <w:r>
        <w:rPr>
          <w:b w:val="0"/>
          <w:i/>
          <w:color w:val="808080"/>
        </w:rPr>
        <w:t>[Insert Figure 1.2: DC breakdown and PD inception voltage against spacing, both polarities]</w:t>
      </w:r>
    </w:p>
    <w:p>
      <w:pPr>
        <w:pStyle w:val="Heading2"/>
      </w:pPr>
      <w:r>
        <w:t>1.3 Analysis: Breakdown Distance, Voltage and Configuration</w:t>
      </w:r>
    </w:p>
    <w:p>
      <w:r>
        <w:rPr>
          <w:b w:val="0"/>
          <w:i w:val="0"/>
        </w:rPr>
        <w:t>Analyse and discuss the relationships between breakdown voltage, electrode spacing and electrode configuration. Address the following:</w:t>
      </w:r>
    </w:p>
    <w:p>
      <w:pPr>
        <w:tabs>
          <w:tab w:pos="425" w:val="left"/>
        </w:tabs>
        <w:ind w:left="425" w:hanging="425"/>
      </w:pPr>
      <w:r>
        <w:rPr>
          <w:b/>
        </w:rPr>
        <w:t>1.</w:t>
        <w:tab/>
      </w:r>
      <w:r>
        <w:t>Describe how breakdown voltage varies with electrode spacing for each configuration. Is the relationship linear or non-linear?</w:t>
      </w:r>
    </w:p>
    <w:p>
      <w:pPr>
        <w:tabs>
          <w:tab w:pos="425" w:val="left"/>
        </w:tabs>
        <w:ind w:left="425" w:hanging="425"/>
      </w:pPr>
      <w:r>
        <w:rPr>
          <w:b/>
        </w:rPr>
        <w:t>2.</w:t>
        <w:tab/>
      </w:r>
      <w:r>
        <w:t>Compare plate-plate (uniform field) and point-plate (non-uniform field) breakdown. Use your values of η and E_max to explain the difference.</w:t>
      </w:r>
    </w:p>
    <w:p>
      <w:pPr>
        <w:tabs>
          <w:tab w:pos="425" w:val="left"/>
        </w:tabs>
        <w:ind w:left="425" w:hanging="425"/>
      </w:pPr>
      <w:r>
        <w:rPr>
          <w:b/>
        </w:rPr>
        <w:t>3.</w:t>
        <w:tab/>
      </w:r>
      <w:r>
        <w:t>Explain the physical mechanisms responsible for the observed differences, considering field strength distribution, Townsend ionisation and streamer formation.</w:t>
      </w:r>
    </w:p>
    <w:p>
      <w:pPr>
        <w:tabs>
          <w:tab w:pos="425" w:val="left"/>
        </w:tabs>
        <w:ind w:left="425" w:hanging="425"/>
      </w:pPr>
      <w:r>
        <w:rPr>
          <w:b/>
        </w:rPr>
        <w:t>4.</w:t>
        <w:tab/>
      </w:r>
      <w:r>
        <w:t>Analyse the polarity effect: how does the breakdown voltage differ between positive and negative point configurations, and what are the underlying physical reasons (space charge)?</w:t>
      </w:r>
    </w:p>
    <w:p>
      <w:pPr>
        <w:tabs>
          <w:tab w:pos="425" w:val="left"/>
        </w:tabs>
        <w:ind w:left="425" w:hanging="425"/>
      </w:pPr>
      <w:r>
        <w:rPr>
          <w:b/>
        </w:rPr>
        <w:t>5.</w:t>
        <w:tab/>
      </w:r>
      <w:r>
        <w:t>Relate the pre-breakdown stages in Table 1.2 and the partial discharge inception in Table 1.3 to the breakdown process.</w:t>
      </w:r>
    </w:p>
    <w:p>
      <w:pPr>
        <w:tabs>
          <w:tab w:pos="425" w:val="left"/>
        </w:tabs>
        <w:ind w:left="425" w:hanging="425"/>
      </w:pPr>
      <w:r>
        <w:rPr>
          <w:b/>
        </w:rPr>
        <w:t>6.</w:t>
        <w:tab/>
      </w:r>
      <w:r>
        <w:t>Discuss practical implications for the design of high voltage equipment and insulation coordination in power systems.</w:t>
      </w:r>
    </w:p>
    <w:p>
      <w:pPr>
        <w:spacing w:after="200"/>
      </w:pPr>
      <w:r>
        <w:rPr>
          <w:b w:val="0"/>
          <w:i/>
          <w:color w:val="808080"/>
        </w:rPr>
        <w:t>[Write your analysis and discussion here.]</w:t>
      </w:r>
    </w:p>
    <w:p>
      <w:pPr>
        <w:pStyle w:val="Heading1"/>
      </w:pPr>
      <w:r>
        <w:t>Part 2: Protection Laboratory. Current Transformers and Distance Protection</w:t>
      </w:r>
    </w:p>
    <w:p>
      <w:r>
        <w:rPr>
          <w:b w:val="0"/>
          <w:i/>
          <w:sz w:val="20"/>
        </w:rPr>
        <w:t>Maximum 4 pages</w:t>
      </w:r>
    </w:p>
    <w:p>
      <w:pPr>
        <w:pStyle w:val="Heading2"/>
      </w:pPr>
      <w:r>
        <w:t>2.1 Purpose of Current Transformers (CT)</w:t>
      </w:r>
    </w:p>
    <w:p>
      <w:r>
        <w:rPr>
          <w:b w:val="0"/>
          <w:i w:val="0"/>
        </w:rPr>
        <w:t>Explain the fundamental purpose and application of current transformers in power system protection. Include:</w:t>
      </w:r>
    </w:p>
    <w:p>
      <w:pPr>
        <w:pStyle w:val="ListBullet"/>
      </w:pPr>
      <w:r>
        <w:rPr>
          <w:b/>
        </w:rPr>
        <w:t xml:space="preserve">Primary function: </w:t>
      </w:r>
      <w:r>
        <w:rPr>
          <w:b w:val="0"/>
        </w:rPr>
        <w:t>transformation of large primary currents to measurable secondary currents</w:t>
      </w:r>
    </w:p>
    <w:p>
      <w:pPr>
        <w:pStyle w:val="ListBullet"/>
      </w:pPr>
      <w:r>
        <w:rPr>
          <w:b/>
        </w:rPr>
        <w:t xml:space="preserve">Safety and isolation: </w:t>
      </w:r>
      <w:r>
        <w:rPr>
          <w:b w:val="0"/>
        </w:rPr>
        <w:t>electrical isolation between the high voltage primary circuit and the low voltage secondary measurement and protection circuits</w:t>
      </w:r>
    </w:p>
    <w:p>
      <w:pPr>
        <w:pStyle w:val="ListBullet"/>
      </w:pPr>
      <w:r>
        <w:rPr>
          <w:b/>
        </w:rPr>
        <w:t xml:space="preserve">Standardisation: </w:t>
      </w:r>
      <w:r>
        <w:rPr>
          <w:b w:val="0"/>
        </w:rPr>
        <w:t>conversion to standard secondary currents (typically 1 A or 5 A)</w:t>
      </w:r>
    </w:p>
    <w:p>
      <w:pPr>
        <w:pStyle w:val="ListBullet"/>
      </w:pPr>
      <w:r>
        <w:rPr>
          <w:b/>
        </w:rPr>
        <w:t xml:space="preserve">Application in protection systems: </w:t>
      </w:r>
      <w:r>
        <w:rPr>
          <w:b w:val="0"/>
        </w:rPr>
        <w:t>the role of the CT in providing accurate current information to relays</w:t>
      </w:r>
    </w:p>
    <w:p>
      <w:pPr>
        <w:pStyle w:val="ListBullet"/>
      </w:pPr>
      <w:r>
        <w:rPr>
          <w:b/>
        </w:rPr>
        <w:t xml:space="preserve">Accuracy requirements: </w:t>
      </w:r>
      <w:r>
        <w:rPr>
          <w:b w:val="0"/>
        </w:rPr>
        <w:t>measuring CTs (accuracy class, instrument security factor FS) versus protection CTs (accuracy limit factor), and why accuracy matters for relay operation</w:t>
      </w:r>
    </w:p>
    <w:p>
      <w:pPr>
        <w:spacing w:after="200"/>
      </w:pPr>
      <w:r>
        <w:rPr>
          <w:b w:val="0"/>
          <w:i/>
          <w:color w:val="808080"/>
        </w:rPr>
        <w:t>[Write your discussion here.]</w:t>
      </w:r>
    </w:p>
    <w:p>
      <w:pPr>
        <w:pStyle w:val="Heading2"/>
      </w:pPr>
      <w:r>
        <w:t>2.2 CT Experimental Setup and Test Purpose</w:t>
      </w:r>
    </w:p>
    <w:p>
      <w:r>
        <w:rPr>
          <w:b w:val="0"/>
          <w:i w:val="0"/>
        </w:rPr>
        <w:t>Describe the experimental setup and procedure used for testing the current transformer. Include:</w:t>
      </w:r>
    </w:p>
    <w:p>
      <w:pPr>
        <w:pStyle w:val="ListBullet"/>
      </w:pPr>
      <w:r>
        <w:t>Circuit topology and components for the direct measurement: variable transformer T1, current limiting resistor RB, CT under test, burden ZB</w:t>
      </w:r>
    </w:p>
    <w:p>
      <w:pPr>
        <w:pStyle w:val="ListBullet"/>
      </w:pPr>
      <w:r>
        <w:t>Primary and secondary winding connections (P1/P2, S1/S2)</w:t>
      </w:r>
    </w:p>
    <w:p>
      <w:pPr>
        <w:pStyle w:val="ListBullet"/>
      </w:pPr>
      <w:r>
        <w:t>Measurement instruments (TRMS meters, oscilloscope, calibrated current clamps) and what each one measures</w:t>
      </w:r>
    </w:p>
    <w:p>
      <w:pPr>
        <w:pStyle w:val="ListBullet"/>
      </w:pPr>
      <w:r>
        <w:t>Internal resistance measurement with the Thomson bridge, and the measured burden impedances (Table 2.1)</w:t>
      </w:r>
    </w:p>
    <w:p>
      <w:pPr>
        <w:pStyle w:val="ListBullet"/>
      </w:pPr>
      <w:r>
        <w:t>Definition of the burdens used: rated burden Z_BN, overloading Z_B &gt; Z_BN and underloading Z_B &lt; Z_BN</w:t>
      </w:r>
    </w:p>
    <w:p>
      <w:pPr>
        <w:pStyle w:val="ListBullet"/>
      </w:pPr>
      <w:r>
        <w:t>The purpose of each measurement: direct measurement at rated, over- and underload; indirect measurement of U2 = f(I2), if performed</w:t>
      </w:r>
    </w:p>
    <w:p>
      <w:pPr>
        <w:spacing w:after="40"/>
      </w:pPr>
      <w:r>
        <w:rPr>
          <w:b/>
          <w:i w:val="0"/>
          <w:sz w:val="20"/>
        </w:rPr>
        <w:t>Table 2.1: Internal resistance of the CT and burden impedances including cabling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val="clear" w:color="auto" w:fill="DCE4EE"/>
          </w:tcPr>
          <w:p>
            <w:r/>
            <w:r>
              <w:rPr>
                <w:b/>
                <w:sz w:val="19"/>
              </w:rPr>
              <w:t>R_i seen from primary / Ω</w:t>
            </w:r>
          </w:p>
        </w:tc>
        <w:tc>
          <w:tcPr>
            <w:tcW w:type="dxa" w:w="2268"/>
            <w:shd w:val="clear" w:color="auto" w:fill="DCE4EE"/>
          </w:tcPr>
          <w:p>
            <w:r/>
            <w:r>
              <w:rPr>
                <w:b/>
                <w:sz w:val="19"/>
              </w:rPr>
              <w:t>R_i seen from secondary / Ω</w:t>
            </w:r>
          </w:p>
        </w:tc>
        <w:tc>
          <w:tcPr>
            <w:tcW w:type="dxa" w:w="1587"/>
            <w:shd w:val="clear" w:color="auto" w:fill="DCE4EE"/>
          </w:tcPr>
          <w:p>
            <w:r/>
            <w:r>
              <w:rPr>
                <w:b/>
                <w:sz w:val="19"/>
              </w:rPr>
              <w:t>Z_B1 / Ω</w:t>
            </w:r>
          </w:p>
        </w:tc>
        <w:tc>
          <w:tcPr>
            <w:tcW w:type="dxa" w:w="1587"/>
            <w:shd w:val="clear" w:color="auto" w:fill="DCE4EE"/>
          </w:tcPr>
          <w:p>
            <w:r/>
            <w:r>
              <w:rPr>
                <w:b/>
                <w:sz w:val="19"/>
              </w:rPr>
              <w:t>Z_B2 / Ω</w:t>
            </w:r>
          </w:p>
        </w:tc>
        <w:tc>
          <w:tcPr>
            <w:tcW w:type="dxa" w:w="1587"/>
            <w:shd w:val="clear" w:color="auto" w:fill="DCE4EE"/>
          </w:tcPr>
          <w:p>
            <w:r/>
            <w:r>
              <w:rPr>
                <w:b/>
                <w:sz w:val="19"/>
              </w:rPr>
              <w:t>Z_B3 / 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  <w:color w:val="808080"/>
        </w:rPr>
        <w:t>[Write your setup description here.]</w:t>
      </w:r>
    </w:p>
    <w:p>
      <w:pPr>
        <w:pStyle w:val="Heading2"/>
      </w:pPr>
      <w:r>
        <w:t>2.3 CT Performance Analysis. Measurements and Error Calculation</w:t>
      </w:r>
    </w:p>
    <w:p>
      <w:r>
        <w:rPr>
          <w:b w:val="0"/>
          <w:i w:val="0"/>
        </w:rPr>
        <w:t>Use the definitions of IEC 61869-2 given in the lab instructions (section 5.1), with K_n the rated transformation ratio (K_n = 1 for the CT tested) and f = 50 Hz:</w:t>
      </w:r>
    </w:p>
    <w:p>
      <w:pPr>
        <w:spacing w:after="80"/>
        <w:ind w:left="567"/>
      </w:pPr>
      <w:r>
        <w:rPr>
          <w:rFonts w:ascii="Cambria Math" w:hAnsi="Cambria Math"/>
          <w:b w:val="0"/>
          <w:i w:val="0"/>
        </w:rPr>
        <w:t>Current error:            ε_I = (K_n · I_2 − I_1) / I_1 · 100 %</w:t>
      </w:r>
    </w:p>
    <w:p>
      <w:pPr>
        <w:spacing w:after="80"/>
        <w:ind w:left="567"/>
      </w:pPr>
      <w:r>
        <w:rPr>
          <w:rFonts w:ascii="Cambria Math" w:hAnsi="Cambria Math"/>
          <w:b w:val="0"/>
          <w:i w:val="0"/>
        </w:rPr>
        <w:t>Phase displacement:   δ_I [min] = Δt [μs] · 10⁻⁶ · 360° · f · 60 = 1.08 · Δt [μs]</w:t>
      </w:r>
    </w:p>
    <w:p>
      <w:pPr>
        <w:spacing w:after="80"/>
        <w:ind w:left="567"/>
      </w:pPr>
      <w:r>
        <w:rPr>
          <w:rFonts w:ascii="Cambria Math" w:hAnsi="Cambria Math"/>
          <w:b w:val="0"/>
          <w:i w:val="0"/>
        </w:rPr>
        <w:t>Composite error:        ε_C = I_d / I_1 · 100 %   (I_d measured directly as the residual current)</w:t>
      </w:r>
    </w:p>
    <w:p>
      <w:r>
        <w:rPr>
          <w:b w:val="0"/>
          <w:i w:val="0"/>
          <w:sz w:val="20"/>
        </w:rPr>
        <w:t>Optional cross-check: for sinusoidal currents, ε_C ≈ √(ε_I² + (100 · δ_I [rad])²) with δ_I [rad] = δ_I [min] · π / 10 800. Comment on any deviation from the measured ε_C, for example due to waveform distortion in saturation.</w:t>
      </w:r>
    </w:p>
    <w:p>
      <w:pPr>
        <w:spacing w:after="40"/>
      </w:pPr>
      <w:r>
        <w:rPr>
          <w:b/>
          <w:i w:val="0"/>
          <w:sz w:val="20"/>
        </w:rPr>
        <w:t>Table 2.2: Direct measurement with rated burden Z_BN = ____ Ω (Table 2 of the lab sheet)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77"/>
            <w:shd w:val="clear" w:color="auto" w:fill="DCE4EE"/>
          </w:tcPr>
          <w:p>
            <w:r/>
            <w:r>
              <w:rPr>
                <w:b/>
                <w:sz w:val="19"/>
              </w:rPr>
              <w:t>I_1 / I_1n</w:t>
            </w:r>
          </w:p>
        </w:tc>
        <w:tc>
          <w:tcPr>
            <w:tcW w:type="dxa" w:w="907"/>
            <w:shd w:val="clear" w:color="auto" w:fill="DCE4EE"/>
          </w:tcPr>
          <w:p>
            <w:r/>
            <w:r>
              <w:rPr>
                <w:b/>
                <w:sz w:val="19"/>
              </w:rPr>
              <w:t>I_1 / A</w:t>
            </w:r>
          </w:p>
        </w:tc>
        <w:tc>
          <w:tcPr>
            <w:tcW w:type="dxa" w:w="907"/>
            <w:shd w:val="clear" w:color="auto" w:fill="DCE4EE"/>
          </w:tcPr>
          <w:p>
            <w:r/>
            <w:r>
              <w:rPr>
                <w:b/>
                <w:sz w:val="19"/>
              </w:rPr>
              <w:t>I_2 / A</w:t>
            </w:r>
          </w:p>
        </w:tc>
        <w:tc>
          <w:tcPr>
            <w:tcW w:type="dxa" w:w="907"/>
            <w:shd w:val="clear" w:color="auto" w:fill="DCE4EE"/>
          </w:tcPr>
          <w:p>
            <w:r/>
            <w:r>
              <w:rPr>
                <w:b/>
                <w:sz w:val="19"/>
              </w:rPr>
              <w:t>ε_I / %</w:t>
            </w:r>
          </w:p>
        </w:tc>
        <w:tc>
          <w:tcPr>
            <w:tcW w:type="dxa" w:w="907"/>
            <w:shd w:val="clear" w:color="auto" w:fill="DCE4EE"/>
          </w:tcPr>
          <w:p>
            <w:r/>
            <w:r>
              <w:rPr>
                <w:b/>
                <w:sz w:val="19"/>
              </w:rPr>
              <w:t>I_d / A</w:t>
            </w:r>
          </w:p>
        </w:tc>
        <w:tc>
          <w:tcPr>
            <w:tcW w:type="dxa" w:w="907"/>
            <w:shd w:val="clear" w:color="auto" w:fill="DCE4EE"/>
          </w:tcPr>
          <w:p>
            <w:r/>
            <w:r>
              <w:rPr>
                <w:b/>
                <w:sz w:val="19"/>
              </w:rPr>
              <w:t>ε_C / %</w:t>
            </w:r>
          </w:p>
        </w:tc>
        <w:tc>
          <w:tcPr>
            <w:tcW w:type="dxa" w:w="907"/>
            <w:shd w:val="clear" w:color="auto" w:fill="DCE4EE"/>
          </w:tcPr>
          <w:p>
            <w:r/>
            <w:r>
              <w:rPr>
                <w:b/>
                <w:sz w:val="19"/>
              </w:rPr>
              <w:t>U_2 / V</w:t>
            </w:r>
          </w:p>
        </w:tc>
        <w:tc>
          <w:tcPr>
            <w:tcW w:type="dxa" w:w="964"/>
            <w:shd w:val="clear" w:color="auto" w:fill="DCE4EE"/>
          </w:tcPr>
          <w:p>
            <w:r/>
            <w:r>
              <w:rPr>
                <w:b/>
                <w:sz w:val="19"/>
              </w:rPr>
              <w:t>Δt / μs</w:t>
            </w:r>
          </w:p>
        </w:tc>
        <w:tc>
          <w:tcPr>
            <w:tcW w:type="dxa" w:w="1020"/>
            <w:shd w:val="clear" w:color="auto" w:fill="DCE4EE"/>
          </w:tcPr>
          <w:p>
            <w:r/>
            <w:r>
              <w:rPr>
                <w:b/>
                <w:sz w:val="19"/>
              </w:rPr>
              <w:t>δ_I / min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9"/>
              </w:rPr>
              <w:t>5 %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9"/>
              </w:rPr>
              <w:t>20 %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9"/>
              </w:rPr>
              <w:t>40 %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9"/>
              </w:rPr>
              <w:t>60 %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9"/>
              </w:rPr>
              <w:t>80 %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9"/>
              </w:rPr>
              <w:t>100 %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9"/>
              </w:rPr>
              <w:t>120 %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Show one complete calculation of ε_I, δ_I and ε_C at 100 % I_1n. Put the measurement tables for overloading and underloading (Tables 3 and 4 of the lab sheet) and, if performed, the indirect measurement (Table 5) in Appendix B.</w:t>
      </w:r>
    </w:p>
    <w:p>
      <w:pPr>
        <w:spacing w:after="200"/>
      </w:pPr>
      <w:r>
        <w:rPr>
          <w:b w:val="0"/>
          <w:i/>
          <w:color w:val="808080"/>
        </w:rPr>
        <w:t>[Show your sample calculation here.]</w:t>
      </w:r>
    </w:p>
    <w:p>
      <w:r>
        <w:rPr>
          <w:b w:val="0"/>
          <w:i w:val="0"/>
        </w:rPr>
        <w:t>Provide the following diagrams and answer the questions:</w:t>
      </w:r>
    </w:p>
    <w:p>
      <w:pPr>
        <w:tabs>
          <w:tab w:pos="425" w:val="left"/>
        </w:tabs>
        <w:ind w:left="425" w:hanging="425"/>
      </w:pPr>
      <w:r>
        <w:rPr>
          <w:b/>
        </w:rPr>
        <w:t>1.</w:t>
        <w:tab/>
      </w:r>
      <w:r>
        <w:t>ε_I = f(I_1) and δ_I = f(I_1) up to 120 % I_1n at rated burden, one diagram each, with the limits for accuracy class 1 drawn in. Are the requirements met?</w:t>
      </w:r>
    </w:p>
    <w:p>
      <w:pPr>
        <w:tabs>
          <w:tab w:pos="425" w:val="left"/>
        </w:tabs>
        <w:ind w:left="425" w:hanging="425"/>
      </w:pPr>
      <w:r>
        <w:rPr>
          <w:b/>
        </w:rPr>
        <w:t>2.</w:t>
        <w:tab/>
      </w:r>
      <w:r>
        <w:t>I_2 = f(I_1) for rated, over- and underload in one diagram. What relationship do you see between burden and measurement error?</w:t>
      </w:r>
    </w:p>
    <w:p>
      <w:pPr>
        <w:tabs>
          <w:tab w:pos="425" w:val="left"/>
        </w:tabs>
        <w:ind w:left="425" w:hanging="425"/>
      </w:pPr>
      <w:r>
        <w:rPr>
          <w:b/>
        </w:rPr>
        <w:t>3.</w:t>
        <w:tab/>
      </w:r>
      <w:r>
        <w:t>ε_C = f(I_1) for the different burdens. Determine the instrument security factor FS at rated burden from the curve and calculate the secondary limiting e.m.f. U_H.</w:t>
      </w:r>
    </w:p>
    <w:p>
      <w:pPr>
        <w:tabs>
          <w:tab w:pos="425" w:val="left"/>
        </w:tabs>
        <w:ind w:left="425" w:hanging="425"/>
      </w:pPr>
      <w:r>
        <w:rPr>
          <w:b/>
        </w:rPr>
        <w:t>4.</w:t>
        <w:tab/>
      </w:r>
      <w:r>
        <w:t>Determine FS_x for the other burdens from the diagram and compare with the values calculated from the formula in the lecture notes.</w:t>
      </w:r>
    </w:p>
    <w:p>
      <w:pPr>
        <w:tabs>
          <w:tab w:pos="425" w:val="left"/>
        </w:tabs>
        <w:ind w:left="425" w:hanging="425"/>
      </w:pPr>
      <w:r>
        <w:rPr>
          <w:b/>
        </w:rPr>
        <w:t>5.</w:t>
        <w:tab/>
      </w:r>
      <w:r>
        <w:t>If the indirect measurement was performed: plot U_2 = f(I_2), determine the saturation voltage U_L and compare it with U_H.</w:t>
      </w:r>
    </w:p>
    <w:p>
      <w:pPr>
        <w:spacing w:after="200"/>
      </w:pPr>
      <w:r>
        <w:rPr>
          <w:b w:val="0"/>
          <w:i/>
          <w:color w:val="808080"/>
        </w:rPr>
        <w:t>[Insert Figures 2.1 to 2.4 and your answers here.]</w:t>
      </w:r>
    </w:p>
    <w:p>
      <w:pPr>
        <w:pStyle w:val="Heading2"/>
      </w:pPr>
      <w:r>
        <w:t>2.4 Distance Protection. Experimental Setup and Purpose</w:t>
      </w:r>
    </w:p>
    <w:p>
      <w:r>
        <w:rPr>
          <w:b w:val="0"/>
          <w:i w:val="0"/>
        </w:rPr>
        <w:t>Describe the experimental setup and purpose of the distance protection tests. Include:</w:t>
      </w:r>
    </w:p>
    <w:p>
      <w:pPr>
        <w:pStyle w:val="ListBullet"/>
      </w:pPr>
      <w:r>
        <w:t>Network model configurations used: radial network type B (SD 34A and KU relay tests), parallel line and ring network (SIPROTEC 7SA511 tests)</w:t>
      </w:r>
    </w:p>
    <w:p>
      <w:pPr>
        <w:pStyle w:val="ListBullet"/>
      </w:pPr>
      <w:r>
        <w:t>Relay types tested (electromechanical SD 34A, KU auto-reclosing relay, digital SIPROTEC 7SA511) and their main characteristics</w:t>
      </w:r>
    </w:p>
    <w:p>
      <w:pPr>
        <w:pStyle w:val="ListBullet"/>
      </w:pPr>
      <w:r>
        <w:t>Circuit topology: how the network model is built, where the relays are located and how current and voltage transformers are connected</w:t>
      </w:r>
    </w:p>
    <w:p>
      <w:pPr>
        <w:pStyle w:val="ListBullet"/>
      </w:pPr>
      <w:r>
        <w:t>Principle of distance protection: how impedance measurement detects a fault and estimates its distance</w:t>
      </w:r>
    </w:p>
    <w:p>
      <w:pPr>
        <w:pStyle w:val="ListBullet"/>
      </w:pPr>
      <w:r>
        <w:t>Zone (stage) settings: the reach of zones 1 to 3 and the time delays used in the lab, and why zone 1 is set to less than 100 % of the line</w:t>
      </w:r>
    </w:p>
    <w:p>
      <w:pPr>
        <w:pStyle w:val="ListBullet"/>
      </w:pPr>
      <w:r>
        <w:t>Test scenarios: 1-, 2- and 3-pole short circuits, faults at the zone 1 boundary, faults with arc, and faults with and without successful arc extinction (auto-reclosing)</w:t>
      </w:r>
    </w:p>
    <w:p>
      <w:pPr>
        <w:spacing w:after="200"/>
      </w:pPr>
      <w:r>
        <w:rPr>
          <w:b w:val="0"/>
          <w:i/>
          <w:color w:val="808080"/>
        </w:rPr>
        <w:t>[Write your setup description and explanation of zone settings here.]</w:t>
      </w:r>
    </w:p>
    <w:p>
      <w:pPr>
        <w:spacing w:after="40"/>
      </w:pPr>
      <w:r>
        <w:rPr>
          <w:b/>
          <w:i w:val="0"/>
          <w:sz w:val="20"/>
        </w:rPr>
        <w:t>Table 2.3: Distance protection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567"/>
            <w:shd w:val="clear" w:color="auto" w:fill="DCE4EE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1020"/>
            <w:shd w:val="clear" w:color="auto" w:fill="DCE4EE"/>
          </w:tcPr>
          <w:p>
            <w:r/>
            <w:r>
              <w:rPr>
                <w:b/>
                <w:sz w:val="18"/>
              </w:rPr>
              <w:t>Relay</w:t>
            </w:r>
          </w:p>
        </w:tc>
        <w:tc>
          <w:tcPr>
            <w:tcW w:type="dxa" w:w="1191"/>
            <w:shd w:val="clear" w:color="auto" w:fill="DCE4EE"/>
          </w:tcPr>
          <w:p>
            <w:r/>
            <w:r>
              <w:rPr>
                <w:b/>
                <w:sz w:val="18"/>
              </w:rPr>
              <w:t>Network model</w:t>
            </w:r>
          </w:p>
        </w:tc>
        <w:tc>
          <w:tcPr>
            <w:tcW w:type="dxa" w:w="1191"/>
            <w:shd w:val="clear" w:color="auto" w:fill="DCE4EE"/>
          </w:tcPr>
          <w:p>
            <w:r/>
            <w:r>
              <w:rPr>
                <w:b/>
                <w:sz w:val="18"/>
              </w:rPr>
              <w:t>Fault location</w:t>
            </w:r>
          </w:p>
        </w:tc>
        <w:tc>
          <w:tcPr>
            <w:tcW w:type="dxa" w:w="1020"/>
            <w:shd w:val="clear" w:color="auto" w:fill="DCE4EE"/>
          </w:tcPr>
          <w:p>
            <w:r/>
            <w:r>
              <w:rPr>
                <w:b/>
                <w:sz w:val="18"/>
              </w:rPr>
              <w:t>Fault type</w:t>
            </w:r>
          </w:p>
        </w:tc>
        <w:tc>
          <w:tcPr>
            <w:tcW w:type="dxa" w:w="1247"/>
            <w:shd w:val="clear" w:color="auto" w:fill="DCE4EE"/>
          </w:tcPr>
          <w:p>
            <w:r/>
            <w:r>
              <w:rPr>
                <w:b/>
                <w:sz w:val="18"/>
              </w:rPr>
              <w:t>Expected zone / time</w:t>
            </w:r>
          </w:p>
        </w:tc>
        <w:tc>
          <w:tcPr>
            <w:tcW w:type="dxa" w:w="1077"/>
            <w:shd w:val="clear" w:color="auto" w:fill="DCE4EE"/>
          </w:tcPr>
          <w:p>
            <w:r/>
            <w:r>
              <w:rPr>
                <w:b/>
                <w:sz w:val="18"/>
              </w:rPr>
              <w:t>Measured Z / Ω</w:t>
            </w:r>
          </w:p>
        </w:tc>
        <w:tc>
          <w:tcPr>
            <w:tcW w:type="dxa" w:w="964"/>
            <w:shd w:val="clear" w:color="auto" w:fill="DCE4EE"/>
          </w:tcPr>
          <w:p>
            <w:r/>
            <w:r>
              <w:rPr>
                <w:b/>
                <w:sz w:val="18"/>
              </w:rPr>
              <w:t>Trip time / s</w:t>
            </w:r>
          </w:p>
        </w:tc>
        <w:tc>
          <w:tcPr>
            <w:tcW w:type="dxa" w:w="1020"/>
            <w:shd w:val="clear" w:color="auto" w:fill="DCE4EE"/>
          </w:tcPr>
          <w:p>
            <w:r/>
            <w:r>
              <w:rPr>
                <w:b/>
                <w:sz w:val="18"/>
              </w:rPr>
              <w:t>Selective (Y/N)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9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Discuss the results: did each relay trip in the expected zone and time, was the fault cleared selectively, and how did arc resistance and auto-reclosing affect the behaviour?</w:t>
      </w:r>
    </w:p>
    <w:p>
      <w:pPr>
        <w:spacing w:after="200"/>
      </w:pPr>
      <w:r>
        <w:rPr>
          <w:b w:val="0"/>
          <w:i/>
          <w:color w:val="808080"/>
        </w:rPr>
        <w:t>[Write your discussion here.]</w:t>
      </w:r>
    </w:p>
    <w:p>
      <w:pPr>
        <w:pStyle w:val="Heading1"/>
      </w:pPr>
      <w:r>
        <w:t>Part 3: SCADA Laboratory. Power System Operation</w:t>
      </w:r>
    </w:p>
    <w:p>
      <w:r>
        <w:rPr>
          <w:b w:val="0"/>
          <w:i/>
          <w:sz w:val="20"/>
        </w:rPr>
        <w:t>Maximum 2 pages</w:t>
      </w:r>
    </w:p>
    <w:p>
      <w:pPr>
        <w:pStyle w:val="Heading2"/>
      </w:pPr>
      <w:r>
        <w:t>3.1 Network Overview and Measurements</w:t>
      </w:r>
    </w:p>
    <w:p>
      <w:r>
        <w:rPr>
          <w:b w:val="0"/>
          <w:i w:val="0"/>
        </w:rPr>
        <w:t>Briefly describe the grid training simulator and the network control system (voltage levels, substations, main screens). Report the values you read in exercise 1:</w:t>
      </w:r>
    </w:p>
    <w:p>
      <w:pPr>
        <w:spacing w:after="40"/>
      </w:pPr>
      <w:r>
        <w:rPr>
          <w:b/>
          <w:i w:val="0"/>
          <w:sz w:val="20"/>
        </w:rPr>
        <w:t>Table 3.1: Readings from the network control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819"/>
            <w:shd w:val="clear" w:color="auto" w:fill="DCE4EE"/>
          </w:tcPr>
          <w:p>
            <w:r/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2268"/>
            <w:shd w:val="clear" w:color="auto" w:fill="DCE4EE"/>
          </w:tcPr>
          <w:p>
            <w:r/>
            <w:r>
              <w:rPr>
                <w:b/>
                <w:sz w:val="19"/>
              </w:rPr>
              <w:t>Value</w:t>
            </w:r>
          </w:p>
        </w:tc>
        <w:tc>
          <w:tcPr>
            <w:tcW w:type="dxa" w:w="2268"/>
            <w:shd w:val="clear" w:color="auto" w:fill="DCE4EE"/>
          </w:tcPr>
          <w:p>
            <w:r/>
            <w:r>
              <w:rPr>
                <w:b/>
                <w:sz w:val="19"/>
              </w:rPr>
              <w:t>Unit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Current network loading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Current network losses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Cost of losses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EUR/h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Coal plant Nordost 400: P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Coal plant Nordost 400: Q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MVAr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Line West 400 - Nord 400: loading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Line West 400 - Nord 400: ΔP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Line West 400 - Nord 400: ΔQ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MVAr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West 20, branch to Festwiese: P / Q / I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MW / MVAr / 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West 20, busbar SS1: U1E / U2E / U3E / U12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kV</w:t>
            </w:r>
          </w:p>
        </w:tc>
      </w:tr>
    </w:tbl>
    <w:p>
      <w:pPr>
        <w:spacing w:after="40"/>
      </w:pPr>
    </w:p>
    <w:p>
      <w:pPr>
        <w:pStyle w:val="Heading2"/>
      </w:pPr>
      <w:r>
        <w:t>3.2 Switching Operations</w:t>
      </w:r>
    </w:p>
    <w:p>
      <w:r>
        <w:rPr>
          <w:b w:val="0"/>
          <w:i w:val="0"/>
        </w:rPr>
        <w:t>Choose two of the switching exercises you performed (circuit breaker maintenance in Mitte 20, busbar change in UW Ost 20, transformer changeover in West 20). For each one:</w:t>
      </w:r>
    </w:p>
    <w:p>
      <w:pPr>
        <w:pStyle w:val="ListBullet"/>
      </w:pPr>
      <w:r>
        <w:t>Give the switching sequence as a numbered list of operations, in the order you executed them</w:t>
      </w:r>
    </w:p>
    <w:p>
      <w:pPr>
        <w:pStyle w:val="ListBullet"/>
      </w:pPr>
      <w:r>
        <w:t>Show how the five safety rules were applied, and which steps were done centrally (control centre) and which locally</w:t>
      </w:r>
    </w:p>
    <w:p>
      <w:pPr>
        <w:pStyle w:val="ListBullet"/>
      </w:pPr>
      <w:r>
        <w:t>Explain the transfer of disposition authorisation (DA) between the control centre and the local work responsible</w:t>
      </w:r>
    </w:p>
    <w:p>
      <w:pPr>
        <w:pStyle w:val="ListBullet"/>
      </w:pPr>
      <w:r>
        <w:t>Explain how supply interruption was avoided</w:t>
      </w:r>
    </w:p>
    <w:p>
      <w:pPr>
        <w:spacing w:after="200"/>
      </w:pPr>
      <w:r>
        <w:rPr>
          <w:b w:val="0"/>
          <w:i/>
          <w:color w:val="808080"/>
        </w:rPr>
        <w:t>[Write your two switching sequences here.]</w:t>
      </w:r>
    </w:p>
    <w:p>
      <w:pPr>
        <w:pStyle w:val="Heading2"/>
      </w:pPr>
      <w:r>
        <w:t>3.3 Discussion</w:t>
      </w:r>
    </w:p>
    <w:p>
      <w:pPr>
        <w:tabs>
          <w:tab w:pos="425" w:val="left"/>
        </w:tabs>
        <w:ind w:left="425" w:hanging="425"/>
      </w:pPr>
      <w:r>
        <w:rPr>
          <w:b/>
        </w:rPr>
        <w:t>1.</w:t>
        <w:tab/>
      </w:r>
      <w:r>
        <w:t>Why may a disconnector bridge between busbars exist only temporarily, and why must disconnectors not be operated under load?</w:t>
      </w:r>
    </w:p>
    <w:p>
      <w:pPr>
        <w:tabs>
          <w:tab w:pos="425" w:val="left"/>
        </w:tabs>
        <w:ind w:left="425" w:hanging="425"/>
      </w:pPr>
      <w:r>
        <w:rPr>
          <w:b/>
        </w:rPr>
        <w:t>2.</w:t>
        <w:tab/>
      </w:r>
      <w:r>
        <w:t>Why must the voltage difference be below 300 V before two transformers are switched in parallel? If you performed the parallel transformer exercise, explain the circulating current you observed when the tap positions differed.</w:t>
      </w:r>
    </w:p>
    <w:p>
      <w:pPr>
        <w:spacing w:after="200"/>
      </w:pPr>
      <w:r>
        <w:rPr>
          <w:b w:val="0"/>
          <w:i/>
          <w:color w:val="808080"/>
        </w:rPr>
        <w:t>[Write your discussion here.]</w:t>
      </w:r>
    </w:p>
    <w:p>
      <w:pPr>
        <w:pStyle w:val="Heading1"/>
      </w:pPr>
      <w:r>
        <w:t>Appendix A: Photographs</w:t>
      </w:r>
    </w:p>
    <w:p>
      <w:r>
        <w:rPr>
          <w:b w:val="0"/>
          <w:i w:val="0"/>
        </w:rPr>
        <w:t>Attach photographs with a short caption each: electrode configurations and HV setup; CT test setup and measurement equipment; distance relays, settings and network model; simulator screens. Not counted in the page limits.</w:t>
      </w:r>
    </w:p>
    <w:p>
      <w:pPr>
        <w:spacing w:after="200"/>
      </w:pPr>
      <w:r>
        <w:rPr>
          <w:b w:val="0"/>
          <w:i/>
          <w:color w:val="808080"/>
        </w:rPr>
        <w:t>[Insert photographs here.]</w:t>
      </w:r>
    </w:p>
    <w:p>
      <w:pPr>
        <w:pStyle w:val="Heading1"/>
      </w:pPr>
      <w:r>
        <w:t>Appendix B: Raw Measurement Tables</w:t>
      </w:r>
    </w:p>
    <w:p>
      <w:r>
        <w:rPr>
          <w:b w:val="0"/>
          <w:i w:val="0"/>
        </w:rPr>
        <w:t>Attach the completed measurement tables from the lab sheets that are not reproduced above, in particular CT Tables 3, 4 and 5. Not counted in the page limits.</w:t>
      </w:r>
    </w:p>
    <w:p>
      <w:pPr>
        <w:spacing w:after="200"/>
      </w:pPr>
      <w:r>
        <w:rPr>
          <w:b w:val="0"/>
          <w:i/>
          <w:color w:val="808080"/>
        </w:rPr>
        <w:t>[Insert tables here.]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EEN442 Laboratory Report · page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PAGE</w:instrText>
    </w:r>
    <w:r>
      <w:rPr>
        <w:color w:val="8080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EEN442 Laboratory Report</dc:title>
  <dc:subject/>
  <dc:creator>Petros Aristidou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