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19C" w:rsidRPr="00E52DEA" w:rsidRDefault="00B8019C" w:rsidP="00E52DEA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У спеціалізовану вчену раду</w:t>
      </w:r>
    </w:p>
    <w:p w:rsidR="00B8019C" w:rsidRPr="00E52DEA" w:rsidRDefault="00B8019C" w:rsidP="00E52DEA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Д 26.002.04</w:t>
      </w:r>
    </w:p>
    <w:p w:rsidR="00B8019C" w:rsidRPr="00E52DEA" w:rsidRDefault="00B8019C" w:rsidP="00E52DEA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B8019C" w:rsidRPr="00E52DEA" w:rsidRDefault="00B8019C" w:rsidP="00E52DEA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03056, м. Київ,</w:t>
      </w:r>
    </w:p>
    <w:p w:rsidR="00B8019C" w:rsidRPr="00E52DEA" w:rsidRDefault="00B8019C" w:rsidP="00E52DEA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просп. Перемоги, 37</w:t>
      </w:r>
    </w:p>
    <w:p w:rsidR="00B8019C" w:rsidRPr="00E52DEA" w:rsidRDefault="00B8019C" w:rsidP="00E52DEA">
      <w:pPr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:rsidR="00B8019C" w:rsidRPr="00E52DEA" w:rsidRDefault="00B8019C" w:rsidP="00E52DEA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 w:rsidRPr="00E52DEA"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B8019C" w:rsidRPr="00E52DEA" w:rsidRDefault="00B8019C" w:rsidP="00E52DEA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B8019C" w:rsidRPr="00E52DEA" w:rsidRDefault="00B8019C" w:rsidP="00E52DEA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 w:rsidRPr="00E52DEA">
        <w:rPr>
          <w:rFonts w:ascii="Times New Roman" w:hAnsi="Times New Roman"/>
          <w:sz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B8019C" w:rsidRPr="00E52DEA" w:rsidRDefault="00B8019C" w:rsidP="00E52DEA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E52DEA"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B8019C" w:rsidRPr="00E52DEA" w:rsidRDefault="00B8019C" w:rsidP="00E52DEA">
      <w:pPr>
        <w:spacing w:line="276" w:lineRule="auto"/>
        <w:rPr>
          <w:lang w:val="ru-RU"/>
        </w:rPr>
      </w:pPr>
    </w:p>
    <w:p w:rsidR="002853D6" w:rsidRPr="00E52DEA" w:rsidRDefault="002853D6" w:rsidP="00E52DEA">
      <w:pPr>
        <w:spacing w:line="276" w:lineRule="auto"/>
        <w:rPr>
          <w:lang w:val="ru-RU"/>
        </w:rPr>
      </w:pPr>
    </w:p>
    <w:p w:rsidR="00E52DEA" w:rsidRPr="00E52DEA" w:rsidRDefault="00E52DEA" w:rsidP="00E52DEA">
      <w:pPr>
        <w:spacing w:line="276" w:lineRule="auto"/>
        <w:ind w:firstLine="567"/>
        <w:jc w:val="both"/>
        <w:rPr>
          <w:rFonts w:ascii="Times New Roman" w:eastAsia="Arial" w:hAnsi="Times New Roman" w:cs="Times New Roman"/>
          <w:kern w:val="0"/>
          <w:sz w:val="28"/>
          <w:szCs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Повнота розкриття економічного потенціалу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України напряму залежить від здатності підприємств підвищувати рівень автоматизації процесів. З кожним роком у світі зростає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автоматизованих виробництв, зокрема гнучких виробничих систем (ГВС)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>, а тому підвищення ефективності керування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такими системами в умовах динамічної зміни зовнішніх та внутрішніх факторів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робить описану проблему актуальною в контексті важливості проведення досліджень в даному напрямку.</w:t>
      </w:r>
    </w:p>
    <w:p w:rsidR="00E52DEA" w:rsidRPr="00E52DEA" w:rsidRDefault="00E52DEA" w:rsidP="00E52DE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роботі виконано дослідження сучасного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стану проблеми, аналіз існуючої ієрархії задач та систем управління ГВС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>. В рамках дисертаційного дослідження розроблений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мультагентний підхід до автоматизації процесу динамічного оперативного керування, що передбачає налаштування та, за необхідності, корекцію вирішальних динамічних показників оперативного управління ГВС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52DEA" w:rsidRPr="00E52DEA" w:rsidRDefault="00E52DEA" w:rsidP="00E52DE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>акож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варто відмітити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в рамках роботи був розроблений програмний комплекс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реалізації запропонованого підходу</w:t>
      </w:r>
      <w:r w:rsidR="00670AC6">
        <w:rPr>
          <w:rFonts w:ascii="Times New Roman" w:eastAsia="Times New Roman" w:hAnsi="Times New Roman" w:cs="Times New Roman"/>
          <w:sz w:val="28"/>
          <w:szCs w:val="28"/>
          <w:lang w:val="uk-UA"/>
        </w:rPr>
        <w:t>. Він представлений у вигляді системи підтримки прийняття рішень та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являє собою програмне забезпечення системи динамічного оперативного керування гнучкою виробничою системою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52DEA" w:rsidRPr="00E52DEA" w:rsidRDefault="00E52DEA" w:rsidP="00E52DE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>Разом з тим, в авторефераті дисертаційної роботи були помічені деякі недоліки:</w:t>
      </w:r>
    </w:p>
    <w:p w:rsidR="00E52DEA" w:rsidRPr="00E52DEA" w:rsidRDefault="00E52DEA" w:rsidP="00E52DEA">
      <w:pPr>
        <w:pStyle w:val="ListParagraph"/>
        <w:widowControl w:val="0"/>
        <w:numPr>
          <w:ilvl w:val="1"/>
          <w:numId w:val="1"/>
        </w:numPr>
        <w:ind w:left="0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 w:rsidRPr="00E52DE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У авторефераті  </w:t>
      </w:r>
      <w:r w:rsidR="00670AC6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описано процес синтезу концептуальної моделі об’єкта керування на основі Ф-функц</w:t>
      </w:r>
      <w:r w:rsidR="00C36089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ії, проте не наведено порівняльних переваг</w:t>
      </w:r>
      <w:r w:rsidR="00670AC6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з іншими можливими методами моделювання</w:t>
      </w:r>
      <w:r w:rsidRPr="00E52DE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.</w:t>
      </w:r>
    </w:p>
    <w:p w:rsidR="00E52DEA" w:rsidRPr="00E52DEA" w:rsidRDefault="00670AC6" w:rsidP="00E52DEA">
      <w:pPr>
        <w:pStyle w:val="ListParagraph"/>
        <w:widowControl w:val="0"/>
        <w:numPr>
          <w:ilvl w:val="1"/>
          <w:numId w:val="1"/>
        </w:numPr>
        <w:ind w:left="0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lastRenderedPageBreak/>
        <w:t>З</w:t>
      </w:r>
      <w:r w:rsidR="00E52DEA" w:rsidRPr="00E52DE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автореферат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у</w:t>
      </w:r>
      <w:r w:rsidR="00E52DEA" w:rsidRPr="00E52DE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не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зрозумілі до кінця умови експериментальних задач, зокрема задані на виконання послідовності технологічних операцій</w:t>
      </w:r>
      <w:r w:rsidR="00E52DEA" w:rsidRPr="00E52DEA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.</w:t>
      </w:r>
    </w:p>
    <w:p w:rsidR="00E52DEA" w:rsidRPr="00E52DEA" w:rsidRDefault="00E52DEA" w:rsidP="00E52DEA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>Незважаючи на вищенаведені зауваження, у дисертації в повній мірі вирішені поставлені задачі щодо керування</w:t>
      </w:r>
      <w:r w:rsidR="005F13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виробничою системою в умовах невизначеності</w:t>
      </w:r>
      <w:bookmarkStart w:id="0" w:name="_GoBack"/>
      <w:bookmarkEnd w:id="0"/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E52DEA" w:rsidRPr="00E52DEA" w:rsidRDefault="00670AC6" w:rsidP="00E52DEA">
      <w:pPr>
        <w:spacing w:line="276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Виходячи зі</w:t>
      </w:r>
      <w:r w:rsidR="00E52DEA"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змісту автореферату дисертації, необхідно зробити висновок, що дисертація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Дьякова С. О.</w:t>
      </w:r>
      <w:r w:rsidR="00E52DEA" w:rsidRPr="00E52D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здобуття наукового ступеня 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 05.13.07 — автоматизація процесів керування.</w:t>
      </w:r>
    </w:p>
    <w:p w:rsidR="00E52DEA" w:rsidRPr="00E52DEA" w:rsidRDefault="00E52DEA" w:rsidP="00E52DEA">
      <w:pPr>
        <w:spacing w:line="276" w:lineRule="auto"/>
        <w:rPr>
          <w:lang w:val="ru-RU"/>
        </w:rPr>
      </w:pPr>
    </w:p>
    <w:p w:rsidR="00E52DEA" w:rsidRPr="00E52DEA" w:rsidRDefault="00E52DEA" w:rsidP="00E52DEA">
      <w:pPr>
        <w:spacing w:line="276" w:lineRule="auto"/>
        <w:rPr>
          <w:lang w:val="ru-RU"/>
        </w:rPr>
      </w:pPr>
    </w:p>
    <w:p w:rsidR="00240B48" w:rsidRPr="00E52DEA" w:rsidRDefault="00240B48" w:rsidP="00E52DEA">
      <w:pPr>
        <w:spacing w:line="276" w:lineRule="auto"/>
        <w:rPr>
          <w:lang w:val="ru-RU"/>
        </w:rPr>
      </w:pPr>
    </w:p>
    <w:p w:rsidR="00240B48" w:rsidRPr="00E52DEA" w:rsidRDefault="00240B48" w:rsidP="00E52DEA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Доктор технічних наук,</w:t>
      </w:r>
    </w:p>
    <w:p w:rsidR="00240B48" w:rsidRPr="00E52DEA" w:rsidRDefault="00240B48" w:rsidP="00E52DEA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професор кафедри</w:t>
      </w:r>
    </w:p>
    <w:p w:rsidR="00240B48" w:rsidRPr="00E52DEA" w:rsidRDefault="00240B48" w:rsidP="00E52DEA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комп’ютерно-інтегрованих</w:t>
      </w:r>
      <w:r w:rsidRPr="00E52DEA">
        <w:rPr>
          <w:rFonts w:ascii="Times New Roman" w:hAnsi="Times New Roman"/>
          <w:sz w:val="28"/>
          <w:lang w:val="ru-RU"/>
        </w:rPr>
        <w:t xml:space="preserve"> </w:t>
      </w:r>
      <w:r w:rsidRPr="00E52DEA">
        <w:rPr>
          <w:rFonts w:ascii="Times New Roman" w:hAnsi="Times New Roman"/>
          <w:sz w:val="28"/>
          <w:lang w:val="uk-UA"/>
        </w:rPr>
        <w:t>технологій</w:t>
      </w:r>
    </w:p>
    <w:p w:rsidR="00240B48" w:rsidRPr="00E52DEA" w:rsidRDefault="00240B48" w:rsidP="00E52DEA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52DEA">
        <w:rPr>
          <w:rFonts w:ascii="Times New Roman" w:hAnsi="Times New Roman"/>
          <w:sz w:val="28"/>
          <w:lang w:val="uk-UA"/>
        </w:rPr>
        <w:t>Тернопільського національного</w:t>
      </w:r>
    </w:p>
    <w:p w:rsidR="00240B48" w:rsidRPr="00E52DEA" w:rsidRDefault="00240B48" w:rsidP="00E52DEA">
      <w:pPr>
        <w:pStyle w:val="Standard"/>
        <w:spacing w:line="276" w:lineRule="auto"/>
        <w:ind w:firstLine="709"/>
        <w:jc w:val="both"/>
        <w:rPr>
          <w:lang w:val="ru-RU"/>
        </w:rPr>
      </w:pPr>
      <w:r w:rsidRPr="00E52DEA">
        <w:rPr>
          <w:rFonts w:ascii="Times New Roman" w:hAnsi="Times New Roman"/>
          <w:sz w:val="28"/>
          <w:lang w:val="uk-UA"/>
        </w:rPr>
        <w:t>технічного університету</w:t>
      </w:r>
      <w:r w:rsidRPr="00E52DEA"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E52DEA">
        <w:rPr>
          <w:rFonts w:ascii="Times New Roman" w:hAnsi="Times New Roman"/>
          <w:sz w:val="28"/>
          <w:szCs w:val="28"/>
          <w:lang w:val="ru-RU"/>
        </w:rPr>
        <w:t xml:space="preserve">                       </w:t>
      </w:r>
      <w:r w:rsidRPr="00E52DEA">
        <w:rPr>
          <w:rFonts w:ascii="Times New Roman" w:hAnsi="Times New Roman"/>
          <w:sz w:val="28"/>
          <w:szCs w:val="28"/>
          <w:lang w:val="uk-UA"/>
        </w:rPr>
        <w:t xml:space="preserve">                     П.Д. Стухляк</w:t>
      </w:r>
    </w:p>
    <w:p w:rsidR="00240B48" w:rsidRPr="00E52DEA" w:rsidRDefault="00240B48" w:rsidP="00E52DEA">
      <w:pPr>
        <w:spacing w:line="276" w:lineRule="auto"/>
        <w:rPr>
          <w:lang w:val="ru-RU"/>
        </w:rPr>
      </w:pPr>
    </w:p>
    <w:sectPr w:rsidR="00240B48" w:rsidRPr="00E5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B5FBC"/>
    <w:multiLevelType w:val="multilevel"/>
    <w:tmpl w:val="D23281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240B48"/>
    <w:rsid w:val="002853D6"/>
    <w:rsid w:val="005F13F6"/>
    <w:rsid w:val="00670AC6"/>
    <w:rsid w:val="00B8019C"/>
    <w:rsid w:val="00C36089"/>
    <w:rsid w:val="00E52DEA"/>
    <w:rsid w:val="00F54AEC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0BA3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19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40B4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E52DEA"/>
    <w:pPr>
      <w:widowControl/>
      <w:suppressAutoHyphens w:val="0"/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1640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2017-01-20T09:56:00Z</dcterms:created>
  <dcterms:modified xsi:type="dcterms:W3CDTF">2017-01-21T15:30:00Z</dcterms:modified>
</cp:coreProperties>
</file>