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041" w:rsidRPr="003A5041" w:rsidRDefault="003A5041" w:rsidP="003A5041">
      <w:pPr>
        <w:suppressAutoHyphens/>
        <w:spacing w:after="0" w:line="240" w:lineRule="auto"/>
        <w:jc w:val="center"/>
        <w:rPr>
          <w:rFonts w:ascii="Times New Roman" w:hAnsi="Times New Roman"/>
          <w:sz w:val="24"/>
          <w:szCs w:val="24"/>
          <w:lang w:eastAsia="zh-CN"/>
        </w:rPr>
      </w:pPr>
      <w:r w:rsidRPr="003A5041">
        <w:rPr>
          <w:rFonts w:ascii="Times New Roman" w:hAnsi="Times New Roman"/>
          <w:b/>
          <w:sz w:val="24"/>
          <w:szCs w:val="24"/>
          <w:lang w:eastAsia="zh-CN"/>
        </w:rPr>
        <w:t>ВІДГУК</w:t>
      </w:r>
    </w:p>
    <w:p w:rsidR="003A5041" w:rsidRPr="003A5041" w:rsidRDefault="003A5041" w:rsidP="003A5041">
      <w:pPr>
        <w:suppressAutoHyphens/>
        <w:spacing w:after="0" w:line="240" w:lineRule="auto"/>
        <w:ind w:left="851" w:right="567"/>
        <w:jc w:val="both"/>
        <w:rPr>
          <w:rFonts w:ascii="Times New Roman" w:hAnsi="Times New Roman"/>
          <w:sz w:val="24"/>
          <w:szCs w:val="24"/>
          <w:lang w:eastAsia="zh-CN"/>
        </w:rPr>
      </w:pPr>
      <w:r w:rsidRPr="003A5041">
        <w:rPr>
          <w:rFonts w:ascii="Times New Roman" w:hAnsi="Times New Roman"/>
          <w:sz w:val="24"/>
          <w:szCs w:val="24"/>
          <w:lang w:eastAsia="zh-CN"/>
        </w:rPr>
        <w:t>офіційного опонента про дисертаційну роботу Дьякова Сергія Олександровича «</w:t>
      </w:r>
      <w:r w:rsidRPr="003A5041">
        <w:rPr>
          <w:rFonts w:ascii="Times New Roman" w:hAnsi="Times New Roman"/>
          <w:sz w:val="24"/>
          <w:szCs w:val="24"/>
        </w:rPr>
        <w:t>Динамічне оперативне керування гнучкою виробничою системою в умовах невизначеності</w:t>
      </w:r>
      <w:r w:rsidRPr="003A5041">
        <w:rPr>
          <w:rFonts w:ascii="Times New Roman" w:hAnsi="Times New Roman"/>
          <w:sz w:val="24"/>
          <w:szCs w:val="24"/>
          <w:lang w:eastAsia="zh-CN"/>
        </w:rPr>
        <w:t>», подану до захисту на здобуття наукового ступеня кандидата технічних наук за спеціальністю 05.13.07 – автоматизація процесів керування</w:t>
      </w:r>
    </w:p>
    <w:p w:rsidR="003A5041" w:rsidRDefault="003A5041" w:rsidP="004A7181">
      <w:pPr>
        <w:suppressAutoHyphens/>
        <w:spacing w:after="0" w:line="240" w:lineRule="auto"/>
        <w:ind w:firstLine="567"/>
        <w:jc w:val="both"/>
        <w:rPr>
          <w:rFonts w:ascii="Times New Roman" w:hAnsi="Times New Roman"/>
          <w:sz w:val="24"/>
          <w:szCs w:val="24"/>
          <w:lang w:eastAsia="zh-CN"/>
        </w:rPr>
      </w:pPr>
      <w:bookmarkStart w:id="0" w:name="_GoBack"/>
      <w:bookmarkEnd w:id="0"/>
    </w:p>
    <w:p w:rsidR="00900438" w:rsidRPr="00900438" w:rsidRDefault="00900438" w:rsidP="004A7181">
      <w:pPr>
        <w:suppressAutoHyphens/>
        <w:spacing w:after="0" w:line="240" w:lineRule="auto"/>
        <w:ind w:firstLine="567"/>
        <w:jc w:val="both"/>
        <w:rPr>
          <w:rFonts w:ascii="Times New Roman" w:hAnsi="Times New Roman"/>
          <w:sz w:val="24"/>
          <w:szCs w:val="24"/>
          <w:lang w:eastAsia="zh-CN"/>
        </w:rPr>
      </w:pPr>
      <w:r w:rsidRPr="00900438">
        <w:rPr>
          <w:rFonts w:ascii="Times New Roman" w:hAnsi="Times New Roman"/>
          <w:sz w:val="24"/>
          <w:szCs w:val="24"/>
          <w:lang w:eastAsia="zh-CN"/>
        </w:rPr>
        <w:t>Темою дисертації є вдосконалення систем автоматичного управління гнучкими виробництвами в умовах збурюючих впливів.</w:t>
      </w:r>
    </w:p>
    <w:p w:rsidR="00F06C11" w:rsidRPr="00EC5F30" w:rsidRDefault="00F06C11"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b/>
          <w:sz w:val="24"/>
          <w:szCs w:val="24"/>
          <w:lang w:eastAsia="zh-CN"/>
        </w:rPr>
        <w:t>Актуальність теми дисертації</w:t>
      </w:r>
    </w:p>
    <w:p w:rsidR="00F06C11" w:rsidRPr="00EC5F30" w:rsidRDefault="00F06C11"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sz w:val="24"/>
          <w:szCs w:val="24"/>
          <w:lang w:eastAsia="zh-CN"/>
        </w:rPr>
        <w:t>Тема дисертаційної роботи є</w:t>
      </w:r>
      <w:r w:rsidR="00794BE0">
        <w:rPr>
          <w:rFonts w:ascii="Times New Roman" w:hAnsi="Times New Roman"/>
          <w:sz w:val="24"/>
          <w:szCs w:val="24"/>
          <w:lang w:val="ru-RU" w:eastAsia="zh-CN"/>
        </w:rPr>
        <w:t>,</w:t>
      </w:r>
      <w:r w:rsidRPr="00EC5F30">
        <w:rPr>
          <w:rFonts w:ascii="Times New Roman" w:hAnsi="Times New Roman"/>
          <w:sz w:val="24"/>
          <w:szCs w:val="24"/>
          <w:lang w:eastAsia="zh-CN"/>
        </w:rPr>
        <w:t xml:space="preserve"> безперечно</w:t>
      </w:r>
      <w:r w:rsidR="00794BE0">
        <w:rPr>
          <w:rFonts w:ascii="Times New Roman" w:hAnsi="Times New Roman"/>
          <w:sz w:val="24"/>
          <w:szCs w:val="24"/>
          <w:lang w:val="ru-RU" w:eastAsia="zh-CN"/>
        </w:rPr>
        <w:t>,</w:t>
      </w:r>
      <w:r w:rsidRPr="00EC5F30">
        <w:rPr>
          <w:rFonts w:ascii="Times New Roman" w:hAnsi="Times New Roman"/>
          <w:sz w:val="24"/>
          <w:szCs w:val="24"/>
          <w:lang w:eastAsia="zh-CN"/>
        </w:rPr>
        <w:t xml:space="preserve"> актуальною. Будь-які реальні виробництва, навіть повністю автоматичні, піддаються різним збурен</w:t>
      </w:r>
      <w:r w:rsidR="00B25A71" w:rsidRPr="00EC5F30">
        <w:rPr>
          <w:rFonts w:ascii="Times New Roman" w:hAnsi="Times New Roman"/>
          <w:sz w:val="24"/>
          <w:szCs w:val="24"/>
          <w:lang w:eastAsia="zh-CN"/>
        </w:rPr>
        <w:t>ням</w:t>
      </w:r>
      <w:r w:rsidRPr="00EC5F30">
        <w:rPr>
          <w:rFonts w:ascii="Times New Roman" w:hAnsi="Times New Roman"/>
          <w:sz w:val="24"/>
          <w:szCs w:val="24"/>
          <w:lang w:eastAsia="zh-CN"/>
        </w:rPr>
        <w:t xml:space="preserve"> - виходам з ладу виробничого обладнання та транспортних систем, збоям матеріально-технічного постачання, зміні номенклатури виробів і т.д. Особливо це відноситься до таких галузей</w:t>
      </w:r>
      <w:r w:rsidR="00794BE0">
        <w:rPr>
          <w:rFonts w:ascii="Times New Roman" w:hAnsi="Times New Roman"/>
          <w:sz w:val="24"/>
          <w:szCs w:val="24"/>
          <w:lang w:eastAsia="zh-CN"/>
        </w:rPr>
        <w:t xml:space="preserve"> як будівництво, транспорт і т.</w:t>
      </w:r>
      <w:r w:rsidRPr="00EC5F30">
        <w:rPr>
          <w:rFonts w:ascii="Times New Roman" w:hAnsi="Times New Roman"/>
          <w:sz w:val="24"/>
          <w:szCs w:val="24"/>
          <w:lang w:eastAsia="zh-CN"/>
        </w:rPr>
        <w:t>п.</w:t>
      </w:r>
    </w:p>
    <w:p w:rsidR="00F06C11" w:rsidRPr="00EC5F30" w:rsidRDefault="00F06C11"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sz w:val="24"/>
          <w:szCs w:val="24"/>
          <w:lang w:eastAsia="zh-CN"/>
        </w:rPr>
        <w:t xml:space="preserve">Актуальність теми даної дисертації підтверджується тим, що результати досліджень стали складовою частиною науково-дослідних робіт, виконаних на кафедрі технічної кібернетики Національного технічного університету України «Київський політехнічний інститут імені Ігоря Сікорського» в рамках міжнародного проекту "Подвійний магістерський диплом по автоматизації / механотроніці країн ЄС – країн партнерів" №517138-TEMPUS-1-2011-1-CZ-TEMP-JPCR., в яких автор брав участь як виконавець. </w:t>
      </w:r>
    </w:p>
    <w:p w:rsidR="00C66308" w:rsidRPr="00EC5F30" w:rsidRDefault="00C66308"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b/>
          <w:sz w:val="24"/>
          <w:szCs w:val="24"/>
          <w:lang w:eastAsia="zh-CN"/>
        </w:rPr>
        <w:t>Наукова новизна результатів дисертаційної роботи</w:t>
      </w:r>
    </w:p>
    <w:p w:rsidR="00B25A71" w:rsidRPr="00EC5F30" w:rsidRDefault="00C66308"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 xml:space="preserve"> У дисертації С.О. Дьякова вперше розроблена і досліджена система, яка автоматично формує з представленого набору алгоритмів вектор управління, оптимальний при впливі збурень, що діють на ГВС, і </w:t>
      </w:r>
      <w:r w:rsidR="00B25A71" w:rsidRPr="00EC5F30">
        <w:rPr>
          <w:rFonts w:ascii="Times New Roman" w:hAnsi="Times New Roman"/>
          <w:sz w:val="24"/>
          <w:szCs w:val="24"/>
        </w:rPr>
        <w:t xml:space="preserve">який </w:t>
      </w:r>
      <w:r w:rsidRPr="00EC5F30">
        <w:rPr>
          <w:rFonts w:ascii="Times New Roman" w:hAnsi="Times New Roman"/>
          <w:sz w:val="24"/>
          <w:szCs w:val="24"/>
        </w:rPr>
        <w:t>задовольняє наявним зв'язкам і обмеженням в об'єкті управління.</w:t>
      </w:r>
    </w:p>
    <w:p w:rsidR="00B25A71" w:rsidRPr="00EC5F30" w:rsidRDefault="00C66308"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 xml:space="preserve">Вперше створено повноцінний набір блоків алгоритмів, з яких формується кінцевий алгоритм управління </w:t>
      </w:r>
      <w:r w:rsidR="00B25A71" w:rsidRPr="00EC5F30">
        <w:rPr>
          <w:rFonts w:ascii="Times New Roman" w:hAnsi="Times New Roman"/>
          <w:sz w:val="24"/>
          <w:szCs w:val="24"/>
        </w:rPr>
        <w:t>ГВС</w:t>
      </w:r>
      <w:r w:rsidRPr="00EC5F30">
        <w:rPr>
          <w:rFonts w:ascii="Times New Roman" w:hAnsi="Times New Roman"/>
          <w:sz w:val="24"/>
          <w:szCs w:val="24"/>
        </w:rPr>
        <w:t xml:space="preserve">, що мінімізує втрати від дії конкретних збурень, </w:t>
      </w:r>
      <w:r w:rsidR="00B25A71" w:rsidRPr="00EC5F30">
        <w:rPr>
          <w:rFonts w:ascii="Times New Roman" w:hAnsi="Times New Roman"/>
          <w:sz w:val="24"/>
          <w:szCs w:val="24"/>
        </w:rPr>
        <w:t xml:space="preserve">який </w:t>
      </w:r>
      <w:r w:rsidRPr="00EC5F30">
        <w:rPr>
          <w:rFonts w:ascii="Times New Roman" w:hAnsi="Times New Roman"/>
          <w:sz w:val="24"/>
          <w:szCs w:val="24"/>
        </w:rPr>
        <w:t>оптимізує завантаження виробничих модулів, що враховує структуру і обмеження виробництва.</w:t>
      </w:r>
    </w:p>
    <w:p w:rsidR="00B25A71" w:rsidRPr="00EC5F30" w:rsidRDefault="00C66308"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Вперше розроблена база знань для визначення на основі експертних оцінок порівняльної ефективності</w:t>
      </w:r>
      <w:r w:rsidR="00B25A71" w:rsidRPr="00EC5F30">
        <w:rPr>
          <w:rFonts w:ascii="Times New Roman" w:hAnsi="Times New Roman"/>
          <w:sz w:val="24"/>
          <w:szCs w:val="24"/>
          <w:lang w:val="ru-RU"/>
        </w:rPr>
        <w:t xml:space="preserve"> </w:t>
      </w:r>
      <w:r w:rsidRPr="00EC5F30">
        <w:rPr>
          <w:rFonts w:ascii="Times New Roman" w:hAnsi="Times New Roman"/>
          <w:sz w:val="24"/>
          <w:szCs w:val="24"/>
        </w:rPr>
        <w:t>використання блоків алгоритмів з створеного набору.</w:t>
      </w:r>
    </w:p>
    <w:p w:rsidR="00C66308" w:rsidRPr="00EC5F30" w:rsidRDefault="00C66308"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Новим є застосування мультиагентного підходу до автоматизації процесу динамічного оперативного управління, що дозволяє в повній мірі врахувати всі особливості вхідних даних, в тому числі можливу лінгвістичну невизначеність і слабку формалізованість взаємозв'язків.</w:t>
      </w:r>
    </w:p>
    <w:p w:rsidR="00B25A71" w:rsidRPr="00EC5F30" w:rsidRDefault="00B25A71"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b/>
          <w:sz w:val="24"/>
          <w:szCs w:val="24"/>
          <w:lang w:eastAsia="zh-CN"/>
        </w:rPr>
        <w:t>Достовірність отриманих результатів, наукових положень, висновків і рекомендацій</w:t>
      </w:r>
    </w:p>
    <w:p w:rsidR="00B25A71" w:rsidRPr="00EC5F30" w:rsidRDefault="00B25A71" w:rsidP="004A7181">
      <w:pPr>
        <w:suppressAutoHyphens/>
        <w:spacing w:after="0" w:line="240" w:lineRule="auto"/>
        <w:ind w:firstLine="567"/>
        <w:jc w:val="both"/>
        <w:rPr>
          <w:rFonts w:ascii="Times New Roman" w:hAnsi="Times New Roman"/>
          <w:b/>
          <w:sz w:val="24"/>
          <w:szCs w:val="24"/>
          <w:lang w:eastAsia="zh-CN"/>
        </w:rPr>
      </w:pPr>
      <w:r w:rsidRPr="00EC5F30">
        <w:rPr>
          <w:rFonts w:ascii="Times New Roman" w:hAnsi="Times New Roman"/>
          <w:sz w:val="24"/>
          <w:szCs w:val="24"/>
          <w:lang w:eastAsia="zh-CN"/>
        </w:rPr>
        <w:t>Викладені в роботі теоретичні положення досить обґрунтовані, підтверджені результатами моделювання. Достовірність і обґрунтованість наукових результатів, методів, висновків і рекомендацій, зумовлені коректним використанням основних положень загальної теорії автоматичного управління, теорії нечітких множин, методів функціонального аналізу, системного аналізу, мультиагентних систем.</w:t>
      </w:r>
    </w:p>
    <w:p w:rsidR="00B25A71" w:rsidRPr="00EC5F30" w:rsidRDefault="00B25A71"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b/>
          <w:sz w:val="24"/>
          <w:szCs w:val="24"/>
          <w:lang w:eastAsia="zh-CN"/>
        </w:rPr>
        <w:t>Практична цінність роботи</w:t>
      </w:r>
      <w:r w:rsidRPr="00EC5F30">
        <w:rPr>
          <w:rFonts w:ascii="Times New Roman" w:hAnsi="Times New Roman"/>
          <w:sz w:val="24"/>
          <w:szCs w:val="24"/>
          <w:lang w:eastAsia="zh-CN"/>
        </w:rPr>
        <w:t xml:space="preserve"> </w:t>
      </w:r>
      <w:r w:rsidRPr="00EC5F30">
        <w:rPr>
          <w:rFonts w:ascii="Times New Roman" w:hAnsi="Times New Roman"/>
          <w:sz w:val="24"/>
          <w:szCs w:val="24"/>
        </w:rPr>
        <w:t>полягає в тому, що її результати можуть бути використані для підвищення ефективності функціонування ГВС при дії збурень, шляхом автоматизації формування оптимального вектора оперативного управління.</w:t>
      </w:r>
    </w:p>
    <w:p w:rsidR="00B25A71" w:rsidRPr="00EC5F30" w:rsidRDefault="00B25A71"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Розроблено алгоритмічне та програмне забезпечення для реалізації системи оперативного управління в реальній гнучкій виробничій системі. Даний програмний комплекс</w:t>
      </w:r>
      <w:r w:rsidR="000402FB" w:rsidRPr="00EC5F30">
        <w:rPr>
          <w:rFonts w:ascii="Times New Roman" w:hAnsi="Times New Roman"/>
          <w:sz w:val="24"/>
          <w:szCs w:val="24"/>
        </w:rPr>
        <w:t xml:space="preserve"> повністю реалізує розроблений м</w:t>
      </w:r>
      <w:r w:rsidRPr="00EC5F30">
        <w:rPr>
          <w:rFonts w:ascii="Times New Roman" w:hAnsi="Times New Roman"/>
          <w:sz w:val="24"/>
          <w:szCs w:val="24"/>
        </w:rPr>
        <w:t>ультиагентний підхід до автоматизації динамічного оперативного управління на всіх етапах від збору і обробки експертних даних до передачі рекомендованих налаштувань на модулі системи оперативного управління.</w:t>
      </w:r>
    </w:p>
    <w:p w:rsidR="000402FB" w:rsidRPr="00EC5F30" w:rsidRDefault="00B25A71"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b/>
          <w:sz w:val="24"/>
          <w:szCs w:val="24"/>
          <w:lang w:eastAsia="zh-CN"/>
        </w:rPr>
        <w:t>Повнота викладу основних результатів і висновків у опублікованих роботах</w:t>
      </w:r>
    </w:p>
    <w:p w:rsidR="000402FB" w:rsidRPr="00EC5F30" w:rsidRDefault="00B25A71"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 xml:space="preserve">Наукові результати виконаних досліджень відображені в 10 друкованих роботах, з яких 6 є статтями в наукових фахових виданнях, що входять </w:t>
      </w:r>
      <w:r w:rsidR="000402FB" w:rsidRPr="00EC5F30">
        <w:rPr>
          <w:rFonts w:ascii="Times New Roman" w:hAnsi="Times New Roman"/>
          <w:sz w:val="24"/>
          <w:szCs w:val="24"/>
        </w:rPr>
        <w:t>до</w:t>
      </w:r>
      <w:r w:rsidRPr="00EC5F30">
        <w:rPr>
          <w:rFonts w:ascii="Times New Roman" w:hAnsi="Times New Roman"/>
          <w:sz w:val="24"/>
          <w:szCs w:val="24"/>
        </w:rPr>
        <w:t xml:space="preserve"> міжнародн</w:t>
      </w:r>
      <w:r w:rsidR="000402FB" w:rsidRPr="00EC5F30">
        <w:rPr>
          <w:rFonts w:ascii="Times New Roman" w:hAnsi="Times New Roman"/>
          <w:sz w:val="24"/>
          <w:szCs w:val="24"/>
        </w:rPr>
        <w:t>их</w:t>
      </w:r>
      <w:r w:rsidRPr="00EC5F30">
        <w:rPr>
          <w:rFonts w:ascii="Times New Roman" w:hAnsi="Times New Roman"/>
          <w:sz w:val="24"/>
          <w:szCs w:val="24"/>
        </w:rPr>
        <w:t xml:space="preserve"> наукометричн</w:t>
      </w:r>
      <w:r w:rsidR="000402FB" w:rsidRPr="00EC5F30">
        <w:rPr>
          <w:rFonts w:ascii="Times New Roman" w:hAnsi="Times New Roman"/>
          <w:sz w:val="24"/>
          <w:szCs w:val="24"/>
          <w:lang w:val="ru-RU"/>
        </w:rPr>
        <w:t>их</w:t>
      </w:r>
      <w:r w:rsidRPr="00EC5F30">
        <w:rPr>
          <w:rFonts w:ascii="Times New Roman" w:hAnsi="Times New Roman"/>
          <w:sz w:val="24"/>
          <w:szCs w:val="24"/>
        </w:rPr>
        <w:t xml:space="preserve"> баз, і 4 - тезами науково-практичних конференцій, в тому числі міжнародних.</w:t>
      </w:r>
    </w:p>
    <w:p w:rsidR="000D601E" w:rsidRPr="00EC5F30" w:rsidRDefault="00B25A71"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sz w:val="24"/>
          <w:szCs w:val="24"/>
        </w:rPr>
        <w:t>Аналіз публікацій свідчить про те, що вони всебічно і повно відображають наукові положення, висновки і рекомендації, викладені в дисертації.</w:t>
      </w:r>
    </w:p>
    <w:p w:rsidR="00C66308" w:rsidRPr="00EC5F30" w:rsidRDefault="00C66308"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b/>
          <w:sz w:val="24"/>
          <w:szCs w:val="24"/>
          <w:lang w:eastAsia="zh-CN"/>
        </w:rPr>
        <w:lastRenderedPageBreak/>
        <w:t>Структура роботи, оцінка</w:t>
      </w:r>
      <w:r w:rsidR="004A7181">
        <w:rPr>
          <w:rFonts w:ascii="Times New Roman" w:hAnsi="Times New Roman"/>
          <w:b/>
          <w:sz w:val="24"/>
          <w:szCs w:val="24"/>
          <w:lang w:eastAsia="zh-CN"/>
        </w:rPr>
        <w:t xml:space="preserve"> змісту і оформлення дисертації</w:t>
      </w:r>
    </w:p>
    <w:p w:rsidR="00C66308" w:rsidRPr="00EC5F30" w:rsidRDefault="00C66308"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sz w:val="24"/>
          <w:szCs w:val="24"/>
          <w:lang w:eastAsia="zh-CN"/>
        </w:rPr>
        <w:t> Дисертація містить всі необхідні структурні частини – вступ, п’ять розділів з висновками в кінці кожного розділу, загальні висновки, список використаних джерел та додатки.</w:t>
      </w:r>
    </w:p>
    <w:p w:rsidR="00C66308" w:rsidRPr="00EC5F30" w:rsidRDefault="00C66308"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sz w:val="24"/>
          <w:szCs w:val="24"/>
          <w:lang w:eastAsia="zh-CN"/>
        </w:rPr>
        <w:t xml:space="preserve">У </w:t>
      </w:r>
      <w:r w:rsidRPr="00EC5F30">
        <w:rPr>
          <w:rFonts w:ascii="Times New Roman" w:hAnsi="Times New Roman"/>
          <w:b/>
          <w:sz w:val="24"/>
          <w:szCs w:val="24"/>
          <w:lang w:eastAsia="zh-CN"/>
        </w:rPr>
        <w:t>вступі</w:t>
      </w:r>
      <w:r w:rsidRPr="00EC5F30">
        <w:rPr>
          <w:rFonts w:ascii="Times New Roman" w:hAnsi="Times New Roman"/>
          <w:sz w:val="24"/>
          <w:szCs w:val="24"/>
          <w:lang w:eastAsia="zh-CN"/>
        </w:rPr>
        <w:t xml:space="preserve"> змістовно обґрунтована актуальність дисертаційної роботи, сформульовано її мету та завдання, визначена новизна, описана теоретична і практична цінність отриманих наукових результатів, вказана апробація роботи.</w:t>
      </w:r>
    </w:p>
    <w:p w:rsidR="00C66308" w:rsidRPr="00EC5F30" w:rsidRDefault="00C66308" w:rsidP="004A7181">
      <w:pPr>
        <w:suppressAutoHyphens/>
        <w:spacing w:after="0" w:line="240" w:lineRule="auto"/>
        <w:ind w:firstLine="567"/>
        <w:jc w:val="both"/>
        <w:rPr>
          <w:rFonts w:ascii="Times New Roman" w:hAnsi="Times New Roman"/>
          <w:b/>
          <w:sz w:val="24"/>
          <w:szCs w:val="24"/>
          <w:lang w:eastAsia="zh-CN"/>
        </w:rPr>
      </w:pPr>
      <w:r w:rsidRPr="00EC5F30">
        <w:rPr>
          <w:rFonts w:ascii="Times New Roman" w:hAnsi="Times New Roman"/>
          <w:sz w:val="24"/>
          <w:szCs w:val="24"/>
          <w:lang w:eastAsia="zh-CN"/>
        </w:rPr>
        <w:t xml:space="preserve">У </w:t>
      </w:r>
      <w:r w:rsidRPr="00EC5F30">
        <w:rPr>
          <w:rFonts w:ascii="Times New Roman" w:hAnsi="Times New Roman"/>
          <w:b/>
          <w:sz w:val="24"/>
          <w:szCs w:val="24"/>
          <w:lang w:eastAsia="zh-CN"/>
        </w:rPr>
        <w:t>першому розділі</w:t>
      </w:r>
      <w:r w:rsidRPr="00EC5F30">
        <w:rPr>
          <w:rFonts w:ascii="Times New Roman" w:hAnsi="Times New Roman"/>
          <w:sz w:val="24"/>
          <w:szCs w:val="24"/>
          <w:lang w:eastAsia="zh-CN"/>
        </w:rPr>
        <w:t xml:space="preserve"> розглянуто рівні та задачі керування гнучкою виробничою системою. Визначено провідну роль системи оперативного управління у керування ГВС в реальному часі при виникненні невизначеностей. Введено поняття вирішальних динамічних показників роботи системи оперативного управління ГВС, як основних показників, що впливають на роботу систему в умовах невизначеності. Також  надане визначення динамічного оперативного керування, як процесу вибору значень вирішальних динамічних показників, які найкращим чином здатні задовольнити вимоги та обмеження виробничої системи. Здійснено структурно-функціональний аналіз системи оперативного управління та, на його основі, виділено узагальнені вирішальні динамічні показники системи оперативного управління. Формалізовано процес динамічного оперативного управління та звернено увагу на особливості вхідних та вихідних даних. Проаналізовано існуючі підходи до проектування та налаштування компонентів системи оперативного управління.</w:t>
      </w:r>
    </w:p>
    <w:p w:rsidR="00C66308" w:rsidRPr="00EC5F30" w:rsidRDefault="00C66308"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b/>
          <w:sz w:val="24"/>
          <w:szCs w:val="24"/>
          <w:lang w:eastAsia="zh-CN"/>
        </w:rPr>
        <w:t>Другий розділ</w:t>
      </w:r>
      <w:r w:rsidRPr="00EC5F30">
        <w:rPr>
          <w:rFonts w:ascii="Times New Roman" w:hAnsi="Times New Roman"/>
          <w:sz w:val="24"/>
          <w:szCs w:val="24"/>
          <w:lang w:eastAsia="zh-CN"/>
        </w:rPr>
        <w:t xml:space="preserve"> присвячений створенню інформаційного забезпечення процесу автоматизації динамічного оперативного керування. Зокрема, на основі знайдених узагальнених динамічних показників системи оперативного управління, розроблено класифікатор, що містить конкретні величини та їх значення для кожного показника. Детально розглянуто можливість використання у системи оперативного управління всіх варіантів значень вирішальних динамічних показників. Описано вимоги та обмеження ГВС, що враховуються при здійсненні динамічного оперативного керування. Зокрема, класифіковано невизначеності, що можуть виникати у ГВС. Встановлено логічну послідовність визначення значень вирішальних динамічних показників та врахування вимог і обмежень. На основі встановленої послідовності побудовано концептуально модель системи оперативного управління як об’єкта динамічного керування.</w:t>
      </w:r>
    </w:p>
    <w:p w:rsidR="00C66308" w:rsidRPr="00EC5F30" w:rsidRDefault="00C66308"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sz w:val="24"/>
          <w:szCs w:val="24"/>
          <w:lang w:eastAsia="zh-CN"/>
        </w:rPr>
        <w:t xml:space="preserve">У </w:t>
      </w:r>
      <w:r w:rsidRPr="00EC5F30">
        <w:rPr>
          <w:rFonts w:ascii="Times New Roman" w:hAnsi="Times New Roman"/>
          <w:b/>
          <w:sz w:val="24"/>
          <w:szCs w:val="24"/>
          <w:lang w:eastAsia="zh-CN"/>
        </w:rPr>
        <w:t>третьому розділі</w:t>
      </w:r>
      <w:r w:rsidRPr="00EC5F30">
        <w:rPr>
          <w:rFonts w:ascii="Times New Roman" w:hAnsi="Times New Roman"/>
          <w:sz w:val="24"/>
          <w:szCs w:val="24"/>
          <w:lang w:eastAsia="zh-CN"/>
        </w:rPr>
        <w:t xml:space="preserve"> дисертант обґрунтував необхідність застосування мультиагентного підходу до автоматизації динамічного оперативного керування та детально описав застосований підхід на основі нечіткої метаідентифікації. Розглянуто використання експертних методів для встановлення кількісних оцінок реляційних зв’язків між показниками, що необхідно визначити та вимогами ГВС. Описано процес створення та функціонування агентно-орієнтованої підсистеми для кожного вирішального динамічного показника та процес послідовної взаємодії окремих підсистем в межах гнучкого інтелектуалізованого мультиагентного середовища.</w:t>
      </w:r>
    </w:p>
    <w:p w:rsidR="00C66308" w:rsidRPr="00EC5F30" w:rsidRDefault="00C66308"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sz w:val="24"/>
          <w:szCs w:val="24"/>
          <w:lang w:eastAsia="zh-CN"/>
        </w:rPr>
        <w:t xml:space="preserve">У </w:t>
      </w:r>
      <w:r w:rsidRPr="00EC5F30">
        <w:rPr>
          <w:rFonts w:ascii="Times New Roman" w:hAnsi="Times New Roman"/>
          <w:b/>
          <w:sz w:val="24"/>
          <w:szCs w:val="24"/>
          <w:lang w:eastAsia="zh-CN"/>
        </w:rPr>
        <w:t>четвертому розділі</w:t>
      </w:r>
      <w:r w:rsidRPr="00EC5F30">
        <w:rPr>
          <w:rFonts w:ascii="Times New Roman" w:hAnsi="Times New Roman"/>
          <w:sz w:val="24"/>
          <w:szCs w:val="24"/>
          <w:lang w:eastAsia="zh-CN"/>
        </w:rPr>
        <w:t xml:space="preserve"> представлено алгоритмічне та програмне забезпечення системи динамічного оперативного керування, що реалізують розроблений мультиагентний підхід. Основу програмного комплексу складають система підтримки прийняття рішень та база знань експертів. </w:t>
      </w:r>
    </w:p>
    <w:p w:rsidR="00C66308" w:rsidRPr="00EC5F30" w:rsidRDefault="00C66308"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sz w:val="24"/>
          <w:szCs w:val="24"/>
          <w:lang w:eastAsia="zh-CN"/>
        </w:rPr>
        <w:t xml:space="preserve">У </w:t>
      </w:r>
      <w:r w:rsidRPr="00EC5F30">
        <w:rPr>
          <w:rFonts w:ascii="Times New Roman" w:hAnsi="Times New Roman"/>
          <w:b/>
          <w:sz w:val="24"/>
          <w:szCs w:val="24"/>
          <w:lang w:eastAsia="zh-CN"/>
        </w:rPr>
        <w:t xml:space="preserve">п’ятому розділі </w:t>
      </w:r>
      <w:r w:rsidRPr="00EC5F30">
        <w:rPr>
          <w:rFonts w:ascii="Times New Roman" w:hAnsi="Times New Roman"/>
          <w:sz w:val="24"/>
          <w:szCs w:val="24"/>
          <w:lang w:eastAsia="zh-CN"/>
        </w:rPr>
        <w:t>застосовано розроблений програмний комплекс для системи динамічного оперативного керування на тестових конфігураціях ГВС. Здійснене моделювання роботи ГВС, з урахуванням роботи системи динамічного оперативного керування та без неї, показує ефективність розроблених підходів за показниками середньої тривалості операцій та середнього простою транспортних модулів.</w:t>
      </w:r>
    </w:p>
    <w:p w:rsidR="00C66308" w:rsidRPr="00EC5F30" w:rsidRDefault="00C66308" w:rsidP="004A7181">
      <w:pPr>
        <w:suppressAutoHyphens/>
        <w:spacing w:after="0" w:line="240" w:lineRule="auto"/>
        <w:ind w:firstLine="567"/>
        <w:jc w:val="both"/>
        <w:rPr>
          <w:rFonts w:ascii="Times New Roman" w:hAnsi="Times New Roman"/>
          <w:b/>
          <w:sz w:val="24"/>
          <w:szCs w:val="24"/>
          <w:lang w:eastAsia="zh-CN"/>
        </w:rPr>
      </w:pPr>
      <w:r w:rsidRPr="00EC5F30">
        <w:rPr>
          <w:rFonts w:ascii="Times New Roman" w:hAnsi="Times New Roman"/>
          <w:sz w:val="24"/>
          <w:szCs w:val="24"/>
          <w:lang w:eastAsia="zh-CN"/>
        </w:rPr>
        <w:t xml:space="preserve">У </w:t>
      </w:r>
      <w:r w:rsidRPr="00EC5F30">
        <w:rPr>
          <w:rFonts w:ascii="Times New Roman" w:hAnsi="Times New Roman"/>
          <w:b/>
          <w:sz w:val="24"/>
          <w:szCs w:val="24"/>
          <w:lang w:eastAsia="zh-CN"/>
        </w:rPr>
        <w:t>висновку</w:t>
      </w:r>
      <w:r w:rsidRPr="00EC5F30">
        <w:rPr>
          <w:rFonts w:ascii="Times New Roman" w:hAnsi="Times New Roman"/>
          <w:sz w:val="24"/>
          <w:szCs w:val="24"/>
          <w:lang w:eastAsia="zh-CN"/>
        </w:rPr>
        <w:t xml:space="preserve"> сформульовані основні результати дисертаційної роботи.</w:t>
      </w:r>
    </w:p>
    <w:p w:rsidR="00C66308" w:rsidRPr="00EC5F30" w:rsidRDefault="00C66308"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b/>
          <w:sz w:val="24"/>
          <w:szCs w:val="24"/>
          <w:lang w:eastAsia="zh-CN"/>
        </w:rPr>
        <w:t>Ідентичність змісту автореферату</w:t>
      </w:r>
      <w:r w:rsidR="004A7181">
        <w:rPr>
          <w:rFonts w:ascii="Times New Roman" w:hAnsi="Times New Roman"/>
          <w:b/>
          <w:sz w:val="24"/>
          <w:szCs w:val="24"/>
          <w:lang w:eastAsia="zh-CN"/>
        </w:rPr>
        <w:t xml:space="preserve"> й основних положень дисертації</w:t>
      </w:r>
    </w:p>
    <w:p w:rsidR="00C66308" w:rsidRPr="00EC5F30" w:rsidRDefault="00C66308" w:rsidP="004A7181">
      <w:pPr>
        <w:suppressAutoHyphens/>
        <w:spacing w:after="0" w:line="240" w:lineRule="auto"/>
        <w:ind w:firstLine="567"/>
        <w:jc w:val="both"/>
        <w:rPr>
          <w:rFonts w:ascii="Times New Roman" w:hAnsi="Times New Roman"/>
          <w:b/>
          <w:sz w:val="24"/>
          <w:szCs w:val="24"/>
          <w:lang w:eastAsia="zh-CN"/>
        </w:rPr>
      </w:pPr>
      <w:r w:rsidRPr="00EC5F30">
        <w:rPr>
          <w:rFonts w:ascii="Times New Roman" w:hAnsi="Times New Roman"/>
          <w:sz w:val="24"/>
          <w:szCs w:val="24"/>
          <w:lang w:eastAsia="zh-CN"/>
        </w:rPr>
        <w:t>Автореферат є ідентичним переліку основних наукових положень і висновків дисертаційної роботи. Текст автореферату повністю характеризує рівень наукової новизни і практичної цінності досліджень здобувача, а також показує його особистий внесок у вирішення наукової проблеми, яка була визначена в роботі.</w:t>
      </w:r>
      <w:r w:rsidRPr="00EC5F30">
        <w:rPr>
          <w:rFonts w:ascii="Times New Roman" w:hAnsi="Times New Roman"/>
          <w:b/>
          <w:sz w:val="24"/>
          <w:szCs w:val="24"/>
          <w:lang w:eastAsia="zh-CN"/>
        </w:rPr>
        <w:t> </w:t>
      </w:r>
    </w:p>
    <w:p w:rsidR="00C66308" w:rsidRPr="00EC5F30" w:rsidRDefault="00C66308"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b/>
          <w:sz w:val="24"/>
          <w:szCs w:val="24"/>
          <w:lang w:eastAsia="zh-CN"/>
        </w:rPr>
        <w:t>Відповідність дисертаційної роботи спеціальності</w:t>
      </w:r>
    </w:p>
    <w:p w:rsidR="00C66308" w:rsidRPr="00EC5F30" w:rsidRDefault="00C66308" w:rsidP="004A7181">
      <w:pPr>
        <w:suppressAutoHyphens/>
        <w:spacing w:after="0" w:line="240" w:lineRule="auto"/>
        <w:ind w:firstLine="567"/>
        <w:jc w:val="both"/>
        <w:rPr>
          <w:rFonts w:ascii="Times New Roman" w:hAnsi="Times New Roman"/>
          <w:b/>
          <w:sz w:val="24"/>
          <w:szCs w:val="24"/>
          <w:lang w:eastAsia="zh-CN"/>
        </w:rPr>
      </w:pPr>
      <w:r w:rsidRPr="00EC5F30">
        <w:rPr>
          <w:rFonts w:ascii="Times New Roman" w:hAnsi="Times New Roman"/>
          <w:sz w:val="24"/>
          <w:szCs w:val="24"/>
          <w:lang w:eastAsia="zh-CN"/>
        </w:rPr>
        <w:lastRenderedPageBreak/>
        <w:t> Дисертаційна робота С.О. Дьякова за змістом, обсягом і оформлення повністю відповідає спеціальності 05.13.07 – автоматизація процесів керування, по якій вона представляється до захисту.</w:t>
      </w:r>
    </w:p>
    <w:p w:rsidR="00C66308" w:rsidRPr="00EC5F30" w:rsidRDefault="00C66308" w:rsidP="004A7181">
      <w:pPr>
        <w:suppressAutoHyphens/>
        <w:spacing w:after="0" w:line="240" w:lineRule="auto"/>
        <w:ind w:firstLine="567"/>
        <w:jc w:val="both"/>
        <w:rPr>
          <w:rFonts w:ascii="Times New Roman" w:hAnsi="Times New Roman"/>
          <w:b/>
          <w:sz w:val="24"/>
          <w:szCs w:val="24"/>
          <w:lang w:eastAsia="zh-CN"/>
        </w:rPr>
      </w:pPr>
      <w:r w:rsidRPr="00EC5F30">
        <w:rPr>
          <w:rFonts w:ascii="Times New Roman" w:hAnsi="Times New Roman"/>
          <w:b/>
          <w:sz w:val="24"/>
          <w:szCs w:val="24"/>
          <w:lang w:eastAsia="zh-CN"/>
        </w:rPr>
        <w:t>Зауваження до роботи</w:t>
      </w:r>
    </w:p>
    <w:p w:rsidR="000402FB" w:rsidRPr="00EC5F30" w:rsidRDefault="000402FB"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Позитивно оцінюючи роботу в цілому, хочемо викласти деякі критичні міркування і побажання:</w:t>
      </w:r>
    </w:p>
    <w:p w:rsidR="000402FB" w:rsidRPr="00EC5F30" w:rsidRDefault="000402FB"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1. Текст роботи перенасичений абревіатурами (близько п'ятдесяти), які не є загальноприйнятими, і це, незважаючи на наявність списку скорочень, значно ускладнює її читання.</w:t>
      </w:r>
    </w:p>
    <w:p w:rsidR="000402FB" w:rsidRPr="00EC5F30" w:rsidRDefault="000402FB"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2. Найбільші труднощі для розуміння сенсу роботи викликає вживана в ній термінологія, що відрізняється від прийнятої в близькій предметній області - автоматичному регулюванні. Наприклад, термін "невизначеність" означає "збурення" у вигляді різного роду несправносте</w:t>
      </w:r>
      <w:r w:rsidR="00794BE0">
        <w:rPr>
          <w:rFonts w:ascii="Times New Roman" w:hAnsi="Times New Roman"/>
          <w:sz w:val="24"/>
          <w:szCs w:val="24"/>
        </w:rPr>
        <w:t>й, спонтанних змін планів і т.п</w:t>
      </w:r>
      <w:r w:rsidRPr="00EC5F30">
        <w:rPr>
          <w:rFonts w:ascii="Times New Roman" w:hAnsi="Times New Roman"/>
          <w:sz w:val="24"/>
          <w:szCs w:val="24"/>
        </w:rPr>
        <w:t>.; "Динамічні показники роботи системи динамічного керування" - просто назви алгоритмів. Не зрозуміле значення терміна "</w:t>
      </w:r>
      <w:r w:rsidRPr="00794BE0">
        <w:rPr>
          <w:rFonts w:ascii="Times New Roman" w:hAnsi="Times New Roman"/>
          <w:i/>
          <w:sz w:val="24"/>
          <w:szCs w:val="24"/>
        </w:rPr>
        <w:t>вирішальні</w:t>
      </w:r>
      <w:r w:rsidRPr="00EC5F30">
        <w:rPr>
          <w:rFonts w:ascii="Times New Roman" w:hAnsi="Times New Roman"/>
          <w:sz w:val="24"/>
          <w:szCs w:val="24"/>
        </w:rPr>
        <w:t xml:space="preserve"> динамічні показники". Терміни "керування" і "управління" по тексту роботи використовуються то як самостійні, то як синоніми. Часто важко помітна різниця між застосовуваними термінами, наприклад, СОУ та СДОК.</w:t>
      </w:r>
    </w:p>
    <w:p w:rsidR="000402FB" w:rsidRPr="00EC5F30" w:rsidRDefault="000402FB"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3. Функціональні схеми системи управління (рис.1.2, рис.1.5 і рис.4.1) виконані без урахування загальноприйнятих норм і позначень для систем автоматичного управління.</w:t>
      </w:r>
    </w:p>
    <w:p w:rsidR="000402FB" w:rsidRPr="00EC5F30" w:rsidRDefault="000402FB"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 xml:space="preserve">4. Не є очевидним те, в якій формі приходить від виконавчої підсистеми ГВС </w:t>
      </w:r>
      <w:r w:rsidR="008967CA" w:rsidRPr="008967CA">
        <w:rPr>
          <w:rFonts w:ascii="Times New Roman" w:hAnsi="Times New Roman"/>
          <w:sz w:val="24"/>
          <w:szCs w:val="24"/>
        </w:rPr>
        <w:t xml:space="preserve">до системи динамічного оперативного керування </w:t>
      </w:r>
      <w:r w:rsidRPr="00EC5F30">
        <w:rPr>
          <w:rFonts w:ascii="Times New Roman" w:hAnsi="Times New Roman"/>
          <w:sz w:val="24"/>
          <w:szCs w:val="24"/>
        </w:rPr>
        <w:t>інформація про виникаючі збурення і на якому етапі здійснюється їх класифікація за вказаними видами.</w:t>
      </w:r>
    </w:p>
    <w:p w:rsidR="004A7181" w:rsidRDefault="000402FB"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 xml:space="preserve">5. На рис.2.6 і рис.2.7 для однієї і тієї ж системи послідовність вибору значень </w:t>
      </w:r>
      <w:r w:rsidRPr="00FA232F">
        <w:rPr>
          <w:rFonts w:ascii="Times New Roman" w:hAnsi="Times New Roman"/>
          <w:sz w:val="24"/>
          <w:szCs w:val="24"/>
        </w:rPr>
        <w:t>ВДП</w:t>
      </w:r>
      <w:r w:rsidRPr="00EC5F30">
        <w:rPr>
          <w:rFonts w:ascii="Times New Roman" w:hAnsi="Times New Roman"/>
          <w:sz w:val="24"/>
          <w:szCs w:val="24"/>
        </w:rPr>
        <w:t xml:space="preserve"> чомусь відрізняється.</w:t>
      </w:r>
    </w:p>
    <w:p w:rsidR="000402FB" w:rsidRPr="00EC5F30" w:rsidRDefault="000402FB"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6. Одним з ключових компонентів розробленої системи є база знань для визначення порівняльної ефективності використання блоків алгоритмів з</w:t>
      </w:r>
      <w:r w:rsidR="00EC5F30" w:rsidRPr="00EC5F30">
        <w:rPr>
          <w:rFonts w:ascii="Times New Roman" w:hAnsi="Times New Roman"/>
          <w:sz w:val="24"/>
          <w:szCs w:val="24"/>
        </w:rPr>
        <w:t>і</w:t>
      </w:r>
      <w:r w:rsidRPr="00EC5F30">
        <w:rPr>
          <w:rFonts w:ascii="Times New Roman" w:hAnsi="Times New Roman"/>
          <w:sz w:val="24"/>
          <w:szCs w:val="24"/>
        </w:rPr>
        <w:t xml:space="preserve"> створеного набору. Наповнення розробленої бази знань здійснюється описаними методами експертних оцінок, проте не наведено механізми і критерії відбору власне експертів, що може вплинути на якість бази знань і в кінцевому рахунку на кінцевий результат роботи системи.</w:t>
      </w:r>
    </w:p>
    <w:p w:rsidR="00EC5F30" w:rsidRPr="00EC5F30" w:rsidRDefault="000402FB" w:rsidP="004A7181">
      <w:pPr>
        <w:suppressAutoHyphens/>
        <w:spacing w:after="0" w:line="240" w:lineRule="auto"/>
        <w:ind w:firstLine="567"/>
        <w:jc w:val="both"/>
        <w:rPr>
          <w:rFonts w:ascii="Times New Roman" w:hAnsi="Times New Roman"/>
          <w:sz w:val="24"/>
          <w:szCs w:val="24"/>
        </w:rPr>
      </w:pPr>
      <w:r w:rsidRPr="00EC5F30">
        <w:rPr>
          <w:rFonts w:ascii="Times New Roman" w:hAnsi="Times New Roman"/>
          <w:sz w:val="24"/>
          <w:szCs w:val="24"/>
        </w:rPr>
        <w:t xml:space="preserve">7. Основним своїм досягненням автор вважає розробку модуля динамічної корекції алгоритмів управління СОУ ГВС. Можна було б навести рекомендації щодо впровадження та інформаційного </w:t>
      </w:r>
      <w:r w:rsidR="00FA232F">
        <w:rPr>
          <w:rFonts w:ascii="Times New Roman" w:hAnsi="Times New Roman"/>
          <w:sz w:val="24"/>
          <w:szCs w:val="24"/>
          <w:lang w:val="ru-RU"/>
        </w:rPr>
        <w:t>узгодження</w:t>
      </w:r>
      <w:r w:rsidRPr="00EC5F30">
        <w:rPr>
          <w:rFonts w:ascii="Times New Roman" w:hAnsi="Times New Roman"/>
          <w:sz w:val="24"/>
          <w:szCs w:val="24"/>
        </w:rPr>
        <w:t xml:space="preserve"> розробленого модуля з існуючими СОУ ГВС. З нашої точки зору це практично неможливо зробити без серйозного доопрацювання існуючих СОУ. Простіше, </w:t>
      </w:r>
      <w:r w:rsidR="00F04D60">
        <w:rPr>
          <w:rFonts w:ascii="Times New Roman" w:hAnsi="Times New Roman"/>
          <w:sz w:val="24"/>
          <w:szCs w:val="24"/>
          <w:lang w:val="ru-RU"/>
        </w:rPr>
        <w:t>вочевидь</w:t>
      </w:r>
      <w:r w:rsidRPr="00EC5F30">
        <w:rPr>
          <w:rFonts w:ascii="Times New Roman" w:hAnsi="Times New Roman"/>
          <w:sz w:val="24"/>
          <w:szCs w:val="24"/>
        </w:rPr>
        <w:t xml:space="preserve">, просто використовувати СОУ ГВС, </w:t>
      </w:r>
      <w:r w:rsidR="00EC5F30" w:rsidRPr="00EC5F30">
        <w:rPr>
          <w:rFonts w:ascii="Times New Roman" w:hAnsi="Times New Roman"/>
          <w:sz w:val="24"/>
          <w:szCs w:val="24"/>
        </w:rPr>
        <w:t xml:space="preserve">які </w:t>
      </w:r>
      <w:r w:rsidR="002E1B4E">
        <w:rPr>
          <w:rFonts w:ascii="Times New Roman" w:hAnsi="Times New Roman"/>
          <w:sz w:val="24"/>
          <w:szCs w:val="24"/>
          <w:lang w:val="ru-RU"/>
        </w:rPr>
        <w:t xml:space="preserve">також </w:t>
      </w:r>
      <w:r w:rsidRPr="00EC5F30">
        <w:rPr>
          <w:rFonts w:ascii="Times New Roman" w:hAnsi="Times New Roman"/>
          <w:sz w:val="24"/>
          <w:szCs w:val="24"/>
        </w:rPr>
        <w:t>розроблені автором.</w:t>
      </w:r>
    </w:p>
    <w:p w:rsidR="00EC5F30" w:rsidRPr="00EC5F30" w:rsidRDefault="000402FB" w:rsidP="003A5041">
      <w:pPr>
        <w:suppressAutoHyphens/>
        <w:spacing w:after="0" w:line="240" w:lineRule="auto"/>
        <w:ind w:firstLine="567"/>
        <w:jc w:val="both"/>
        <w:rPr>
          <w:rFonts w:ascii="Times New Roman" w:hAnsi="Times New Roman"/>
          <w:b/>
          <w:sz w:val="24"/>
          <w:szCs w:val="24"/>
          <w:lang w:val="ru-RU" w:eastAsia="zh-CN"/>
        </w:rPr>
      </w:pPr>
      <w:r w:rsidRPr="00EC5F30">
        <w:rPr>
          <w:rFonts w:ascii="Times New Roman" w:hAnsi="Times New Roman"/>
          <w:sz w:val="24"/>
          <w:szCs w:val="24"/>
        </w:rPr>
        <w:t>Викладені зауваження в більшості своїй відносяться до розряду побажань або носять редакційний характер, неминучі в будь-як</w:t>
      </w:r>
      <w:r w:rsidR="003A5041">
        <w:rPr>
          <w:rFonts w:ascii="Times New Roman" w:hAnsi="Times New Roman"/>
          <w:sz w:val="24"/>
          <w:szCs w:val="24"/>
        </w:rPr>
        <w:t>і</w:t>
      </w:r>
      <w:r w:rsidRPr="00EC5F30">
        <w:rPr>
          <w:rFonts w:ascii="Times New Roman" w:hAnsi="Times New Roman"/>
          <w:sz w:val="24"/>
          <w:szCs w:val="24"/>
        </w:rPr>
        <w:t>й дисертації, можливо, суб'єктивні і суттєво не впливають на загальну позитивну оцінку роботи.</w:t>
      </w:r>
    </w:p>
    <w:p w:rsidR="00EC5F30" w:rsidRPr="00EC5F30" w:rsidRDefault="00EC5F30"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b/>
          <w:sz w:val="24"/>
          <w:szCs w:val="24"/>
          <w:lang w:eastAsia="zh-CN"/>
        </w:rPr>
        <w:t>Загальні висновки</w:t>
      </w:r>
    </w:p>
    <w:p w:rsidR="00EC5F30" w:rsidRPr="00EC5F30" w:rsidRDefault="00EC5F30"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sz w:val="24"/>
          <w:szCs w:val="24"/>
          <w:lang w:eastAsia="zh-CN"/>
        </w:rPr>
        <w:t>Дисертація С.О. Дьякова за рівнем теоретичних і експериментальних досліджень є завершеною роботою, в якій отримані нові науково обґрунтовані теоретичні і практичні результати, які в сукупності вирішують важливу науково-прикладну проблему підвищення ефективності роботи гнучких виробничих систем в умовах невизначеності.</w:t>
      </w:r>
    </w:p>
    <w:p w:rsidR="00EC5F30" w:rsidRPr="00EC5F30" w:rsidRDefault="00EC5F30" w:rsidP="004A7181">
      <w:pPr>
        <w:suppressAutoHyphens/>
        <w:spacing w:after="0" w:line="240" w:lineRule="auto"/>
        <w:ind w:firstLine="567"/>
        <w:jc w:val="both"/>
        <w:rPr>
          <w:rFonts w:ascii="Times New Roman" w:hAnsi="Times New Roman"/>
          <w:sz w:val="24"/>
          <w:szCs w:val="24"/>
          <w:lang w:eastAsia="zh-CN"/>
        </w:rPr>
      </w:pPr>
      <w:r w:rsidRPr="00EC5F30">
        <w:rPr>
          <w:rFonts w:ascii="Times New Roman" w:hAnsi="Times New Roman"/>
          <w:sz w:val="24"/>
          <w:szCs w:val="24"/>
          <w:lang w:eastAsia="zh-CN"/>
        </w:rPr>
        <w:t xml:space="preserve">За змістом і отриманими результатами дисертаційна робота відповідає вимогам </w:t>
      </w:r>
      <w:r w:rsidRPr="00EC5F30">
        <w:rPr>
          <w:rFonts w:ascii="Times New Roman" w:hAnsi="Times New Roman"/>
          <w:sz w:val="24"/>
          <w:szCs w:val="24"/>
        </w:rPr>
        <w:t>п. 9, 11 «Порядку присудження наукових ступенів» затвердженого   постановою  Кабінету  Міністрів  України  від  24 липня 2013 р. № 567</w:t>
      </w:r>
      <w:r w:rsidRPr="00EC5F30">
        <w:rPr>
          <w:rFonts w:ascii="Times New Roman" w:hAnsi="Times New Roman"/>
          <w:sz w:val="24"/>
          <w:szCs w:val="24"/>
          <w:lang w:eastAsia="zh-CN"/>
        </w:rPr>
        <w:t>, а її автор, Дьяков Сергій Олександрович, заслуговує присудження йому наукового ступеня кандидата технічних наук за спеціальністю 05.13.07 – автоматизація процесів керування.</w:t>
      </w:r>
    </w:p>
    <w:p w:rsidR="00EC5F30" w:rsidRPr="00EC5F30" w:rsidRDefault="00EC5F30" w:rsidP="004A7181">
      <w:pPr>
        <w:suppressAutoHyphens/>
        <w:spacing w:after="0" w:line="240" w:lineRule="auto"/>
        <w:ind w:firstLine="567"/>
        <w:jc w:val="both"/>
        <w:rPr>
          <w:rFonts w:ascii="Times New Roman" w:hAnsi="Times New Roman"/>
          <w:sz w:val="24"/>
          <w:szCs w:val="24"/>
          <w:lang w:eastAsia="zh-CN"/>
        </w:rPr>
      </w:pPr>
    </w:p>
    <w:tbl>
      <w:tblPr>
        <w:tblW w:w="0" w:type="auto"/>
        <w:tblInd w:w="159" w:type="dxa"/>
        <w:tblLayout w:type="fixed"/>
        <w:tblLook w:val="04A0" w:firstRow="1" w:lastRow="0" w:firstColumn="1" w:lastColumn="0" w:noHBand="0" w:noVBand="1"/>
      </w:tblPr>
      <w:tblGrid>
        <w:gridCol w:w="6237"/>
        <w:gridCol w:w="1650"/>
        <w:gridCol w:w="1752"/>
      </w:tblGrid>
      <w:tr w:rsidR="00EC5F30" w:rsidRPr="00EC5F30" w:rsidTr="001622E0">
        <w:tc>
          <w:tcPr>
            <w:tcW w:w="6237" w:type="dxa"/>
            <w:hideMark/>
          </w:tcPr>
          <w:p w:rsidR="00EC5F30" w:rsidRPr="00EC5F30" w:rsidRDefault="00EC5F30" w:rsidP="004A7181">
            <w:pPr>
              <w:suppressAutoHyphens/>
              <w:spacing w:after="0" w:line="240" w:lineRule="auto"/>
              <w:jc w:val="both"/>
              <w:rPr>
                <w:rFonts w:ascii="Times New Roman" w:hAnsi="Times New Roman"/>
                <w:b/>
                <w:sz w:val="24"/>
                <w:szCs w:val="24"/>
                <w:lang w:eastAsia="zh-CN"/>
              </w:rPr>
            </w:pPr>
            <w:r w:rsidRPr="00EC5F30">
              <w:rPr>
                <w:rFonts w:ascii="Times New Roman" w:hAnsi="Times New Roman"/>
                <w:sz w:val="24"/>
                <w:szCs w:val="24"/>
                <w:lang w:eastAsia="zh-CN"/>
              </w:rPr>
              <w:t xml:space="preserve">Офіційний опонент – завідувач відділу автоматичного регулювання процесів зварювання і нанесення покриттів Інституту електрозварювання ім. Є.О. Патона </w:t>
            </w:r>
          </w:p>
        </w:tc>
        <w:tc>
          <w:tcPr>
            <w:tcW w:w="1650" w:type="dxa"/>
          </w:tcPr>
          <w:p w:rsidR="00EC5F30" w:rsidRPr="00EC5F30" w:rsidRDefault="00EC5F30" w:rsidP="004A7181">
            <w:pPr>
              <w:suppressAutoHyphens/>
              <w:snapToGrid w:val="0"/>
              <w:spacing w:after="0" w:line="240" w:lineRule="auto"/>
              <w:jc w:val="both"/>
              <w:rPr>
                <w:rFonts w:ascii="Times New Roman" w:hAnsi="Times New Roman"/>
                <w:b/>
                <w:sz w:val="24"/>
                <w:szCs w:val="24"/>
                <w:lang w:eastAsia="zh-CN"/>
              </w:rPr>
            </w:pPr>
          </w:p>
        </w:tc>
        <w:tc>
          <w:tcPr>
            <w:tcW w:w="1752" w:type="dxa"/>
          </w:tcPr>
          <w:p w:rsidR="00EC5F30" w:rsidRPr="00EC5F30" w:rsidRDefault="00EC5F30" w:rsidP="004A7181">
            <w:pPr>
              <w:suppressAutoHyphens/>
              <w:snapToGrid w:val="0"/>
              <w:spacing w:after="0" w:line="240" w:lineRule="auto"/>
              <w:jc w:val="both"/>
              <w:rPr>
                <w:rFonts w:ascii="Times New Roman" w:hAnsi="Times New Roman"/>
                <w:b/>
                <w:sz w:val="24"/>
                <w:szCs w:val="24"/>
                <w:lang w:eastAsia="zh-CN"/>
              </w:rPr>
            </w:pPr>
          </w:p>
        </w:tc>
      </w:tr>
      <w:tr w:rsidR="00EC5F30" w:rsidRPr="00EC5F30" w:rsidTr="001622E0">
        <w:tc>
          <w:tcPr>
            <w:tcW w:w="6237" w:type="dxa"/>
            <w:tcMar>
              <w:top w:w="0" w:type="dxa"/>
              <w:left w:w="57" w:type="dxa"/>
              <w:bottom w:w="0" w:type="dxa"/>
              <w:right w:w="57" w:type="dxa"/>
            </w:tcMar>
            <w:hideMark/>
          </w:tcPr>
          <w:p w:rsidR="00EC5F30" w:rsidRPr="00EC5F30" w:rsidRDefault="00EC5F30" w:rsidP="004A7181">
            <w:pPr>
              <w:suppressAutoHyphens/>
              <w:spacing w:after="0" w:line="240" w:lineRule="auto"/>
              <w:jc w:val="both"/>
              <w:rPr>
                <w:rFonts w:ascii="Times New Roman" w:hAnsi="Times New Roman"/>
                <w:b/>
                <w:sz w:val="24"/>
                <w:szCs w:val="24"/>
                <w:lang w:eastAsia="zh-CN"/>
              </w:rPr>
            </w:pPr>
            <w:r w:rsidRPr="00EC5F30">
              <w:rPr>
                <w:rFonts w:ascii="Times New Roman" w:hAnsi="Times New Roman"/>
                <w:sz w:val="24"/>
                <w:szCs w:val="24"/>
                <w:lang w:eastAsia="zh-CN"/>
              </w:rPr>
              <w:t>НАН України, доктор технічних наук</w:t>
            </w:r>
          </w:p>
        </w:tc>
        <w:tc>
          <w:tcPr>
            <w:tcW w:w="1650" w:type="dxa"/>
            <w:tcBorders>
              <w:top w:val="nil"/>
              <w:left w:val="nil"/>
              <w:bottom w:val="single" w:sz="4" w:space="0" w:color="000000"/>
              <w:right w:val="nil"/>
            </w:tcBorders>
            <w:tcMar>
              <w:top w:w="0" w:type="dxa"/>
              <w:left w:w="57" w:type="dxa"/>
              <w:bottom w:w="0" w:type="dxa"/>
              <w:right w:w="57" w:type="dxa"/>
            </w:tcMar>
          </w:tcPr>
          <w:p w:rsidR="00EC5F30" w:rsidRPr="00EC5F30" w:rsidRDefault="00EC5F30" w:rsidP="004A7181">
            <w:pPr>
              <w:suppressAutoHyphens/>
              <w:snapToGrid w:val="0"/>
              <w:spacing w:after="0" w:line="240" w:lineRule="auto"/>
              <w:jc w:val="both"/>
              <w:rPr>
                <w:rFonts w:ascii="Times New Roman" w:hAnsi="Times New Roman"/>
                <w:b/>
                <w:sz w:val="24"/>
                <w:szCs w:val="24"/>
                <w:lang w:eastAsia="zh-CN"/>
              </w:rPr>
            </w:pPr>
          </w:p>
        </w:tc>
        <w:tc>
          <w:tcPr>
            <w:tcW w:w="1752" w:type="dxa"/>
            <w:tcMar>
              <w:top w:w="0" w:type="dxa"/>
              <w:left w:w="57" w:type="dxa"/>
              <w:bottom w:w="0" w:type="dxa"/>
              <w:right w:w="57" w:type="dxa"/>
            </w:tcMar>
            <w:hideMark/>
          </w:tcPr>
          <w:p w:rsidR="00EC5F30" w:rsidRPr="00EC5F30" w:rsidRDefault="00EC5F30" w:rsidP="004A7181">
            <w:pPr>
              <w:suppressAutoHyphens/>
              <w:spacing w:after="0" w:line="240" w:lineRule="auto"/>
              <w:jc w:val="both"/>
              <w:rPr>
                <w:rFonts w:ascii="Times New Roman" w:hAnsi="Times New Roman"/>
                <w:sz w:val="24"/>
                <w:szCs w:val="24"/>
                <w:lang w:eastAsia="zh-CN"/>
              </w:rPr>
            </w:pPr>
            <w:r w:rsidRPr="00EC5F30">
              <w:rPr>
                <w:rFonts w:ascii="Times New Roman" w:hAnsi="Times New Roman"/>
                <w:sz w:val="24"/>
                <w:szCs w:val="24"/>
                <w:lang w:eastAsia="zh-CN"/>
              </w:rPr>
              <w:t>Ю.М. Ланкін</w:t>
            </w:r>
          </w:p>
        </w:tc>
      </w:tr>
    </w:tbl>
    <w:p w:rsidR="00C66308" w:rsidRPr="00EC5F30" w:rsidRDefault="00C66308" w:rsidP="004A7181">
      <w:pPr>
        <w:spacing w:line="240" w:lineRule="auto"/>
        <w:jc w:val="both"/>
        <w:rPr>
          <w:rFonts w:ascii="Times New Roman" w:hAnsi="Times New Roman"/>
          <w:sz w:val="24"/>
          <w:szCs w:val="24"/>
        </w:rPr>
      </w:pPr>
    </w:p>
    <w:sectPr w:rsidR="00C66308" w:rsidRPr="00EC5F3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094"/>
    <w:rsid w:val="000402FB"/>
    <w:rsid w:val="000D601E"/>
    <w:rsid w:val="002A6094"/>
    <w:rsid w:val="002E1B4E"/>
    <w:rsid w:val="003A5041"/>
    <w:rsid w:val="00476E53"/>
    <w:rsid w:val="004A7181"/>
    <w:rsid w:val="00794BE0"/>
    <w:rsid w:val="008967CA"/>
    <w:rsid w:val="00900438"/>
    <w:rsid w:val="00B25A71"/>
    <w:rsid w:val="00C66308"/>
    <w:rsid w:val="00E20115"/>
    <w:rsid w:val="00EC5F30"/>
    <w:rsid w:val="00F04D60"/>
    <w:rsid w:val="00F06C11"/>
    <w:rsid w:val="00FA23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EC24"/>
  <w15:chartTrackingRefBased/>
  <w15:docId w15:val="{E31BB6AF-C4BC-47A7-9BE6-7AFED693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6C1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F06C11"/>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72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7268</Words>
  <Characters>4144</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Tkachuk</dc:creator>
  <cp:keywords/>
  <dc:description/>
  <cp:lastModifiedBy>Nina Tkachuk</cp:lastModifiedBy>
  <cp:revision>13</cp:revision>
  <dcterms:created xsi:type="dcterms:W3CDTF">2017-03-03T08:46:00Z</dcterms:created>
  <dcterms:modified xsi:type="dcterms:W3CDTF">2017-03-03T09:54:00Z</dcterms:modified>
</cp:coreProperties>
</file>