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0AE4" w:rsidRPr="00526492" w:rsidRDefault="00222DEC" w:rsidP="00A368B2">
      <w:pPr>
        <w:pStyle w:val="normal"/>
        <w:tabs>
          <w:tab w:val="left" w:pos="224"/>
          <w:tab w:val="left" w:pos="714"/>
        </w:tabs>
        <w:spacing w:line="26" w:lineRule="atLeast"/>
        <w:rPr>
          <w:rFonts w:ascii="SchoolBookCTT" w:hAnsi="SchoolBookCTT" w:cs="Times New Roman"/>
          <w:color w:val="auto"/>
          <w:sz w:val="26"/>
          <w:szCs w:val="26"/>
          <w:lang w:val="ru-RU"/>
        </w:rPr>
      </w:pPr>
      <w:r w:rsidRPr="00526492">
        <w:rPr>
          <w:rFonts w:ascii="SchoolBookCTT" w:hAnsi="SchoolBookCTT" w:cs="Times New Roman"/>
          <w:color w:val="auto"/>
          <w:sz w:val="26"/>
          <w:szCs w:val="26"/>
        </w:rPr>
        <w:t>УДК 007.51</w:t>
      </w:r>
    </w:p>
    <w:p w:rsidR="00111140" w:rsidRPr="00526492" w:rsidRDefault="00111140" w:rsidP="00A368B2">
      <w:pPr>
        <w:pStyle w:val="normal"/>
        <w:tabs>
          <w:tab w:val="left" w:pos="224"/>
          <w:tab w:val="left" w:pos="714"/>
        </w:tabs>
        <w:spacing w:after="120" w:line="26" w:lineRule="atLeast"/>
        <w:jc w:val="right"/>
        <w:rPr>
          <w:rFonts w:ascii="SchoolBookCTT" w:hAnsi="SchoolBookCTT" w:cs="Times New Roman"/>
          <w:color w:val="auto"/>
          <w:sz w:val="26"/>
          <w:szCs w:val="26"/>
        </w:rPr>
      </w:pPr>
      <w:r w:rsidRPr="00526492">
        <w:rPr>
          <w:rFonts w:ascii="SchoolBookCTT" w:hAnsi="SchoolBookCTT" w:cs="Times New Roman"/>
          <w:color w:val="auto"/>
          <w:sz w:val="26"/>
          <w:szCs w:val="26"/>
        </w:rPr>
        <w:t>А.М. Дзінько, Л.С. Ямпольський</w:t>
      </w:r>
    </w:p>
    <w:p w:rsidR="00557DEA" w:rsidRPr="00526492" w:rsidRDefault="00111140" w:rsidP="00557DEA">
      <w:pPr>
        <w:pStyle w:val="1"/>
        <w:tabs>
          <w:tab w:val="left" w:pos="224"/>
          <w:tab w:val="left" w:pos="714"/>
        </w:tabs>
        <w:spacing w:before="0" w:after="120" w:line="26" w:lineRule="atLeast"/>
        <w:ind w:firstLine="284"/>
        <w:contextualSpacing w:val="0"/>
        <w:jc w:val="center"/>
        <w:rPr>
          <w:rFonts w:ascii="SchoolBookCTT" w:hAnsi="SchoolBookCTT" w:cs="Times New Roman"/>
          <w:b/>
          <w:color w:val="auto"/>
          <w:sz w:val="26"/>
          <w:szCs w:val="26"/>
        </w:rPr>
      </w:pPr>
      <w:bookmarkStart w:id="0" w:name="h.7nclb8tv6m3o" w:colFirst="0" w:colLast="0"/>
      <w:bookmarkEnd w:id="0"/>
      <w:r w:rsidRPr="00526492">
        <w:rPr>
          <w:rFonts w:ascii="SchoolBookCTT" w:hAnsi="SchoolBookCTT" w:cs="Times New Roman"/>
          <w:b/>
          <w:color w:val="auto"/>
          <w:sz w:val="26"/>
          <w:szCs w:val="26"/>
        </w:rPr>
        <w:t>Л</w:t>
      </w:r>
      <w:r w:rsidR="005D0AE4" w:rsidRPr="00526492">
        <w:rPr>
          <w:rFonts w:ascii="SchoolBookCTT" w:hAnsi="SchoolBookCTT" w:cs="Times New Roman"/>
          <w:b/>
          <w:color w:val="auto"/>
          <w:sz w:val="26"/>
          <w:szCs w:val="26"/>
          <w:lang w:val="ru-RU"/>
        </w:rPr>
        <w:t>ОГІСТИЧНИЙ</w:t>
      </w:r>
      <w:r w:rsidRPr="00526492">
        <w:rPr>
          <w:rFonts w:ascii="SchoolBookCTT" w:hAnsi="SchoolBookCTT" w:cs="Times New Roman"/>
          <w:b/>
          <w:color w:val="auto"/>
          <w:sz w:val="26"/>
          <w:szCs w:val="26"/>
        </w:rPr>
        <w:t xml:space="preserve"> </w:t>
      </w:r>
      <w:r w:rsidR="005D0AE4" w:rsidRPr="00526492">
        <w:rPr>
          <w:rFonts w:ascii="SchoolBookCTT" w:hAnsi="SchoolBookCTT" w:cs="Times New Roman"/>
          <w:b/>
          <w:color w:val="auto"/>
          <w:sz w:val="26"/>
          <w:szCs w:val="26"/>
        </w:rPr>
        <w:t xml:space="preserve">ПІДХІД ДО ДИСПЕТЧЕРИЗАЦІЇ МАТЕРІАЛЬНИХ ПОТОКІВ </w:t>
      </w:r>
      <w:proofErr w:type="spellStart"/>
      <w:r w:rsidR="005D0AE4" w:rsidRPr="00526492">
        <w:rPr>
          <w:rFonts w:ascii="SchoolBookCTT" w:hAnsi="SchoolBookCTT" w:cs="Times New Roman"/>
          <w:b/>
          <w:color w:val="auto"/>
          <w:sz w:val="26"/>
          <w:szCs w:val="26"/>
        </w:rPr>
        <w:t>ГВС</w:t>
      </w:r>
      <w:proofErr w:type="spellEnd"/>
    </w:p>
    <w:p w:rsidR="00D91887" w:rsidRPr="00D91887" w:rsidRDefault="00557DEA" w:rsidP="00D91887">
      <w:pPr>
        <w:pStyle w:val="normal"/>
        <w:ind w:right="48" w:firstLine="567"/>
        <w:rPr>
          <w:rFonts w:ascii="SchoolBookCTT" w:hAnsi="SchoolBookCTT"/>
          <w:color w:val="auto"/>
          <w:lang w:val="ru-RU"/>
        </w:rPr>
      </w:pPr>
      <w:r w:rsidRPr="00526492">
        <w:rPr>
          <w:rFonts w:ascii="SchoolBookCTT" w:hAnsi="SchoolBookCTT"/>
          <w:i/>
          <w:color w:val="auto"/>
        </w:rPr>
        <w:t>Аннотація:</w:t>
      </w:r>
      <w:r w:rsidR="000B5021" w:rsidRPr="00526492">
        <w:rPr>
          <w:rFonts w:ascii="SchoolBookCTT" w:hAnsi="SchoolBookCTT"/>
          <w:color w:val="auto"/>
        </w:rPr>
        <w:t xml:space="preserve"> Р</w:t>
      </w:r>
      <w:r w:rsidRPr="00526492">
        <w:rPr>
          <w:rFonts w:ascii="SchoolBookCTT" w:hAnsi="SchoolBookCTT"/>
          <w:color w:val="auto"/>
        </w:rPr>
        <w:t>озглядаються системи диспетчеризації матеріальних потоків і логістичні системи.</w:t>
      </w:r>
    </w:p>
    <w:p w:rsidR="00557DEA" w:rsidRPr="00526492" w:rsidRDefault="00557DEA" w:rsidP="00D91887">
      <w:pPr>
        <w:pStyle w:val="normal"/>
        <w:ind w:right="48" w:firstLine="567"/>
        <w:rPr>
          <w:rFonts w:ascii="SchoolBookCTT" w:hAnsi="SchoolBookCTT"/>
          <w:color w:val="auto"/>
        </w:rPr>
      </w:pPr>
      <w:r w:rsidRPr="00526492">
        <w:rPr>
          <w:rFonts w:ascii="SchoolBookCTT" w:hAnsi="SchoolBookCTT"/>
          <w:i/>
          <w:color w:val="auto"/>
        </w:rPr>
        <w:t xml:space="preserve">Ключові слова: </w:t>
      </w:r>
      <w:r w:rsidRPr="00526492">
        <w:rPr>
          <w:rFonts w:ascii="SchoolBookCTT" w:hAnsi="SchoolBookCTT"/>
          <w:color w:val="auto"/>
        </w:rPr>
        <w:t>матеріальний потік, диспетчеризація, логістична система</w:t>
      </w:r>
      <w:r w:rsidR="00526492" w:rsidRPr="00526492">
        <w:rPr>
          <w:rFonts w:ascii="SchoolBookCTT" w:hAnsi="SchoolBookCTT"/>
          <w:color w:val="auto"/>
        </w:rPr>
        <w:t>.</w:t>
      </w:r>
    </w:p>
    <w:p w:rsidR="00111140" w:rsidRPr="00526492" w:rsidRDefault="00111140" w:rsidP="00CE66A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Постановка задачі</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За умов постійного розширення масштабів виробництва проблема правильної організації, планування, та контролю матеріальних потоків стоїть дуже гостро. При їх диспетчеризації необхідно водночас враховувати такі властивості як </w:t>
      </w:r>
      <w:proofErr w:type="spellStart"/>
      <w:r w:rsidRPr="00526492">
        <w:rPr>
          <w:rFonts w:ascii="SchoolBookCTT" w:hAnsi="SchoolBookCTT" w:cs="Times New Roman"/>
          <w:color w:val="auto"/>
          <w:sz w:val="26"/>
          <w:szCs w:val="26"/>
        </w:rPr>
        <w:t>розподіленість</w:t>
      </w:r>
      <w:proofErr w:type="spellEnd"/>
      <w:r w:rsidRPr="00526492">
        <w:rPr>
          <w:rFonts w:ascii="SchoolBookCTT" w:hAnsi="SchoolBookCTT" w:cs="Times New Roman"/>
          <w:color w:val="auto"/>
          <w:sz w:val="26"/>
          <w:szCs w:val="26"/>
        </w:rPr>
        <w:t xml:space="preserve"> обробляючих ресурсів у часі та просторі, їх масштабність, частоту зміни номенклатури оброблюваних матеріальних одиниць, їх кількісне вираження в кожній номенклатурі, час перебування на позиціях обробних ресурсів, виняткові обмеження та інше, вже не кажучи про можливість швидкого переналаштування чи збої в роботі.</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Існує багато моделей формального подання аспектів диспетчеризації, зокрема, теорія масового обслуговування, </w:t>
      </w:r>
      <w:proofErr w:type="spellStart"/>
      <w:r w:rsidRPr="00526492">
        <w:rPr>
          <w:rFonts w:ascii="SchoolBookCTT" w:hAnsi="SchoolBookCTT" w:cs="Times New Roman"/>
          <w:color w:val="auto"/>
          <w:sz w:val="26"/>
          <w:szCs w:val="26"/>
        </w:rPr>
        <w:t>марківські</w:t>
      </w:r>
      <w:proofErr w:type="spellEnd"/>
      <w:r w:rsidRPr="00526492">
        <w:rPr>
          <w:rFonts w:ascii="SchoolBookCTT" w:hAnsi="SchoolBookCTT" w:cs="Times New Roman"/>
          <w:color w:val="auto"/>
          <w:sz w:val="26"/>
          <w:szCs w:val="26"/>
        </w:rPr>
        <w:t xml:space="preserve"> та </w:t>
      </w:r>
      <w:proofErr w:type="spellStart"/>
      <w:r w:rsidRPr="00526492">
        <w:rPr>
          <w:rFonts w:ascii="SchoolBookCTT" w:hAnsi="SchoolBookCTT" w:cs="Times New Roman"/>
          <w:color w:val="auto"/>
          <w:sz w:val="26"/>
          <w:szCs w:val="26"/>
        </w:rPr>
        <w:t>напівмарківські</w:t>
      </w:r>
      <w:proofErr w:type="spellEnd"/>
      <w:r w:rsidRPr="00526492">
        <w:rPr>
          <w:rFonts w:ascii="SchoolBookCTT" w:hAnsi="SchoolBookCTT" w:cs="Times New Roman"/>
          <w:color w:val="auto"/>
          <w:sz w:val="26"/>
          <w:szCs w:val="26"/>
        </w:rPr>
        <w:t xml:space="preserve"> процеси, методи імітаційного моделювання (наприклад, GPSS) і розподіленого метакерування в дискретно-подійних системах із застосуванням стратегій синхронізуючих зон, або ж застосуванням графів розподілу заявок і потужностей, апарат </w:t>
      </w:r>
      <w:proofErr w:type="spellStart"/>
      <w:r w:rsidRPr="00526492">
        <w:rPr>
          <w:rFonts w:ascii="SchoolBookCTT" w:hAnsi="SchoolBookCTT" w:cs="Times New Roman"/>
          <w:color w:val="auto"/>
          <w:sz w:val="26"/>
          <w:szCs w:val="26"/>
        </w:rPr>
        <w:t>процесних</w:t>
      </w:r>
      <w:proofErr w:type="spellEnd"/>
      <w:r w:rsidRPr="00526492">
        <w:rPr>
          <w:rFonts w:ascii="SchoolBookCTT" w:hAnsi="SchoolBookCTT" w:cs="Times New Roman"/>
          <w:color w:val="auto"/>
          <w:sz w:val="26"/>
          <w:szCs w:val="26"/>
        </w:rPr>
        <w:t xml:space="preserve"> алгебр тощо.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Проте на даний момент не знайдено методу диспетчеризації матеріальних потоків, який би охоплював усі аспекти і був би максимально гнучким в налаштуванні; наприклад, для методів, які базуються на теорії масового обслуговування, одним з основних недоліків є використання значних спрощень, що у свою чергу веде до неврахування усіх аспектів планування. Подібні задачі можуть виникати як при моделюванні процесів в автоматизованих транспортно-складських системах на виробництві, так і при плануванні розподілу товарів в логістичних системах. Отже, можна стверджувати, що проблема диспетчеризації матеріальних потоків залишається актуальною.</w:t>
      </w:r>
    </w:p>
    <w:p w:rsidR="00111140" w:rsidRPr="00526492" w:rsidRDefault="00111140" w:rsidP="0066484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Визначення матеріального потоку</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У виробничій практиці матеріальні потоки розглядаються як потоки матеріальних ресурсів, що призначені для виробничого або кінцевого споживання.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Розрізняють зовнішні і внутрішні матеріальні потоки. Початковою точкою зовнішнього матеріального потоку є склад готової продукції підприємства-виробника, а кінцевою - склад виробничих запасів підприємства-споживача. Початковою точкою внутрішнього матеріального потоку є склад виробничих запасів підприємства-</w:t>
      </w:r>
      <w:r w:rsidRPr="00526492">
        <w:rPr>
          <w:rFonts w:ascii="SchoolBookCTT" w:hAnsi="SchoolBookCTT" w:cs="Times New Roman"/>
          <w:color w:val="auto"/>
          <w:sz w:val="26"/>
          <w:szCs w:val="26"/>
        </w:rPr>
        <w:lastRenderedPageBreak/>
        <w:t>виробника, а кінцевою — його склад готової продукції. Незважаючи на те, що виробничі запаси мають робити виробничі системи незалежними від впливу зовнішнього середовища, внутрішні потоки перебувають під великим впливом матеріально-технічного постачання, тобто від зовнішніх матеріальних потоків [2].</w:t>
      </w:r>
    </w:p>
    <w:p w:rsidR="00111140" w:rsidRPr="00526492" w:rsidRDefault="00111140" w:rsidP="0066484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 xml:space="preserve">Задача диспетчеризації матеріальних потоків як </w:t>
      </w:r>
      <w:proofErr w:type="spellStart"/>
      <w:r w:rsidRPr="00526492">
        <w:rPr>
          <w:rFonts w:ascii="SchoolBookCTT" w:hAnsi="SchoolBookCTT" w:cs="Times New Roman"/>
          <w:b/>
          <w:color w:val="auto"/>
          <w:sz w:val="26"/>
          <w:szCs w:val="26"/>
        </w:rPr>
        <w:t>підзадача</w:t>
      </w:r>
      <w:proofErr w:type="spellEnd"/>
      <w:r w:rsidRPr="00526492">
        <w:rPr>
          <w:rFonts w:ascii="SchoolBookCTT" w:hAnsi="SchoolBookCTT" w:cs="Times New Roman"/>
          <w:b/>
          <w:color w:val="auto"/>
          <w:sz w:val="26"/>
          <w:szCs w:val="26"/>
        </w:rPr>
        <w:t xml:space="preserve"> оперативно-диспетчерського управління в </w:t>
      </w:r>
      <w:proofErr w:type="spellStart"/>
      <w:r w:rsidRPr="00526492">
        <w:rPr>
          <w:rFonts w:ascii="SchoolBookCTT" w:hAnsi="SchoolBookCTT" w:cs="Times New Roman"/>
          <w:b/>
          <w:color w:val="auto"/>
          <w:sz w:val="26"/>
          <w:szCs w:val="26"/>
        </w:rPr>
        <w:t>ГВС</w:t>
      </w:r>
      <w:proofErr w:type="spellEnd"/>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Оперативне диспетчеризація зв’язана з визначенням фактичних моментів запуску деталей у виробництво та їх надходження на технологічне устаткування, тобто напряму пов’язана з матеріальними потоками та їх диспетчеризацією. Оперативна диспетчеризація здійснюється а реальному масштабі часу на підставі результатів оперативного контролю і планових графіків запуску та випуску деталей.</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Існує два підходи до розв’язання задачі оперативного диспетчеризування [7]:</w:t>
      </w:r>
    </w:p>
    <w:p w:rsidR="00111140" w:rsidRPr="00526492" w:rsidRDefault="00111140" w:rsidP="00664847">
      <w:pPr>
        <w:pStyle w:val="normal"/>
        <w:numPr>
          <w:ilvl w:val="0"/>
          <w:numId w:val="2"/>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Формування диспетчерського управління за синхронною моделлю;</w:t>
      </w:r>
    </w:p>
    <w:p w:rsidR="00111140" w:rsidRPr="00526492" w:rsidRDefault="00111140" w:rsidP="00664847">
      <w:pPr>
        <w:pStyle w:val="normal"/>
        <w:numPr>
          <w:ilvl w:val="0"/>
          <w:numId w:val="2"/>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 xml:space="preserve">Формування управління за стратегією транспортного обслуговування.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Згідно з першим підходом синхронна модель базується на розв’язку задачі оперативного планування в повному обсязі і використовує правило вибору заявки на обслуговування за найбільш раннім часом закінчення виконання чергової роботи, що визначається зі сформованого раніше розкладу.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Згідно з другим підходом вибір претендента обслуговування виконується за правилом переваги.</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ab/>
        <w:t xml:space="preserve">Другий підхід має деякі переваги перед першим, а саме: </w:t>
      </w:r>
    </w:p>
    <w:p w:rsidR="00111140" w:rsidRPr="00526492" w:rsidRDefault="00111140" w:rsidP="00664847">
      <w:pPr>
        <w:pStyle w:val="normal"/>
        <w:numPr>
          <w:ilvl w:val="0"/>
          <w:numId w:val="6"/>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при формуванні керування достатньо значення оптимальної стратегії, а не розкладу роботи всього устаткування;</w:t>
      </w:r>
    </w:p>
    <w:p w:rsidR="00111140" w:rsidRPr="00526492" w:rsidRDefault="00111140" w:rsidP="00664847">
      <w:pPr>
        <w:pStyle w:val="normal"/>
        <w:numPr>
          <w:ilvl w:val="0"/>
          <w:numId w:val="6"/>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досить висока гнучкість організації керування.</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Однак, коли в системі виникає велика кількість ситуацій, у яких необхідно реалізувати </w:t>
      </w:r>
      <w:proofErr w:type="spellStart"/>
      <w:r w:rsidRPr="00526492">
        <w:rPr>
          <w:rFonts w:ascii="SchoolBookCTT" w:hAnsi="SchoolBookCTT" w:cs="Times New Roman"/>
          <w:color w:val="auto"/>
          <w:sz w:val="26"/>
          <w:szCs w:val="26"/>
        </w:rPr>
        <w:t>подійно-орієнтований</w:t>
      </w:r>
      <w:proofErr w:type="spellEnd"/>
      <w:r w:rsidRPr="00526492">
        <w:rPr>
          <w:rFonts w:ascii="SchoolBookCTT" w:hAnsi="SchoolBookCTT" w:cs="Times New Roman"/>
          <w:color w:val="auto"/>
          <w:sz w:val="26"/>
          <w:szCs w:val="26"/>
        </w:rPr>
        <w:t xml:space="preserve"> принцип керування, то для розрахунку управління за поточною подією застосовують стратегію диспетчеризування транспортних операцій. Цей спосіб припускає вибір претендента обслуговування за розрахованим раніше розкладом роботи технологічного устаткування, а організацію його транспортування - за встановленою стратегією у вигляді правил переваг заявок на транспортне обслуговування. Іншими словами він об’єднує в собі обидва підходи.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Таким чином, основною задачею оперативного диспетчеризування є не тільки побудова розкладу роботи устаткування та розстановки пріоритетності заявкам, а й управління матеріальними потоками таким чином, щоб встановлені графіки запуску-випуску деталей виконувалися чітко і в зазначеному порядку. Отже, диспетчеризацію матеріальних </w:t>
      </w:r>
      <w:r w:rsidRPr="00526492">
        <w:rPr>
          <w:rFonts w:ascii="SchoolBookCTT" w:hAnsi="SchoolBookCTT" w:cs="Times New Roman"/>
          <w:color w:val="auto"/>
          <w:sz w:val="26"/>
          <w:szCs w:val="26"/>
        </w:rPr>
        <w:lastRenderedPageBreak/>
        <w:t xml:space="preserve">потоків в </w:t>
      </w:r>
      <w:proofErr w:type="spellStart"/>
      <w:r w:rsidRPr="00526492">
        <w:rPr>
          <w:rFonts w:ascii="SchoolBookCTT" w:hAnsi="SchoolBookCTT" w:cs="Times New Roman"/>
          <w:color w:val="auto"/>
          <w:sz w:val="26"/>
          <w:szCs w:val="26"/>
        </w:rPr>
        <w:t>ГВС</w:t>
      </w:r>
      <w:proofErr w:type="spellEnd"/>
      <w:r w:rsidRPr="00526492">
        <w:rPr>
          <w:rFonts w:ascii="SchoolBookCTT" w:hAnsi="SchoolBookCTT" w:cs="Times New Roman"/>
          <w:color w:val="auto"/>
          <w:sz w:val="26"/>
          <w:szCs w:val="26"/>
        </w:rPr>
        <w:t xml:space="preserve"> можна розглядати як </w:t>
      </w:r>
      <w:proofErr w:type="spellStart"/>
      <w:r w:rsidRPr="00526492">
        <w:rPr>
          <w:rFonts w:ascii="SchoolBookCTT" w:hAnsi="SchoolBookCTT" w:cs="Times New Roman"/>
          <w:color w:val="auto"/>
          <w:sz w:val="26"/>
          <w:szCs w:val="26"/>
        </w:rPr>
        <w:t>підзадачу</w:t>
      </w:r>
      <w:proofErr w:type="spellEnd"/>
      <w:r w:rsidRPr="00526492">
        <w:rPr>
          <w:rFonts w:ascii="SchoolBookCTT" w:hAnsi="SchoolBookCTT" w:cs="Times New Roman"/>
          <w:color w:val="auto"/>
          <w:sz w:val="26"/>
          <w:szCs w:val="26"/>
        </w:rPr>
        <w:t xml:space="preserve"> оперативно-диспетчерського управління.</w:t>
      </w:r>
    </w:p>
    <w:p w:rsidR="00111140" w:rsidRPr="00526492" w:rsidRDefault="00111140" w:rsidP="0066484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 xml:space="preserve">Класичні способи вирішення задачі управління матеріальними потоками в </w:t>
      </w:r>
      <w:proofErr w:type="spellStart"/>
      <w:r w:rsidRPr="00526492">
        <w:rPr>
          <w:rFonts w:ascii="SchoolBookCTT" w:hAnsi="SchoolBookCTT" w:cs="Times New Roman"/>
          <w:b/>
          <w:color w:val="auto"/>
          <w:sz w:val="26"/>
          <w:szCs w:val="26"/>
        </w:rPr>
        <w:t>ГВС</w:t>
      </w:r>
      <w:proofErr w:type="spellEnd"/>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До основних методів моделювання процесів диспетчеризації матеріальних потоків можна віднести наступні:</w:t>
      </w:r>
    </w:p>
    <w:p w:rsidR="00111140" w:rsidRPr="00526492" w:rsidRDefault="00111140" w:rsidP="00664847">
      <w:pPr>
        <w:pStyle w:val="normal"/>
        <w:numPr>
          <w:ilvl w:val="0"/>
          <w:numId w:val="1"/>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Теорію масового обслуговування (ТМО) [4];</w:t>
      </w:r>
    </w:p>
    <w:p w:rsidR="00111140" w:rsidRPr="00526492" w:rsidRDefault="00111140" w:rsidP="00664847">
      <w:pPr>
        <w:pStyle w:val="normal"/>
        <w:numPr>
          <w:ilvl w:val="0"/>
          <w:numId w:val="1"/>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Імітаційне моделювання засобами GPSS/PS [5];</w:t>
      </w:r>
    </w:p>
    <w:p w:rsidR="00111140" w:rsidRPr="00526492" w:rsidRDefault="00111140" w:rsidP="00664847">
      <w:pPr>
        <w:pStyle w:val="normal"/>
        <w:numPr>
          <w:ilvl w:val="0"/>
          <w:numId w:val="1"/>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Теорію марківських та напівмарківських процесів [6];</w:t>
      </w:r>
    </w:p>
    <w:p w:rsidR="00111140" w:rsidRPr="00526492" w:rsidRDefault="00111140" w:rsidP="00664847">
      <w:pPr>
        <w:pStyle w:val="normal"/>
        <w:numPr>
          <w:ilvl w:val="0"/>
          <w:numId w:val="1"/>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 xml:space="preserve">Апарат </w:t>
      </w:r>
      <w:proofErr w:type="spellStart"/>
      <w:r w:rsidRPr="00526492">
        <w:rPr>
          <w:rFonts w:ascii="SchoolBookCTT" w:hAnsi="SchoolBookCTT" w:cs="Times New Roman"/>
          <w:color w:val="auto"/>
          <w:sz w:val="26"/>
          <w:szCs w:val="26"/>
        </w:rPr>
        <w:t>процесних</w:t>
      </w:r>
      <w:proofErr w:type="spellEnd"/>
      <w:r w:rsidRPr="00526492">
        <w:rPr>
          <w:rFonts w:ascii="SchoolBookCTT" w:hAnsi="SchoolBookCTT" w:cs="Times New Roman"/>
          <w:color w:val="auto"/>
          <w:sz w:val="26"/>
          <w:szCs w:val="26"/>
        </w:rPr>
        <w:t xml:space="preserve"> алгебр, зокрема, </w:t>
      </w:r>
      <w:proofErr w:type="spellStart"/>
      <w:r w:rsidRPr="00526492">
        <w:rPr>
          <w:rFonts w:ascii="SchoolBookCTT" w:hAnsi="SchoolBookCTT" w:cs="Times New Roman"/>
          <w:color w:val="auto"/>
          <w:sz w:val="26"/>
          <w:szCs w:val="26"/>
        </w:rPr>
        <w:t>min</w:t>
      </w:r>
      <w:proofErr w:type="spellEnd"/>
      <w:r w:rsidRPr="00526492">
        <w:rPr>
          <w:rFonts w:ascii="SchoolBookCTT" w:hAnsi="SchoolBookCTT" w:cs="Times New Roman"/>
          <w:color w:val="auto"/>
          <w:sz w:val="26"/>
          <w:szCs w:val="26"/>
        </w:rPr>
        <w:t>/</w:t>
      </w:r>
      <w:proofErr w:type="spellStart"/>
      <w:r w:rsidRPr="00526492">
        <w:rPr>
          <w:rFonts w:ascii="SchoolBookCTT" w:hAnsi="SchoolBookCTT" w:cs="Times New Roman"/>
          <w:color w:val="auto"/>
          <w:sz w:val="26"/>
          <w:szCs w:val="26"/>
        </w:rPr>
        <w:t>max</w:t>
      </w:r>
      <w:proofErr w:type="spellEnd"/>
      <w:r w:rsidRPr="00526492">
        <w:rPr>
          <w:rFonts w:ascii="SchoolBookCTT" w:hAnsi="SchoolBookCTT" w:cs="Times New Roman"/>
          <w:color w:val="auto"/>
          <w:sz w:val="26"/>
          <w:szCs w:val="26"/>
        </w:rPr>
        <w:t xml:space="preserve"> алгебру [8];</w:t>
      </w:r>
    </w:p>
    <w:p w:rsidR="00111140" w:rsidRPr="00526492" w:rsidRDefault="00111140" w:rsidP="00664847">
      <w:pPr>
        <w:pStyle w:val="normal"/>
        <w:numPr>
          <w:ilvl w:val="0"/>
          <w:numId w:val="1"/>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Апарат класичних і модифікованих сіток Петрі [9],</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та інші.</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Об’єктом аналізу </w:t>
      </w:r>
      <w:r w:rsidRPr="00526492">
        <w:rPr>
          <w:rFonts w:ascii="SchoolBookCTT" w:hAnsi="SchoolBookCTT" w:cs="Times New Roman"/>
          <w:i/>
          <w:color w:val="auto"/>
          <w:sz w:val="26"/>
          <w:szCs w:val="26"/>
        </w:rPr>
        <w:t xml:space="preserve">теорії масового обслуговування </w:t>
      </w:r>
      <w:r w:rsidRPr="00526492">
        <w:rPr>
          <w:rFonts w:ascii="SchoolBookCTT" w:hAnsi="SchoolBookCTT" w:cs="Times New Roman"/>
          <w:color w:val="auto"/>
          <w:sz w:val="26"/>
          <w:szCs w:val="26"/>
        </w:rPr>
        <w:t>є система масового обслуговування (СМО), тобто система, в якій здійснюється обслуговування будь-якого роду, а на вході можуть утворюватись черги. Суть методу полягає в виводі та рішенні рівнянь, у яких в якості невідомих виступають ймовірності знаходження СМО в станах обслуговування різного числа заявок.</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До основних недоліків методу ТМО можна віднести його обмежені можливості, обумовлені тим, що із його розгляду випадають усі аспекти і фактори, які не відносяться до обслуговування, а також невисоку інформативність. Невисока інформативність методу обумовлена тим, що, по-перше, склад вхідних даних фіксований, а по-друге, неможливо отримати інформацію по конкретному елементу -  тільки усереднену.</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i/>
          <w:color w:val="auto"/>
          <w:sz w:val="26"/>
          <w:szCs w:val="26"/>
        </w:rPr>
        <w:t>Імітаційне моделювання</w:t>
      </w:r>
      <w:r w:rsidRPr="00526492">
        <w:rPr>
          <w:rFonts w:ascii="SchoolBookCTT" w:hAnsi="SchoolBookCTT" w:cs="Times New Roman"/>
          <w:color w:val="auto"/>
          <w:sz w:val="26"/>
          <w:szCs w:val="26"/>
        </w:rPr>
        <w:t xml:space="preserve"> — це метод дослідження, заснований на тому, що система, яка вивчається, замінюється імітатором і з ним проводяться експерименти з метою отримання інформації про цю систему.</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Мовою моделювання може слугувати GPSS (General </w:t>
      </w:r>
      <w:proofErr w:type="spellStart"/>
      <w:r w:rsidRPr="00526492">
        <w:rPr>
          <w:rFonts w:ascii="SchoolBookCTT" w:hAnsi="SchoolBookCTT" w:cs="Times New Roman"/>
          <w:color w:val="auto"/>
          <w:sz w:val="26"/>
          <w:szCs w:val="26"/>
        </w:rPr>
        <w:t>Purpose</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Simulating</w:t>
      </w:r>
      <w:proofErr w:type="spellEnd"/>
      <w:r w:rsidRPr="00526492">
        <w:rPr>
          <w:rFonts w:ascii="SchoolBookCTT" w:hAnsi="SchoolBookCTT" w:cs="Times New Roman"/>
          <w:color w:val="auto"/>
          <w:sz w:val="26"/>
          <w:szCs w:val="26"/>
        </w:rPr>
        <w:t xml:space="preserve"> System), що використовується для побудови дискретних моделей і проведення моделювання на ЕОМ.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Основною цінністю імітаційного моделювання є те, що в його основі лежить методологія системного аналізу. Вона дозволяє провести дослідження проектованої та аналізованої системи по схемі операційного аналізу, що включає в себе взаємопов’язані етапи: змістовна постановка задачі, розробка концептуальної моделі, розробка і програмна реалізація імітаційного моделювання, планування і проведення експериментів, прийняття рішень.</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Проте, імітаційним моделям властиві деякі недоліки: </w:t>
      </w:r>
    </w:p>
    <w:p w:rsidR="00111140" w:rsidRPr="00526492" w:rsidRDefault="00111140" w:rsidP="00664847">
      <w:pPr>
        <w:pStyle w:val="normal"/>
        <w:numPr>
          <w:ilvl w:val="0"/>
          <w:numId w:val="5"/>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 xml:space="preserve">результати, отримані за їх допомогою, являють собою не що інше, як поодинокі випадки розвитку модельованого об’єкта. Отже, всі висновки та твердження, зроблені на їх підґрунті, мають евристичний характер і в певних випадках можуть суттєво спотворювати дійсний стан речей; </w:t>
      </w:r>
    </w:p>
    <w:p w:rsidR="00111140" w:rsidRPr="00526492" w:rsidRDefault="00111140" w:rsidP="00664847">
      <w:pPr>
        <w:pStyle w:val="normal"/>
        <w:numPr>
          <w:ilvl w:val="0"/>
          <w:numId w:val="5"/>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lastRenderedPageBreak/>
        <w:t xml:space="preserve">у багатьох випадках отримання оцінок стосовно до ступеня наближення (чи невідповідності) між імітаційною моделлю (результатами імітаційного моделювання) і функціонуванням реального об’єкта виявляються проблематичними; </w:t>
      </w:r>
    </w:p>
    <w:p w:rsidR="00111140" w:rsidRPr="00526492" w:rsidRDefault="00111140" w:rsidP="00664847">
      <w:pPr>
        <w:pStyle w:val="normal"/>
        <w:numPr>
          <w:ilvl w:val="0"/>
          <w:numId w:val="5"/>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здебільшого в основу процесу імітації покладено деякий статистичний експеримент, у ході якого використовуються генератори псевдовипадкових величин. Похибки, що об’єктивно притаманні таким генераторам, можуть істотно перекручувати результати, отримані в ході імітаційного моделювання.</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proofErr w:type="spellStart"/>
      <w:r w:rsidRPr="00526492">
        <w:rPr>
          <w:rFonts w:ascii="SchoolBookCTT" w:hAnsi="SchoolBookCTT" w:cs="Times New Roman"/>
          <w:i/>
          <w:color w:val="auto"/>
          <w:sz w:val="26"/>
          <w:szCs w:val="26"/>
        </w:rPr>
        <w:t>Марківськими</w:t>
      </w:r>
      <w:proofErr w:type="spellEnd"/>
      <w:r w:rsidRPr="00526492">
        <w:rPr>
          <w:rFonts w:ascii="SchoolBookCTT" w:hAnsi="SchoolBookCTT" w:cs="Times New Roman"/>
          <w:color w:val="auto"/>
          <w:sz w:val="26"/>
          <w:szCs w:val="26"/>
        </w:rPr>
        <w:t xml:space="preserve"> є процеси, суть яких полягає в переході системи з одного стану в інший, причому кожний перехід системи з одного стану в інший може відбутись з певною ймовірністю. </w:t>
      </w:r>
      <w:proofErr w:type="spellStart"/>
      <w:r w:rsidRPr="00526492">
        <w:rPr>
          <w:rFonts w:ascii="SchoolBookCTT" w:hAnsi="SchoolBookCTT" w:cs="Times New Roman"/>
          <w:color w:val="auto"/>
          <w:sz w:val="26"/>
          <w:szCs w:val="26"/>
        </w:rPr>
        <w:t>Марківські</w:t>
      </w:r>
      <w:proofErr w:type="spellEnd"/>
      <w:r w:rsidRPr="00526492">
        <w:rPr>
          <w:rFonts w:ascii="SchoolBookCTT" w:hAnsi="SchoolBookCTT" w:cs="Times New Roman"/>
          <w:color w:val="auto"/>
          <w:sz w:val="26"/>
          <w:szCs w:val="26"/>
        </w:rPr>
        <w:t xml:space="preserve"> процеси враховують стохастичний аспект поведінки системи і дають їх кількісні характеристики відносно певних проміжків часу чи наборів завдань, але вони абстрагуються від внутрішньої будови системи [6].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Також слід зазначити, що розробка великих систем пов’язана з труднощами визначення ймовірностей переходів, що приводять до оптимальної, згідно певних критеріїв, роботи системи диспетчеризації матеріальних потоків. Крім того, зустрічаються труднощі обчислювального характеру (доводиться розв’язувати складні системи рівнянь). Вже сам аналіз умов існування рішення може являти собою досить складну задачу.</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i/>
          <w:color w:val="auto"/>
          <w:sz w:val="26"/>
          <w:szCs w:val="26"/>
        </w:rPr>
        <w:t>Процесні алгебри (</w:t>
      </w:r>
      <w:proofErr w:type="spellStart"/>
      <w:r w:rsidRPr="00526492">
        <w:rPr>
          <w:rFonts w:ascii="SchoolBookCTT" w:hAnsi="SchoolBookCTT" w:cs="Times New Roman"/>
          <w:i/>
          <w:color w:val="auto"/>
          <w:sz w:val="26"/>
          <w:szCs w:val="26"/>
        </w:rPr>
        <w:t>max</w:t>
      </w:r>
      <w:proofErr w:type="spellEnd"/>
      <w:r w:rsidRPr="00526492">
        <w:rPr>
          <w:rFonts w:ascii="SchoolBookCTT" w:hAnsi="SchoolBookCTT" w:cs="Times New Roman"/>
          <w:i/>
          <w:color w:val="auto"/>
          <w:sz w:val="26"/>
          <w:szCs w:val="26"/>
        </w:rPr>
        <w:t>/</w:t>
      </w:r>
      <w:proofErr w:type="spellStart"/>
      <w:r w:rsidRPr="00526492">
        <w:rPr>
          <w:rFonts w:ascii="SchoolBookCTT" w:hAnsi="SchoolBookCTT" w:cs="Times New Roman"/>
          <w:i/>
          <w:color w:val="auto"/>
          <w:sz w:val="26"/>
          <w:szCs w:val="26"/>
        </w:rPr>
        <w:t>min</w:t>
      </w:r>
      <w:proofErr w:type="spellEnd"/>
      <w:r w:rsidRPr="00526492">
        <w:rPr>
          <w:rFonts w:ascii="SchoolBookCTT" w:hAnsi="SchoolBookCTT" w:cs="Times New Roman"/>
          <w:i/>
          <w:color w:val="auto"/>
          <w:sz w:val="26"/>
          <w:szCs w:val="26"/>
        </w:rPr>
        <w:t xml:space="preserve">) </w:t>
      </w:r>
      <w:r w:rsidRPr="00526492">
        <w:rPr>
          <w:rFonts w:ascii="SchoolBookCTT" w:hAnsi="SchoolBookCTT" w:cs="Times New Roman"/>
          <w:color w:val="auto"/>
          <w:sz w:val="26"/>
          <w:szCs w:val="26"/>
        </w:rPr>
        <w:t xml:space="preserve">за суттю абсолютно аналогічні з точністю до операції </w:t>
      </w:r>
      <w:proofErr w:type="spellStart"/>
      <w:r w:rsidRPr="00526492">
        <w:rPr>
          <w:rFonts w:ascii="SchoolBookCTT" w:hAnsi="SchoolBookCTT" w:cs="Times New Roman"/>
          <w:color w:val="auto"/>
          <w:sz w:val="26"/>
          <w:szCs w:val="26"/>
        </w:rPr>
        <w:t>max</w:t>
      </w:r>
      <w:proofErr w:type="spellEnd"/>
      <w:r w:rsidRPr="00526492">
        <w:rPr>
          <w:rFonts w:ascii="SchoolBookCTT" w:hAnsi="SchoolBookCTT" w:cs="Times New Roman"/>
          <w:color w:val="auto"/>
          <w:sz w:val="26"/>
          <w:szCs w:val="26"/>
        </w:rPr>
        <w:t xml:space="preserve"> або </w:t>
      </w:r>
      <w:proofErr w:type="spellStart"/>
      <w:r w:rsidRPr="00526492">
        <w:rPr>
          <w:rFonts w:ascii="SchoolBookCTT" w:hAnsi="SchoolBookCTT" w:cs="Times New Roman"/>
          <w:color w:val="auto"/>
          <w:sz w:val="26"/>
          <w:szCs w:val="26"/>
        </w:rPr>
        <w:t>min</w:t>
      </w:r>
      <w:proofErr w:type="spellEnd"/>
      <w:r w:rsidRPr="00526492">
        <w:rPr>
          <w:rFonts w:ascii="SchoolBookCTT" w:hAnsi="SchoolBookCTT" w:cs="Times New Roman"/>
          <w:color w:val="auto"/>
          <w:sz w:val="26"/>
          <w:szCs w:val="26"/>
        </w:rPr>
        <w:t xml:space="preserve"> і знаходять застосування в задачах розрахунку часу виконання визначених послідовностей дій у системі (якщо спостерігається досить регулярна структура, яка може бути подана матрицями) і проходження потоку вздовж шляху (маршруту, для якого оцінюється тривалість), що можна легко подати матричними операціями.</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Ефективним засобом моделювання дискретних процесів є </w:t>
      </w:r>
      <w:r w:rsidRPr="00526492">
        <w:rPr>
          <w:rFonts w:ascii="SchoolBookCTT" w:hAnsi="SchoolBookCTT" w:cs="Times New Roman"/>
          <w:i/>
          <w:color w:val="auto"/>
          <w:sz w:val="26"/>
          <w:szCs w:val="26"/>
        </w:rPr>
        <w:t>апарат класичних і модифікованих сіток Петрі</w:t>
      </w:r>
      <w:r w:rsidRPr="00526492">
        <w:rPr>
          <w:rFonts w:ascii="SchoolBookCTT" w:hAnsi="SchoolBookCTT" w:cs="Times New Roman"/>
          <w:color w:val="auto"/>
          <w:sz w:val="26"/>
          <w:szCs w:val="26"/>
        </w:rPr>
        <w:t xml:space="preserve"> (СП).  Апарат СП базується на теорії множин і графів, а також на теорії автоматів. Їх основні властивості полягають у можливості відображення паралелізму, асинхронності, ієрархічності об’єктів, що моделюються, більш простішими засобами.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Основні недоліки апарату СП:</w:t>
      </w:r>
    </w:p>
    <w:p w:rsidR="00111140" w:rsidRPr="00526492" w:rsidRDefault="00111140" w:rsidP="00664847">
      <w:pPr>
        <w:pStyle w:val="normal"/>
        <w:numPr>
          <w:ilvl w:val="0"/>
          <w:numId w:val="7"/>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важкість або неможливість відображення багатьох особливостей реальних виробничих систем, особливо гнучких;</w:t>
      </w:r>
    </w:p>
    <w:p w:rsidR="00111140" w:rsidRPr="00526492" w:rsidRDefault="00111140" w:rsidP="00664847">
      <w:pPr>
        <w:pStyle w:val="normal"/>
        <w:numPr>
          <w:ilvl w:val="0"/>
          <w:numId w:val="7"/>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відсутність універсальності.</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Ще один недолік апарату СП  - це непропорційне ускладнення моделі із зростанням складності модельованої системи, особливо кількості факторів, що враховуються. Цей недолік, властивий більшості методам моделювання, але в апараті СП він виражений сильніше через різку втрату наочності подання моделі у вигляді графа. </w:t>
      </w:r>
    </w:p>
    <w:p w:rsidR="00111140" w:rsidRPr="00526492" w:rsidRDefault="00111140" w:rsidP="0066484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Задача диспетчеризації матеріальних потоків у логістиці</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lastRenderedPageBreak/>
        <w:t>Диспетчеризація матеріальних потоків з точки зору логістики передбачає роботу в контексті логістичної</w:t>
      </w:r>
      <w:r w:rsidRPr="00526492">
        <w:rPr>
          <w:rFonts w:ascii="SchoolBookCTT" w:hAnsi="SchoolBookCTT" w:cs="Times New Roman"/>
          <w:b/>
          <w:color w:val="auto"/>
          <w:sz w:val="26"/>
          <w:szCs w:val="26"/>
        </w:rPr>
        <w:t xml:space="preserve"> </w:t>
      </w:r>
      <w:r w:rsidRPr="00526492">
        <w:rPr>
          <w:rFonts w:ascii="SchoolBookCTT" w:hAnsi="SchoolBookCTT" w:cs="Times New Roman"/>
          <w:color w:val="auto"/>
          <w:sz w:val="26"/>
          <w:szCs w:val="26"/>
        </w:rPr>
        <w:t>системи (ЛС).</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b/>
          <w:i/>
          <w:color w:val="auto"/>
          <w:sz w:val="26"/>
          <w:szCs w:val="26"/>
        </w:rPr>
        <w:t xml:space="preserve">Означення 1. </w:t>
      </w:r>
      <w:r w:rsidRPr="00526492">
        <w:rPr>
          <w:rFonts w:ascii="SchoolBookCTT" w:hAnsi="SchoolBookCTT" w:cs="Times New Roman"/>
          <w:i/>
          <w:color w:val="auto"/>
          <w:sz w:val="26"/>
          <w:szCs w:val="26"/>
        </w:rPr>
        <w:t>Логістична система</w:t>
      </w:r>
      <w:r w:rsidRPr="00526492">
        <w:rPr>
          <w:rFonts w:ascii="SchoolBookCTT" w:hAnsi="SchoolBookCTT" w:cs="Times New Roman"/>
          <w:color w:val="auto"/>
          <w:sz w:val="26"/>
          <w:szCs w:val="26"/>
        </w:rPr>
        <w:t xml:space="preserve"> - це адаптивна система зі зворотним зв’язком, яка виконує ті чи інші логістичні функції (операції), складається із підсистем і має розвинуті внутрішньо-системні зв’язки та зв’язки із зовнішнім середовищем. В якості ЛС можна розглядати промислове підприємство, територіально-виробничий комплекс, торгівельне підприємство тощо.</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Метою</w:t>
      </w:r>
      <w:r w:rsidRPr="00526492">
        <w:rPr>
          <w:rFonts w:ascii="SchoolBookCTT" w:hAnsi="SchoolBookCTT" w:cs="Times New Roman"/>
          <w:b/>
          <w:color w:val="auto"/>
          <w:sz w:val="26"/>
          <w:szCs w:val="26"/>
        </w:rPr>
        <w:t xml:space="preserve"> </w:t>
      </w:r>
      <w:r w:rsidRPr="00526492">
        <w:rPr>
          <w:rFonts w:ascii="SchoolBookCTT" w:hAnsi="SchoolBookCTT" w:cs="Times New Roman"/>
          <w:color w:val="auto"/>
          <w:sz w:val="26"/>
          <w:szCs w:val="26"/>
        </w:rPr>
        <w:t>логістичної системи є забезпечення наявності необхідного товару в необхідній кількості і асортименті, заданої якості, в потрібному місці й у потрібний час, в максимально можливому ступені підготовлених до виробничого процесу або особистому споживанню при заданому рівні логістичних витрат.</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В загальному вигляді представлення логістики в рамках організації як ланцюгу взаємопов’язаних видів діяльності показане на рисунку. Цими видами діяльності традиційно управляють окремо, і тому в організаціях можуть бути виділені спеціальні підрозділи по закупках, перевезенню, складуванню, розподілу тощо. Нажаль, такий розподіл в логістиці породжує багато проблем та конфліктів через те, що кожен підрозділ оперує своїми цілями та задачами і прагне досягнути найкращого результату саме для свого підрозділу, не розглядаючи при цьому загальносистемні критерії оптимізації.</w:t>
      </w:r>
      <w:r w:rsidR="00421D41" w:rsidRPr="00421D41">
        <w:rPr>
          <w:noProof/>
        </w:rPr>
        <w:t xml:space="preserve"> </w:t>
      </w:r>
      <w:r w:rsidR="00421D41" w:rsidRPr="00421D41">
        <w:rPr>
          <w:rFonts w:ascii="SchoolBookCTT" w:hAnsi="SchoolBookCTT" w:cs="Times New Roman"/>
          <w:noProof/>
          <w:color w:val="auto"/>
          <w:sz w:val="26"/>
          <w:szCs w:val="26"/>
        </w:rPr>
        <w:drawing>
          <wp:inline distT="114300" distB="114300" distL="114300" distR="114300">
            <wp:extent cx="5943600" cy="2170024"/>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5943600" cy="2170024"/>
                    </a:xfrm>
                    <a:prstGeom prst="rect">
                      <a:avLst/>
                    </a:prstGeom>
                  </pic:spPr>
                </pic:pic>
              </a:graphicData>
            </a:graphic>
          </wp:inline>
        </w:drawing>
      </w:r>
    </w:p>
    <w:p w:rsidR="00111140" w:rsidRPr="00526492" w:rsidRDefault="00111140" w:rsidP="00421D41">
      <w:pPr>
        <w:pStyle w:val="normal"/>
        <w:tabs>
          <w:tab w:val="left" w:pos="224"/>
          <w:tab w:val="left" w:pos="714"/>
        </w:tabs>
        <w:spacing w:before="80" w:after="80" w:line="26" w:lineRule="atLeast"/>
        <w:ind w:firstLine="284"/>
        <w:jc w:val="center"/>
        <w:rPr>
          <w:rFonts w:ascii="SchoolBookCTT" w:hAnsi="SchoolBookCTT"/>
          <w:color w:val="auto"/>
          <w:sz w:val="24"/>
          <w:szCs w:val="24"/>
        </w:rPr>
      </w:pPr>
      <w:r w:rsidRPr="00526492">
        <w:rPr>
          <w:rFonts w:ascii="SchoolBookCTT" w:hAnsi="SchoolBookCTT" w:cs="Times New Roman"/>
          <w:color w:val="auto"/>
          <w:sz w:val="24"/>
          <w:szCs w:val="24"/>
        </w:rPr>
        <w:t>Рисунок. Структура логістики</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Очевидний спосіб уникнути утворення вказаних проблем - розглядати логістику не як серію окремих видів діяльності, а як єдину інтегровану функцію, об’єктом розгляду якої є матеріальний потік [3].</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b/>
          <w:i/>
          <w:color w:val="auto"/>
          <w:sz w:val="26"/>
          <w:szCs w:val="26"/>
        </w:rPr>
        <w:t>Твердження 1.</w:t>
      </w:r>
      <w:r w:rsidRPr="00526492">
        <w:rPr>
          <w:rFonts w:ascii="SchoolBookCTT" w:hAnsi="SchoolBookCTT" w:cs="Times New Roman"/>
          <w:color w:val="auto"/>
          <w:sz w:val="26"/>
          <w:szCs w:val="26"/>
        </w:rPr>
        <w:t xml:space="preserve"> Із позиції розгляду логістичних принципів </w:t>
      </w:r>
      <w:r w:rsidRPr="00526492">
        <w:rPr>
          <w:rFonts w:ascii="SchoolBookCTT" w:hAnsi="SchoolBookCTT" w:cs="Times New Roman"/>
          <w:i/>
          <w:color w:val="auto"/>
          <w:sz w:val="26"/>
          <w:szCs w:val="26"/>
        </w:rPr>
        <w:t>матеріальний потік</w:t>
      </w:r>
      <w:r w:rsidRPr="00526492">
        <w:rPr>
          <w:rFonts w:ascii="SchoolBookCTT" w:hAnsi="SchoolBookCTT" w:cs="Times New Roman"/>
          <w:color w:val="auto"/>
          <w:sz w:val="26"/>
          <w:szCs w:val="26"/>
        </w:rPr>
        <w:t xml:space="preserve"> визначається як </w:t>
      </w:r>
      <w:proofErr w:type="spellStart"/>
      <w:r w:rsidRPr="00526492">
        <w:rPr>
          <w:rFonts w:ascii="SchoolBookCTT" w:hAnsi="SchoolBookCTT" w:cs="Times New Roman"/>
          <w:color w:val="auto"/>
          <w:sz w:val="26"/>
          <w:szCs w:val="26"/>
        </w:rPr>
        <w:t>взяємозв’язок</w:t>
      </w:r>
      <w:proofErr w:type="spellEnd"/>
      <w:r w:rsidRPr="00526492">
        <w:rPr>
          <w:rFonts w:ascii="SchoolBookCTT" w:hAnsi="SchoolBookCTT" w:cs="Times New Roman"/>
          <w:color w:val="auto"/>
          <w:sz w:val="26"/>
          <w:szCs w:val="26"/>
        </w:rPr>
        <w:t xml:space="preserve"> усіх процесів і операцій, пов’язаних із видобуванням, обробкою, переробкою, складуванням, транспортуванням, розподілом вантажів у сфері матеріального виробництва, на промислових підприємствах, у цехах та на виробничих ділянках.</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lastRenderedPageBreak/>
        <w:t>Для кожної з перелічених груп призначення передбачається ще більш поглиблена диференціація, але з огляду на логістику матеріальні ресурси у специфікованій номенклатурі утворюють простий потік, і саме такий потік повинен стати об’єктом управління [2]. Отже, можна констатувати, що і системи диспетчеризації матеріальних потоків, і логістичні системи на формальному рівні оперують простими потоками і виконують подібні функції як внутрішнього, так і зовнішнього розподілу матеріальних об’єктів.</w:t>
      </w:r>
    </w:p>
    <w:p w:rsidR="00111140" w:rsidRPr="00526492" w:rsidRDefault="00111140" w:rsidP="0066484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 xml:space="preserve">Логістичні методи диспетчеризації матеріальними потоками в </w:t>
      </w:r>
      <w:proofErr w:type="spellStart"/>
      <w:r w:rsidRPr="00526492">
        <w:rPr>
          <w:rFonts w:ascii="SchoolBookCTT" w:hAnsi="SchoolBookCTT" w:cs="Times New Roman"/>
          <w:b/>
          <w:color w:val="auto"/>
          <w:sz w:val="26"/>
          <w:szCs w:val="26"/>
        </w:rPr>
        <w:t>ГВС</w:t>
      </w:r>
      <w:proofErr w:type="spellEnd"/>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До найпоширеніших методів диспетчеризації матеріальними потоками в логістиці, з метою застосування в </w:t>
      </w:r>
      <w:proofErr w:type="spellStart"/>
      <w:r w:rsidRPr="00526492">
        <w:rPr>
          <w:rFonts w:ascii="SchoolBookCTT" w:hAnsi="SchoolBookCTT" w:cs="Times New Roman"/>
          <w:color w:val="auto"/>
          <w:sz w:val="26"/>
          <w:szCs w:val="26"/>
        </w:rPr>
        <w:t>ГВС</w:t>
      </w:r>
      <w:proofErr w:type="spellEnd"/>
      <w:r w:rsidRPr="00526492">
        <w:rPr>
          <w:rFonts w:ascii="SchoolBookCTT" w:hAnsi="SchoolBookCTT" w:cs="Times New Roman"/>
          <w:color w:val="auto"/>
          <w:sz w:val="26"/>
          <w:szCs w:val="26"/>
        </w:rPr>
        <w:t>, можна віднести наступні [3]:</w:t>
      </w:r>
    </w:p>
    <w:p w:rsidR="00111140" w:rsidRPr="00526492" w:rsidRDefault="00111140" w:rsidP="00664847">
      <w:pPr>
        <w:pStyle w:val="normal"/>
        <w:numPr>
          <w:ilvl w:val="0"/>
          <w:numId w:val="4"/>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 xml:space="preserve">Управління матеріальними потоками </w:t>
      </w:r>
      <w:proofErr w:type="spellStart"/>
      <w:r w:rsidRPr="00526492">
        <w:rPr>
          <w:rFonts w:ascii="SchoolBookCTT" w:hAnsi="SchoolBookCTT" w:cs="Times New Roman"/>
          <w:color w:val="auto"/>
          <w:sz w:val="26"/>
          <w:szCs w:val="26"/>
        </w:rPr>
        <w:t>“точно</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своєчасно”</w:t>
      </w:r>
      <w:proofErr w:type="spellEnd"/>
      <w:r w:rsidRPr="00526492">
        <w:rPr>
          <w:rFonts w:ascii="SchoolBookCTT" w:hAnsi="SchoolBookCTT" w:cs="Times New Roman"/>
          <w:color w:val="auto"/>
          <w:sz w:val="26"/>
          <w:szCs w:val="26"/>
        </w:rPr>
        <w:t xml:space="preserve"> (Just-in-Time - </w:t>
      </w:r>
      <w:proofErr w:type="spellStart"/>
      <w:r w:rsidRPr="00526492">
        <w:rPr>
          <w:rFonts w:ascii="SchoolBookCTT" w:hAnsi="SchoolBookCTT" w:cs="Times New Roman"/>
          <w:color w:val="auto"/>
          <w:sz w:val="26"/>
          <w:szCs w:val="26"/>
        </w:rPr>
        <w:t>JiT</w:t>
      </w:r>
      <w:proofErr w:type="spellEnd"/>
      <w:r w:rsidRPr="00526492">
        <w:rPr>
          <w:rFonts w:ascii="SchoolBookCTT" w:hAnsi="SchoolBookCTT" w:cs="Times New Roman"/>
          <w:color w:val="auto"/>
          <w:sz w:val="26"/>
          <w:szCs w:val="26"/>
        </w:rPr>
        <w:t>);</w:t>
      </w:r>
    </w:p>
    <w:p w:rsidR="00111140" w:rsidRPr="00526492" w:rsidRDefault="00111140" w:rsidP="00664847">
      <w:pPr>
        <w:pStyle w:val="normal"/>
        <w:numPr>
          <w:ilvl w:val="0"/>
          <w:numId w:val="4"/>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Управління виробництвом KANBAN;</w:t>
      </w:r>
    </w:p>
    <w:p w:rsidR="00111140" w:rsidRPr="00526492" w:rsidRDefault="00111140" w:rsidP="00664847">
      <w:pPr>
        <w:pStyle w:val="normal"/>
        <w:numPr>
          <w:ilvl w:val="0"/>
          <w:numId w:val="4"/>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Планування та оптимізація виробничих процесів (</w:t>
      </w:r>
      <w:proofErr w:type="spellStart"/>
      <w:r w:rsidRPr="00526492">
        <w:rPr>
          <w:rFonts w:ascii="SchoolBookCTT" w:hAnsi="SchoolBookCTT" w:cs="Times New Roman"/>
          <w:color w:val="auto"/>
          <w:sz w:val="26"/>
          <w:szCs w:val="26"/>
        </w:rPr>
        <w:t>Optimized</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Production</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Technology</w:t>
      </w:r>
      <w:proofErr w:type="spellEnd"/>
      <w:r w:rsidRPr="00526492">
        <w:rPr>
          <w:rFonts w:ascii="SchoolBookCTT" w:hAnsi="SchoolBookCTT" w:cs="Times New Roman"/>
          <w:color w:val="auto"/>
          <w:sz w:val="26"/>
          <w:szCs w:val="26"/>
        </w:rPr>
        <w:t xml:space="preserve"> - OPT);</w:t>
      </w:r>
    </w:p>
    <w:p w:rsidR="00111140" w:rsidRPr="00526492" w:rsidRDefault="00111140" w:rsidP="00664847">
      <w:pPr>
        <w:pStyle w:val="normal"/>
        <w:numPr>
          <w:ilvl w:val="0"/>
          <w:numId w:val="4"/>
        </w:numPr>
        <w:tabs>
          <w:tab w:val="left" w:pos="224"/>
          <w:tab w:val="left" w:pos="714"/>
        </w:tabs>
        <w:spacing w:line="26" w:lineRule="atLeast"/>
        <w:ind w:left="0" w:firstLine="284"/>
        <w:contextualSpacing/>
        <w:jc w:val="both"/>
        <w:rPr>
          <w:rFonts w:ascii="SchoolBookCTT" w:hAnsi="SchoolBookCTT" w:cs="Times New Roman"/>
          <w:color w:val="auto"/>
          <w:sz w:val="26"/>
          <w:szCs w:val="26"/>
        </w:rPr>
      </w:pPr>
      <w:r w:rsidRPr="00526492">
        <w:rPr>
          <w:rFonts w:ascii="SchoolBookCTT" w:hAnsi="SchoolBookCTT" w:cs="Times New Roman"/>
          <w:color w:val="auto"/>
          <w:sz w:val="26"/>
          <w:szCs w:val="26"/>
        </w:rPr>
        <w:t>Система планування виробничих ресурсів (</w:t>
      </w:r>
      <w:proofErr w:type="spellStart"/>
      <w:r w:rsidRPr="00526492">
        <w:rPr>
          <w:rFonts w:ascii="SchoolBookCTT" w:hAnsi="SchoolBookCTT" w:cs="Times New Roman"/>
          <w:i/>
          <w:color w:val="auto"/>
          <w:sz w:val="26"/>
          <w:szCs w:val="26"/>
          <w:highlight w:val="white"/>
        </w:rPr>
        <w:t>Мапиfacturing</w:t>
      </w:r>
      <w:proofErr w:type="spellEnd"/>
      <w:r w:rsidRPr="00526492">
        <w:rPr>
          <w:rFonts w:ascii="SchoolBookCTT" w:hAnsi="SchoolBookCTT" w:cs="Times New Roman"/>
          <w:i/>
          <w:color w:val="auto"/>
          <w:sz w:val="26"/>
          <w:szCs w:val="26"/>
          <w:highlight w:val="white"/>
        </w:rPr>
        <w:t xml:space="preserve"> </w:t>
      </w:r>
      <w:proofErr w:type="spellStart"/>
      <w:r w:rsidRPr="00526492">
        <w:rPr>
          <w:rFonts w:ascii="SchoolBookCTT" w:hAnsi="SchoolBookCTT" w:cs="Times New Roman"/>
          <w:i/>
          <w:color w:val="auto"/>
          <w:sz w:val="26"/>
          <w:szCs w:val="26"/>
          <w:highlight w:val="white"/>
        </w:rPr>
        <w:t>Resources</w:t>
      </w:r>
      <w:proofErr w:type="spellEnd"/>
      <w:r w:rsidRPr="00526492">
        <w:rPr>
          <w:rFonts w:ascii="SchoolBookCTT" w:hAnsi="SchoolBookCTT" w:cs="Times New Roman"/>
          <w:i/>
          <w:color w:val="auto"/>
          <w:sz w:val="26"/>
          <w:szCs w:val="26"/>
          <w:highlight w:val="white"/>
        </w:rPr>
        <w:t xml:space="preserve"> </w:t>
      </w:r>
      <w:proofErr w:type="spellStart"/>
      <w:r w:rsidRPr="00526492">
        <w:rPr>
          <w:rFonts w:ascii="SchoolBookCTT" w:hAnsi="SchoolBookCTT" w:cs="Times New Roman"/>
          <w:i/>
          <w:color w:val="auto"/>
          <w:sz w:val="26"/>
          <w:szCs w:val="26"/>
          <w:highlight w:val="white"/>
        </w:rPr>
        <w:t>Planning</w:t>
      </w:r>
      <w:proofErr w:type="spellEnd"/>
      <w:r w:rsidRPr="00526492">
        <w:rPr>
          <w:rFonts w:ascii="SchoolBookCTT" w:hAnsi="SchoolBookCTT" w:cs="Times New Roman"/>
          <w:i/>
          <w:color w:val="auto"/>
          <w:sz w:val="26"/>
          <w:szCs w:val="26"/>
          <w:highlight w:val="white"/>
        </w:rPr>
        <w:t>, або MRP 11</w:t>
      </w:r>
      <w:r w:rsidRPr="00526492">
        <w:rPr>
          <w:rFonts w:ascii="SchoolBookCTT" w:hAnsi="SchoolBookCTT" w:cs="Times New Roman"/>
          <w:color w:val="auto"/>
          <w:sz w:val="26"/>
          <w:szCs w:val="26"/>
        </w:rPr>
        <w:t>).</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ab/>
        <w:t>Основний принцип методу</w:t>
      </w:r>
      <w:r w:rsidRPr="00526492">
        <w:rPr>
          <w:rFonts w:ascii="SchoolBookCTT" w:hAnsi="SchoolBookCTT" w:cs="Times New Roman"/>
          <w:i/>
          <w:color w:val="auto"/>
          <w:sz w:val="26"/>
          <w:szCs w:val="26"/>
        </w:rPr>
        <w:t xml:space="preserve"> </w:t>
      </w:r>
      <w:proofErr w:type="spellStart"/>
      <w:r w:rsidRPr="00526492">
        <w:rPr>
          <w:rFonts w:ascii="SchoolBookCTT" w:hAnsi="SchoolBookCTT" w:cs="Times New Roman"/>
          <w:i/>
          <w:color w:val="auto"/>
          <w:sz w:val="26"/>
          <w:szCs w:val="26"/>
        </w:rPr>
        <w:t>JiT</w:t>
      </w:r>
      <w:proofErr w:type="spellEnd"/>
      <w:r w:rsidRPr="00526492">
        <w:rPr>
          <w:rFonts w:ascii="SchoolBookCTT" w:hAnsi="SchoolBookCTT" w:cs="Times New Roman"/>
          <w:color w:val="auto"/>
          <w:sz w:val="26"/>
          <w:szCs w:val="26"/>
        </w:rPr>
        <w:t xml:space="preserve"> полягає  тому, що всі види діяльності в </w:t>
      </w:r>
      <w:proofErr w:type="spellStart"/>
      <w:r w:rsidRPr="00526492">
        <w:rPr>
          <w:rFonts w:ascii="SchoolBookCTT" w:hAnsi="SchoolBookCTT" w:cs="Times New Roman"/>
          <w:color w:val="auto"/>
          <w:sz w:val="26"/>
          <w:szCs w:val="26"/>
        </w:rPr>
        <w:t>ГВС</w:t>
      </w:r>
      <w:proofErr w:type="spellEnd"/>
      <w:r w:rsidRPr="00526492">
        <w:rPr>
          <w:rFonts w:ascii="SchoolBookCTT" w:hAnsi="SchoolBookCTT" w:cs="Times New Roman"/>
          <w:color w:val="auto"/>
          <w:sz w:val="26"/>
          <w:szCs w:val="26"/>
        </w:rPr>
        <w:t xml:space="preserve"> організовуються таким чином, щоб виконуватись точно в той час, що необхідно. Іншими словами вони не виконуються занадто рано (через це матеріали простоюють, очікуючи коли вони фактично будуть потрібні) і вони не виконуються сильно пізно (через це страждає якість обслуговування замовників або споживачів). Завдяки системі </w:t>
      </w:r>
      <w:proofErr w:type="spellStart"/>
      <w:r w:rsidRPr="00526492">
        <w:rPr>
          <w:rFonts w:ascii="SchoolBookCTT" w:hAnsi="SchoolBookCTT" w:cs="Times New Roman"/>
          <w:color w:val="auto"/>
          <w:sz w:val="26"/>
          <w:szCs w:val="26"/>
        </w:rPr>
        <w:t>JiT</w:t>
      </w:r>
      <w:proofErr w:type="spellEnd"/>
      <w:r w:rsidRPr="00526492">
        <w:rPr>
          <w:rFonts w:ascii="SchoolBookCTT" w:hAnsi="SchoolBookCTT" w:cs="Times New Roman"/>
          <w:color w:val="auto"/>
          <w:sz w:val="26"/>
          <w:szCs w:val="26"/>
        </w:rPr>
        <w:t xml:space="preserve"> можна в значний мірі зменшити об’єми запасів (до 90%), а також зменшити територію на якій виконуються роботи (до 40%), зменшити витрати на забезпечення (до 15%) тощо. Але є й ряд проблем, найбільшою з яких можна вважати нездатність справлятися з непередбачуваними обставинами. До решти проблем відносяться: зменшення гнучкості, залежність від високої якості поставленого матеріалу, початкові інвестиції і витрати на реалізацію тощо.</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i/>
          <w:color w:val="auto"/>
          <w:sz w:val="26"/>
          <w:szCs w:val="26"/>
        </w:rPr>
        <w:t xml:space="preserve">Система KANBAN </w:t>
      </w:r>
      <w:r w:rsidRPr="00526492">
        <w:rPr>
          <w:rFonts w:ascii="SchoolBookCTT" w:hAnsi="SchoolBookCTT" w:cs="Times New Roman"/>
          <w:color w:val="auto"/>
          <w:sz w:val="26"/>
          <w:szCs w:val="26"/>
        </w:rPr>
        <w:t xml:space="preserve">спрямована на запобігання простоїв та організацію безперервного потоку </w:t>
      </w:r>
      <w:r w:rsidRPr="00526492">
        <w:rPr>
          <w:rFonts w:ascii="SchoolBookCTT" w:hAnsi="SchoolBookCTT" w:cs="Times New Roman"/>
          <w:color w:val="auto"/>
          <w:sz w:val="26"/>
          <w:szCs w:val="26"/>
          <w:highlight w:val="white"/>
        </w:rPr>
        <w:t>з обов'язковим створенням страхового запасу. Складність використання системи KANBAN полягає в тому, що для нормальної роботи виробництво повинно бути пристосоване до швидких, і в той же час, плавним змінам об’ємів і номенклатури виробів, тобто лінія має бути повністю укомплектована.</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i/>
          <w:color w:val="auto"/>
          <w:sz w:val="26"/>
          <w:szCs w:val="26"/>
          <w:highlight w:val="white"/>
        </w:rPr>
        <w:t>Оптимізація технології виробництва</w:t>
      </w:r>
      <w:r w:rsidRPr="00526492">
        <w:rPr>
          <w:rFonts w:ascii="SchoolBookCTT" w:hAnsi="SchoolBookCTT" w:cs="Times New Roman"/>
          <w:color w:val="auto"/>
          <w:sz w:val="26"/>
          <w:szCs w:val="26"/>
          <w:highlight w:val="white"/>
        </w:rPr>
        <w:t xml:space="preserve"> </w:t>
      </w:r>
      <w:r w:rsidRPr="00526492">
        <w:rPr>
          <w:rFonts w:ascii="SchoolBookCTT" w:hAnsi="SchoolBookCTT" w:cs="Times New Roman"/>
          <w:i/>
          <w:color w:val="auto"/>
          <w:sz w:val="26"/>
          <w:szCs w:val="26"/>
          <w:highlight w:val="white"/>
        </w:rPr>
        <w:t>OPT</w:t>
      </w:r>
      <w:r w:rsidRPr="00526492">
        <w:rPr>
          <w:rFonts w:ascii="SchoolBookCTT" w:hAnsi="SchoolBookCTT" w:cs="Times New Roman"/>
          <w:color w:val="auto"/>
          <w:sz w:val="26"/>
          <w:szCs w:val="26"/>
          <w:highlight w:val="white"/>
        </w:rPr>
        <w:t xml:space="preserve"> - це система календарного планування, заснована на принципі максимізації продуктивності, а отже і прибутку. У ОТП міняється головний пріоритет календарного планування: на місце максимізації завантаження встає збільшення обсягів випуску. Ця мета досягається за рахунок виявлення </w:t>
      </w:r>
      <w:proofErr w:type="spellStart"/>
      <w:r w:rsidRPr="00526492">
        <w:rPr>
          <w:rFonts w:ascii="SchoolBookCTT" w:hAnsi="SchoolBookCTT" w:cs="Times New Roman"/>
          <w:color w:val="auto"/>
          <w:sz w:val="26"/>
          <w:szCs w:val="26"/>
          <w:highlight w:val="white"/>
        </w:rPr>
        <w:t>”вузьких</w:t>
      </w:r>
      <w:proofErr w:type="spellEnd"/>
      <w:r w:rsidRPr="00526492">
        <w:rPr>
          <w:rFonts w:ascii="SchoolBookCTT" w:hAnsi="SchoolBookCTT" w:cs="Times New Roman"/>
          <w:color w:val="auto"/>
          <w:sz w:val="26"/>
          <w:szCs w:val="26"/>
          <w:highlight w:val="white"/>
        </w:rPr>
        <w:t xml:space="preserve"> </w:t>
      </w:r>
      <w:proofErr w:type="spellStart"/>
      <w:r w:rsidRPr="00526492">
        <w:rPr>
          <w:rFonts w:ascii="SchoolBookCTT" w:hAnsi="SchoolBookCTT" w:cs="Times New Roman"/>
          <w:color w:val="auto"/>
          <w:sz w:val="26"/>
          <w:szCs w:val="26"/>
          <w:highlight w:val="white"/>
        </w:rPr>
        <w:t>місць”</w:t>
      </w:r>
      <w:proofErr w:type="spellEnd"/>
      <w:r w:rsidRPr="00526492">
        <w:rPr>
          <w:rFonts w:ascii="SchoolBookCTT" w:hAnsi="SchoolBookCTT" w:cs="Times New Roman"/>
          <w:color w:val="auto"/>
          <w:sz w:val="26"/>
          <w:szCs w:val="26"/>
          <w:highlight w:val="white"/>
        </w:rPr>
        <w:t xml:space="preserve"> в технологічному процесі і оптимізації графіків їх роботи. У ОТП вважається, що час витрачається даремно тільки в </w:t>
      </w:r>
      <w:proofErr w:type="spellStart"/>
      <w:r w:rsidRPr="00526492">
        <w:rPr>
          <w:rFonts w:ascii="SchoolBookCTT" w:hAnsi="SchoolBookCTT" w:cs="Times New Roman"/>
          <w:color w:val="auto"/>
          <w:sz w:val="26"/>
          <w:szCs w:val="26"/>
          <w:highlight w:val="white"/>
        </w:rPr>
        <w:t>“вузьких</w:t>
      </w:r>
      <w:proofErr w:type="spellEnd"/>
      <w:r w:rsidRPr="00526492">
        <w:rPr>
          <w:rFonts w:ascii="SchoolBookCTT" w:hAnsi="SchoolBookCTT" w:cs="Times New Roman"/>
          <w:color w:val="auto"/>
          <w:sz w:val="26"/>
          <w:szCs w:val="26"/>
          <w:highlight w:val="white"/>
        </w:rPr>
        <w:t xml:space="preserve"> </w:t>
      </w:r>
      <w:proofErr w:type="spellStart"/>
      <w:r w:rsidRPr="00526492">
        <w:rPr>
          <w:rFonts w:ascii="SchoolBookCTT" w:hAnsi="SchoolBookCTT" w:cs="Times New Roman"/>
          <w:color w:val="auto"/>
          <w:sz w:val="26"/>
          <w:szCs w:val="26"/>
          <w:highlight w:val="white"/>
        </w:rPr>
        <w:t>місцях”</w:t>
      </w:r>
      <w:proofErr w:type="spellEnd"/>
      <w:r w:rsidRPr="00526492">
        <w:rPr>
          <w:rFonts w:ascii="SchoolBookCTT" w:hAnsi="SchoolBookCTT" w:cs="Times New Roman"/>
          <w:color w:val="auto"/>
          <w:sz w:val="26"/>
          <w:szCs w:val="26"/>
          <w:highlight w:val="white"/>
        </w:rPr>
        <w:t xml:space="preserve">, </w:t>
      </w:r>
      <w:r w:rsidRPr="00526492">
        <w:rPr>
          <w:rFonts w:ascii="SchoolBookCTT" w:hAnsi="SchoolBookCTT" w:cs="Times New Roman"/>
          <w:color w:val="auto"/>
          <w:sz w:val="26"/>
          <w:szCs w:val="26"/>
          <w:highlight w:val="white"/>
        </w:rPr>
        <w:lastRenderedPageBreak/>
        <w:t xml:space="preserve">оскільки на інших стадіях є надмірні потужності. З цієї причини розміри партій розраховуються з урахуванням витрат на налаштування саме </w:t>
      </w:r>
      <w:proofErr w:type="spellStart"/>
      <w:r w:rsidRPr="00526492">
        <w:rPr>
          <w:rFonts w:ascii="SchoolBookCTT" w:hAnsi="SchoolBookCTT" w:cs="Times New Roman"/>
          <w:color w:val="auto"/>
          <w:sz w:val="26"/>
          <w:szCs w:val="26"/>
          <w:highlight w:val="white"/>
        </w:rPr>
        <w:t>“вузьких</w:t>
      </w:r>
      <w:proofErr w:type="spellEnd"/>
      <w:r w:rsidRPr="00526492">
        <w:rPr>
          <w:rFonts w:ascii="SchoolBookCTT" w:hAnsi="SchoolBookCTT" w:cs="Times New Roman"/>
          <w:color w:val="auto"/>
          <w:sz w:val="26"/>
          <w:szCs w:val="26"/>
          <w:highlight w:val="white"/>
        </w:rPr>
        <w:t xml:space="preserve"> </w:t>
      </w:r>
      <w:proofErr w:type="spellStart"/>
      <w:r w:rsidRPr="00526492">
        <w:rPr>
          <w:rFonts w:ascii="SchoolBookCTT" w:hAnsi="SchoolBookCTT" w:cs="Times New Roman"/>
          <w:color w:val="auto"/>
          <w:sz w:val="26"/>
          <w:szCs w:val="26"/>
          <w:highlight w:val="white"/>
        </w:rPr>
        <w:t>місць”</w:t>
      </w:r>
      <w:proofErr w:type="spellEnd"/>
      <w:r w:rsidRPr="00526492">
        <w:rPr>
          <w:rFonts w:ascii="SchoolBookCTT" w:hAnsi="SchoolBookCTT" w:cs="Times New Roman"/>
          <w:color w:val="auto"/>
          <w:sz w:val="26"/>
          <w:szCs w:val="26"/>
          <w:highlight w:val="white"/>
        </w:rPr>
        <w:t xml:space="preserve">. </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i/>
          <w:color w:val="auto"/>
          <w:sz w:val="26"/>
          <w:szCs w:val="26"/>
          <w:highlight w:val="white"/>
        </w:rPr>
        <w:t>У системі планування виробничих ресурсів (MRP)</w:t>
      </w:r>
      <w:r w:rsidRPr="00526492">
        <w:rPr>
          <w:rFonts w:ascii="SchoolBookCTT" w:hAnsi="SchoolBookCTT" w:cs="Times New Roman"/>
          <w:color w:val="auto"/>
          <w:sz w:val="26"/>
          <w:szCs w:val="26"/>
          <w:highlight w:val="white"/>
        </w:rPr>
        <w:t xml:space="preserve"> результат планування матеріального забезпечення зазвичай виявляється таким, що відповідає реальності. Основою для його розробки служать оперативно-календарні плани виробництва, готівкові запаси, норми витрати матеріалів і комплектуючих на виріб. В результаті видаються впорядковані за часом замовлення на усі компоненти.</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highlight w:val="white"/>
        </w:rPr>
        <w:t>До основних недоліків MRP можна віднести: часті зміни графіків виробництва змушують змінювати графіки постачання, в результаті зменшується час на постачання матеріалів, часто важко своєчасно визначити відсутність певних видів матеріалів у виробництві на даний момент часу, що може привести до порушення ходу виробництва і створення запасів матеріалів, не потрібних в даний момент.</w:t>
      </w:r>
    </w:p>
    <w:p w:rsidR="00111140" w:rsidRPr="00526492" w:rsidRDefault="00111140" w:rsidP="00664847">
      <w:pPr>
        <w:pStyle w:val="normal"/>
        <w:tabs>
          <w:tab w:val="left" w:pos="224"/>
          <w:tab w:val="left" w:pos="714"/>
        </w:tabs>
        <w:spacing w:before="120" w:after="120" w:line="26" w:lineRule="atLeast"/>
        <w:ind w:firstLine="284"/>
        <w:jc w:val="center"/>
        <w:rPr>
          <w:rFonts w:ascii="SchoolBookCTT" w:hAnsi="SchoolBookCTT"/>
          <w:color w:val="auto"/>
          <w:sz w:val="26"/>
          <w:szCs w:val="26"/>
        </w:rPr>
      </w:pPr>
      <w:r w:rsidRPr="00526492">
        <w:rPr>
          <w:rFonts w:ascii="SchoolBookCTT" w:hAnsi="SchoolBookCTT" w:cs="Times New Roman"/>
          <w:b/>
          <w:color w:val="auto"/>
          <w:sz w:val="26"/>
          <w:szCs w:val="26"/>
        </w:rPr>
        <w:t>Висновок</w:t>
      </w:r>
    </w:p>
    <w:p w:rsidR="00111140" w:rsidRPr="00526492" w:rsidRDefault="00111140" w:rsidP="00664847">
      <w:pPr>
        <w:pStyle w:val="normal"/>
        <w:tabs>
          <w:tab w:val="left" w:pos="224"/>
          <w:tab w:val="left" w:pos="714"/>
        </w:tabs>
        <w:spacing w:line="26" w:lineRule="atLeast"/>
        <w:ind w:firstLine="284"/>
        <w:jc w:val="both"/>
        <w:rPr>
          <w:rFonts w:ascii="SchoolBookCTT" w:hAnsi="SchoolBookCTT"/>
          <w:color w:val="auto"/>
          <w:sz w:val="26"/>
          <w:szCs w:val="26"/>
        </w:rPr>
      </w:pPr>
      <w:r w:rsidRPr="00526492">
        <w:rPr>
          <w:rFonts w:ascii="SchoolBookCTT" w:hAnsi="SchoolBookCTT" w:cs="Times New Roman"/>
          <w:color w:val="auto"/>
          <w:sz w:val="26"/>
          <w:szCs w:val="26"/>
        </w:rPr>
        <w:t xml:space="preserve">В даній роботі були розглянуті як класичні методи диспетчеризації матеріальних потоків в </w:t>
      </w:r>
      <w:proofErr w:type="spellStart"/>
      <w:r w:rsidRPr="00526492">
        <w:rPr>
          <w:rFonts w:ascii="SchoolBookCTT" w:hAnsi="SchoolBookCTT" w:cs="Times New Roman"/>
          <w:color w:val="auto"/>
          <w:sz w:val="26"/>
          <w:szCs w:val="26"/>
        </w:rPr>
        <w:t>ГВС</w:t>
      </w:r>
      <w:proofErr w:type="spellEnd"/>
      <w:r w:rsidRPr="00526492">
        <w:rPr>
          <w:rFonts w:ascii="SchoolBookCTT" w:hAnsi="SchoolBookCTT" w:cs="Times New Roman"/>
          <w:color w:val="auto"/>
          <w:sz w:val="26"/>
          <w:szCs w:val="26"/>
        </w:rPr>
        <w:t xml:space="preserve">, так і деякі логістичні. Обидві категорії методів мають свої недоліки та переваги. Методи, що використовуються для диспетчеризації матеріальних потоків в </w:t>
      </w:r>
      <w:proofErr w:type="spellStart"/>
      <w:r w:rsidRPr="00526492">
        <w:rPr>
          <w:rFonts w:ascii="SchoolBookCTT" w:hAnsi="SchoolBookCTT" w:cs="Times New Roman"/>
          <w:color w:val="auto"/>
          <w:sz w:val="26"/>
          <w:szCs w:val="26"/>
        </w:rPr>
        <w:t>ГВС</w:t>
      </w:r>
      <w:proofErr w:type="spellEnd"/>
      <w:r w:rsidRPr="00526492">
        <w:rPr>
          <w:rFonts w:ascii="SchoolBookCTT" w:hAnsi="SchoolBookCTT" w:cs="Times New Roman"/>
          <w:color w:val="auto"/>
          <w:sz w:val="26"/>
          <w:szCs w:val="26"/>
        </w:rPr>
        <w:t>, як правило, спрямовані на підвищення ефективності виробничої системи. Навідміну від них, логістичні методи орієнтовані на підвищення фінансових показників. Проте і у системи диспетчеризування матеріальними потоками, і у логістичних системах об’єктом управління є простий матеріальний потік.</w:t>
      </w:r>
    </w:p>
    <w:p w:rsidR="00111140" w:rsidRPr="00526492" w:rsidRDefault="00111140" w:rsidP="00664847">
      <w:pPr>
        <w:tabs>
          <w:tab w:val="left" w:pos="224"/>
          <w:tab w:val="left" w:pos="714"/>
        </w:tabs>
        <w:spacing w:before="60" w:after="60" w:line="26" w:lineRule="atLeast"/>
        <w:ind w:firstLine="284"/>
        <w:jc w:val="center"/>
        <w:rPr>
          <w:rFonts w:ascii="SchoolBookCTT" w:hAnsi="SchoolBookCTT"/>
          <w:sz w:val="26"/>
          <w:szCs w:val="26"/>
        </w:rPr>
      </w:pPr>
      <w:r w:rsidRPr="00526492">
        <w:rPr>
          <w:rFonts w:ascii="SchoolBookCTT" w:hAnsi="SchoolBookCTT"/>
          <w:sz w:val="26"/>
          <w:szCs w:val="26"/>
        </w:rPr>
        <w:br w:type="page"/>
      </w:r>
      <w:r w:rsidRPr="00526492">
        <w:rPr>
          <w:rFonts w:ascii="SchoolBookCTT" w:hAnsi="SchoolBookCTT"/>
          <w:b/>
          <w:sz w:val="26"/>
          <w:szCs w:val="26"/>
        </w:rPr>
        <w:lastRenderedPageBreak/>
        <w:t>Список використаної літератури</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s="Times New Roman"/>
          <w:color w:val="auto"/>
          <w:sz w:val="26"/>
          <w:szCs w:val="26"/>
        </w:rPr>
      </w:pPr>
      <w:r w:rsidRPr="00526492">
        <w:rPr>
          <w:rFonts w:ascii="SchoolBookCTT" w:hAnsi="SchoolBookCTT" w:cs="Times New Roman"/>
          <w:i/>
          <w:color w:val="auto"/>
          <w:sz w:val="26"/>
          <w:szCs w:val="26"/>
        </w:rPr>
        <w:t>Кислий В.М.</w:t>
      </w:r>
      <w:r w:rsidRPr="00526492">
        <w:rPr>
          <w:rFonts w:ascii="SchoolBookCTT" w:hAnsi="SchoolBookCTT" w:cs="Times New Roman"/>
          <w:color w:val="auto"/>
          <w:sz w:val="26"/>
          <w:szCs w:val="26"/>
        </w:rPr>
        <w:t xml:space="preserve"> Логістика: теорія та практика / В.М. Кислий, О.А. Біловодська, О.М. Олефіренко, О.М. Смоляник. </w:t>
      </w:r>
      <w:r w:rsidRPr="00526492">
        <w:rPr>
          <w:rFonts w:ascii="SchoolBookCTT" w:hAnsi="SchoolBookCTT" w:cs="Times New Roman"/>
          <w:color w:val="auto"/>
          <w:sz w:val="26"/>
          <w:szCs w:val="26"/>
          <w:highlight w:val="white"/>
        </w:rPr>
        <w:t>—</w:t>
      </w:r>
      <w:r w:rsidRPr="00526492">
        <w:rPr>
          <w:rFonts w:ascii="SchoolBookCTT" w:hAnsi="SchoolBookCTT" w:cs="Times New Roman"/>
          <w:color w:val="auto"/>
          <w:sz w:val="26"/>
          <w:szCs w:val="26"/>
        </w:rPr>
        <w:t xml:space="preserve"> </w:t>
      </w:r>
      <w:r w:rsidRPr="00526492">
        <w:rPr>
          <w:rFonts w:ascii="SchoolBookCTT" w:hAnsi="SchoolBookCTT" w:cs="Times New Roman"/>
          <w:color w:val="auto"/>
          <w:sz w:val="26"/>
          <w:szCs w:val="26"/>
          <w:highlight w:val="white"/>
        </w:rPr>
        <w:t>К.: Центр учбової літера­тури, 2010. –  360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s="Times New Roman"/>
          <w:color w:val="auto"/>
          <w:sz w:val="26"/>
          <w:szCs w:val="26"/>
        </w:rPr>
      </w:pPr>
      <w:r w:rsidRPr="00526492">
        <w:rPr>
          <w:rFonts w:ascii="SchoolBookCTT" w:hAnsi="SchoolBookCTT" w:cs="Times New Roman"/>
          <w:i/>
          <w:color w:val="auto"/>
          <w:sz w:val="26"/>
          <w:szCs w:val="26"/>
        </w:rPr>
        <w:t>Кальченко А.Г.</w:t>
      </w:r>
      <w:r w:rsidRPr="00526492">
        <w:rPr>
          <w:rFonts w:ascii="SchoolBookCTT" w:hAnsi="SchoolBookCTT" w:cs="Times New Roman"/>
          <w:color w:val="auto"/>
          <w:sz w:val="26"/>
          <w:szCs w:val="26"/>
        </w:rPr>
        <w:t xml:space="preserve"> Основи Логістики / А.Г. Кальченко. </w:t>
      </w:r>
      <w:r w:rsidRPr="00526492">
        <w:rPr>
          <w:rFonts w:ascii="SchoolBookCTT" w:hAnsi="SchoolBookCTT" w:cs="Times New Roman"/>
          <w:color w:val="auto"/>
          <w:sz w:val="26"/>
          <w:szCs w:val="26"/>
          <w:highlight w:val="white"/>
        </w:rPr>
        <w:t xml:space="preserve">— </w:t>
      </w:r>
      <w:r w:rsidRPr="00526492">
        <w:rPr>
          <w:rFonts w:ascii="SchoolBookCTT" w:hAnsi="SchoolBookCTT" w:cs="Times New Roman"/>
          <w:color w:val="auto"/>
          <w:sz w:val="26"/>
          <w:szCs w:val="26"/>
          <w:shd w:val="clear" w:color="auto" w:fill="FDFDFF"/>
        </w:rPr>
        <w:t xml:space="preserve">К. : КНЕУ, 2004. </w:t>
      </w:r>
      <w:r w:rsidRPr="00526492">
        <w:rPr>
          <w:rFonts w:ascii="SchoolBookCTT" w:hAnsi="SchoolBookCTT" w:cs="Times New Roman"/>
          <w:color w:val="auto"/>
          <w:sz w:val="26"/>
          <w:szCs w:val="26"/>
          <w:highlight w:val="white"/>
        </w:rPr>
        <w:t>–</w:t>
      </w:r>
      <w:r w:rsidRPr="00526492">
        <w:rPr>
          <w:rFonts w:ascii="SchoolBookCTT" w:hAnsi="SchoolBookCTT" w:cs="Times New Roman"/>
          <w:color w:val="auto"/>
          <w:sz w:val="26"/>
          <w:szCs w:val="26"/>
          <w:shd w:val="clear" w:color="auto" w:fill="FDFDFF"/>
        </w:rPr>
        <w:t xml:space="preserve"> 284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s="Times New Roman"/>
          <w:color w:val="auto"/>
          <w:sz w:val="26"/>
          <w:szCs w:val="26"/>
        </w:rPr>
      </w:pPr>
      <w:proofErr w:type="spellStart"/>
      <w:r w:rsidRPr="00526492">
        <w:rPr>
          <w:rFonts w:ascii="SchoolBookCTT" w:hAnsi="SchoolBookCTT" w:cs="Times New Roman"/>
          <w:i/>
          <w:color w:val="auto"/>
          <w:sz w:val="26"/>
          <w:szCs w:val="26"/>
        </w:rPr>
        <w:t>Уотерс</w:t>
      </w:r>
      <w:proofErr w:type="spellEnd"/>
      <w:r w:rsidRPr="00526492">
        <w:rPr>
          <w:rFonts w:ascii="SchoolBookCTT" w:hAnsi="SchoolBookCTT" w:cs="Times New Roman"/>
          <w:color w:val="auto"/>
          <w:sz w:val="26"/>
          <w:szCs w:val="26"/>
        </w:rPr>
        <w:t xml:space="preserve"> </w:t>
      </w:r>
      <w:r w:rsidRPr="00526492">
        <w:rPr>
          <w:rFonts w:ascii="SchoolBookCTT" w:hAnsi="SchoolBookCTT" w:cs="Times New Roman"/>
          <w:i/>
          <w:color w:val="auto"/>
          <w:sz w:val="26"/>
          <w:szCs w:val="26"/>
        </w:rPr>
        <w:t xml:space="preserve">Д. </w:t>
      </w:r>
      <w:proofErr w:type="spellStart"/>
      <w:r w:rsidRPr="00526492">
        <w:rPr>
          <w:rFonts w:ascii="SchoolBookCTT" w:hAnsi="SchoolBookCTT" w:cs="Times New Roman"/>
          <w:color w:val="auto"/>
          <w:sz w:val="26"/>
          <w:szCs w:val="26"/>
        </w:rPr>
        <w:t>Логистика</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Управление</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цепью</w:t>
      </w:r>
      <w:proofErr w:type="spellEnd"/>
      <w:r w:rsidRPr="00526492">
        <w:rPr>
          <w:rFonts w:ascii="SchoolBookCTT" w:hAnsi="SchoolBookCTT" w:cs="Times New Roman"/>
          <w:color w:val="auto"/>
          <w:sz w:val="26"/>
          <w:szCs w:val="26"/>
        </w:rPr>
        <w:t xml:space="preserve"> поставок: Пер. с англ. / Д. </w:t>
      </w:r>
      <w:proofErr w:type="spellStart"/>
      <w:r w:rsidRPr="00526492">
        <w:rPr>
          <w:rFonts w:ascii="SchoolBookCTT" w:hAnsi="SchoolBookCTT" w:cs="Times New Roman"/>
          <w:color w:val="auto"/>
          <w:sz w:val="26"/>
          <w:szCs w:val="26"/>
        </w:rPr>
        <w:t>Уотерс</w:t>
      </w:r>
      <w:proofErr w:type="spellEnd"/>
      <w:r w:rsidRPr="00526492">
        <w:rPr>
          <w:rFonts w:ascii="SchoolBookCTT" w:hAnsi="SchoolBookCTT" w:cs="Times New Roman"/>
          <w:color w:val="auto"/>
          <w:sz w:val="26"/>
          <w:szCs w:val="26"/>
        </w:rPr>
        <w:t xml:space="preserve">. </w:t>
      </w:r>
      <w:r w:rsidRPr="00526492">
        <w:rPr>
          <w:rFonts w:ascii="SchoolBookCTT" w:hAnsi="SchoolBookCTT" w:cs="Times New Roman"/>
          <w:color w:val="auto"/>
          <w:sz w:val="26"/>
          <w:szCs w:val="26"/>
          <w:highlight w:val="white"/>
        </w:rPr>
        <w:t>– М.: ЮНИТИ-ДАНА, 2003. – 503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olor w:val="auto"/>
          <w:sz w:val="26"/>
          <w:szCs w:val="26"/>
        </w:rPr>
      </w:pPr>
      <w:proofErr w:type="spellStart"/>
      <w:r w:rsidRPr="00526492">
        <w:rPr>
          <w:rFonts w:ascii="SchoolBookCTT" w:hAnsi="SchoolBookCTT" w:cs="Times New Roman"/>
          <w:i/>
          <w:color w:val="auto"/>
          <w:sz w:val="26"/>
          <w:szCs w:val="26"/>
        </w:rPr>
        <w:t>Жерновий</w:t>
      </w:r>
      <w:proofErr w:type="spellEnd"/>
      <w:r w:rsidRPr="00526492">
        <w:rPr>
          <w:rFonts w:ascii="SchoolBookCTT" w:hAnsi="SchoolBookCTT" w:cs="Times New Roman"/>
          <w:i/>
          <w:color w:val="auto"/>
          <w:sz w:val="26"/>
          <w:szCs w:val="26"/>
        </w:rPr>
        <w:t xml:space="preserve"> Ю.В.</w:t>
      </w:r>
      <w:r w:rsidRPr="00526492">
        <w:rPr>
          <w:rFonts w:ascii="SchoolBookCTT" w:hAnsi="SchoolBookCTT" w:cs="Times New Roman"/>
          <w:color w:val="auto"/>
          <w:sz w:val="26"/>
          <w:szCs w:val="26"/>
        </w:rPr>
        <w:t xml:space="preserve"> Імітаційне моделювання систем масового обслуговування: практикум / Ю.В. </w:t>
      </w:r>
      <w:proofErr w:type="spellStart"/>
      <w:r w:rsidRPr="00526492">
        <w:rPr>
          <w:rFonts w:ascii="SchoolBookCTT" w:hAnsi="SchoolBookCTT" w:cs="Times New Roman"/>
          <w:color w:val="auto"/>
          <w:sz w:val="26"/>
          <w:szCs w:val="26"/>
        </w:rPr>
        <w:t>Жерновий</w:t>
      </w:r>
      <w:proofErr w:type="spellEnd"/>
      <w:r w:rsidRPr="00526492">
        <w:rPr>
          <w:rFonts w:ascii="SchoolBookCTT" w:hAnsi="SchoolBookCTT" w:cs="Times New Roman"/>
          <w:color w:val="auto"/>
          <w:sz w:val="26"/>
          <w:szCs w:val="26"/>
        </w:rPr>
        <w:t xml:space="preserve">. </w:t>
      </w:r>
      <w:r w:rsidRPr="00526492">
        <w:rPr>
          <w:rFonts w:ascii="SchoolBookCTT" w:hAnsi="SchoolBookCTT" w:cs="Times New Roman"/>
          <w:color w:val="auto"/>
          <w:sz w:val="26"/>
          <w:szCs w:val="26"/>
          <w:highlight w:val="white"/>
        </w:rPr>
        <w:t xml:space="preserve">– </w:t>
      </w:r>
      <w:r w:rsidRPr="00526492">
        <w:rPr>
          <w:rFonts w:ascii="SchoolBookCTT" w:hAnsi="SchoolBookCTT" w:cs="Times New Roman"/>
          <w:color w:val="auto"/>
          <w:sz w:val="26"/>
          <w:szCs w:val="26"/>
        </w:rPr>
        <w:t xml:space="preserve">Львів: Видавничий центр ЛНУ імені Івана Франка, 2007. </w:t>
      </w:r>
      <w:r w:rsidRPr="00526492">
        <w:rPr>
          <w:rFonts w:ascii="SchoolBookCTT" w:hAnsi="SchoolBookCTT" w:cs="Times New Roman"/>
          <w:color w:val="auto"/>
          <w:sz w:val="26"/>
          <w:szCs w:val="26"/>
          <w:highlight w:val="white"/>
        </w:rPr>
        <w:t>– 307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olor w:val="auto"/>
          <w:sz w:val="26"/>
          <w:szCs w:val="26"/>
        </w:rPr>
      </w:pPr>
      <w:proofErr w:type="spellStart"/>
      <w:r w:rsidRPr="00526492">
        <w:rPr>
          <w:rFonts w:ascii="SchoolBookCTT" w:hAnsi="SchoolBookCTT" w:cs="Times New Roman"/>
          <w:i/>
          <w:color w:val="auto"/>
          <w:sz w:val="26"/>
          <w:szCs w:val="26"/>
        </w:rPr>
        <w:t>Томашевский</w:t>
      </w:r>
      <w:proofErr w:type="spellEnd"/>
      <w:r w:rsidRPr="00526492">
        <w:rPr>
          <w:rFonts w:ascii="SchoolBookCTT" w:hAnsi="SchoolBookCTT" w:cs="Times New Roman"/>
          <w:i/>
          <w:color w:val="auto"/>
          <w:sz w:val="26"/>
          <w:szCs w:val="26"/>
        </w:rPr>
        <w:t xml:space="preserve"> В.Н. </w:t>
      </w:r>
      <w:proofErr w:type="spellStart"/>
      <w:r w:rsidRPr="00526492">
        <w:rPr>
          <w:rFonts w:ascii="SchoolBookCTT" w:hAnsi="SchoolBookCTT" w:cs="Times New Roman"/>
          <w:color w:val="auto"/>
          <w:sz w:val="26"/>
          <w:szCs w:val="26"/>
        </w:rPr>
        <w:t>Имитационное</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моделирование</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средствами</w:t>
      </w:r>
      <w:proofErr w:type="spellEnd"/>
      <w:r w:rsidRPr="00526492">
        <w:rPr>
          <w:rFonts w:ascii="SchoolBookCTT" w:hAnsi="SchoolBookCTT" w:cs="Times New Roman"/>
          <w:color w:val="auto"/>
          <w:sz w:val="26"/>
          <w:szCs w:val="26"/>
        </w:rPr>
        <w:t xml:space="preserve"> GPSS / В.Н. </w:t>
      </w:r>
      <w:proofErr w:type="spellStart"/>
      <w:r w:rsidRPr="00526492">
        <w:rPr>
          <w:rFonts w:ascii="SchoolBookCTT" w:hAnsi="SchoolBookCTT" w:cs="Times New Roman"/>
          <w:color w:val="auto"/>
          <w:sz w:val="26"/>
          <w:szCs w:val="26"/>
        </w:rPr>
        <w:t>Томашевский</w:t>
      </w:r>
      <w:proofErr w:type="spellEnd"/>
      <w:r w:rsidRPr="00526492">
        <w:rPr>
          <w:rFonts w:ascii="SchoolBookCTT" w:hAnsi="SchoolBookCTT" w:cs="Times New Roman"/>
          <w:color w:val="auto"/>
          <w:sz w:val="26"/>
          <w:szCs w:val="26"/>
        </w:rPr>
        <w:t xml:space="preserve">, Е.Г. </w:t>
      </w:r>
      <w:proofErr w:type="spellStart"/>
      <w:r w:rsidRPr="00526492">
        <w:rPr>
          <w:rFonts w:ascii="SchoolBookCTT" w:hAnsi="SchoolBookCTT" w:cs="Times New Roman"/>
          <w:color w:val="auto"/>
          <w:sz w:val="26"/>
          <w:szCs w:val="26"/>
        </w:rPr>
        <w:t>Жданова</w:t>
      </w:r>
      <w:proofErr w:type="spellEnd"/>
      <w:r w:rsidRPr="00526492">
        <w:rPr>
          <w:rFonts w:ascii="SchoolBookCTT" w:hAnsi="SchoolBookCTT" w:cs="Times New Roman"/>
          <w:color w:val="auto"/>
          <w:sz w:val="26"/>
          <w:szCs w:val="26"/>
        </w:rPr>
        <w:t xml:space="preserve">. </w:t>
      </w:r>
      <w:r w:rsidRPr="00526492">
        <w:rPr>
          <w:rFonts w:ascii="SchoolBookCTT" w:hAnsi="SchoolBookCTT" w:cs="Times New Roman"/>
          <w:color w:val="auto"/>
          <w:sz w:val="26"/>
          <w:szCs w:val="26"/>
          <w:highlight w:val="white"/>
        </w:rPr>
        <w:t>–</w:t>
      </w:r>
      <w:r w:rsidRPr="00526492">
        <w:rPr>
          <w:rFonts w:ascii="SchoolBookCTT" w:hAnsi="SchoolBookCTT" w:cs="Times New Roman"/>
          <w:color w:val="auto"/>
          <w:sz w:val="26"/>
          <w:szCs w:val="26"/>
        </w:rPr>
        <w:t xml:space="preserve"> М.:</w:t>
      </w:r>
      <w:proofErr w:type="spellStart"/>
      <w:r w:rsidRPr="00526492">
        <w:rPr>
          <w:rFonts w:ascii="SchoolBookCTT" w:hAnsi="SchoolBookCTT" w:cs="Times New Roman"/>
          <w:color w:val="auto"/>
          <w:sz w:val="26"/>
          <w:szCs w:val="26"/>
        </w:rPr>
        <w:t>Бестселлер</w:t>
      </w:r>
      <w:proofErr w:type="spellEnd"/>
      <w:r w:rsidRPr="00526492">
        <w:rPr>
          <w:rFonts w:ascii="SchoolBookCTT" w:hAnsi="SchoolBookCTT" w:cs="Times New Roman"/>
          <w:color w:val="auto"/>
          <w:sz w:val="26"/>
          <w:szCs w:val="26"/>
        </w:rPr>
        <w:t xml:space="preserve">, 2003. </w:t>
      </w:r>
      <w:r w:rsidRPr="00526492">
        <w:rPr>
          <w:rFonts w:ascii="SchoolBookCTT" w:hAnsi="SchoolBookCTT" w:cs="Times New Roman"/>
          <w:color w:val="auto"/>
          <w:sz w:val="26"/>
          <w:szCs w:val="26"/>
          <w:highlight w:val="white"/>
        </w:rPr>
        <w:t>–</w:t>
      </w:r>
      <w:r w:rsidRPr="00526492">
        <w:rPr>
          <w:rFonts w:ascii="SchoolBookCTT" w:hAnsi="SchoolBookCTT" w:cs="Times New Roman"/>
          <w:color w:val="auto"/>
          <w:sz w:val="26"/>
          <w:szCs w:val="26"/>
        </w:rPr>
        <w:t xml:space="preserve"> 416с.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olor w:val="auto"/>
          <w:sz w:val="26"/>
          <w:szCs w:val="26"/>
        </w:rPr>
      </w:pPr>
      <w:r w:rsidRPr="00526492">
        <w:rPr>
          <w:rFonts w:ascii="SchoolBookCTT" w:hAnsi="SchoolBookCTT" w:cs="Times New Roman"/>
          <w:i/>
          <w:color w:val="auto"/>
          <w:sz w:val="26"/>
          <w:szCs w:val="26"/>
        </w:rPr>
        <w:t>Ямпольський</w:t>
      </w:r>
      <w:r w:rsidRPr="00526492">
        <w:rPr>
          <w:rFonts w:ascii="SchoolBookCTT" w:hAnsi="SchoolBookCTT" w:cs="Times New Roman"/>
          <w:color w:val="auto"/>
          <w:sz w:val="26"/>
          <w:szCs w:val="26"/>
        </w:rPr>
        <w:t xml:space="preserve"> </w:t>
      </w:r>
      <w:r w:rsidRPr="00526492">
        <w:rPr>
          <w:rFonts w:ascii="SchoolBookCTT" w:hAnsi="SchoolBookCTT" w:cs="Times New Roman"/>
          <w:i/>
          <w:color w:val="auto"/>
          <w:sz w:val="26"/>
          <w:szCs w:val="26"/>
        </w:rPr>
        <w:t xml:space="preserve">Л.С. </w:t>
      </w:r>
      <w:r w:rsidRPr="00526492">
        <w:rPr>
          <w:rFonts w:ascii="SchoolBookCTT" w:hAnsi="SchoolBookCTT" w:cs="Times New Roman"/>
          <w:color w:val="auto"/>
          <w:sz w:val="26"/>
          <w:szCs w:val="26"/>
        </w:rPr>
        <w:t xml:space="preserve">Системи штучного інтелекту в плануванні, моделюванні та управлінні: </w:t>
      </w:r>
      <w:proofErr w:type="spellStart"/>
      <w:r w:rsidRPr="00526492">
        <w:rPr>
          <w:rFonts w:ascii="SchoolBookCTT" w:hAnsi="SchoolBookCTT" w:cs="Times New Roman"/>
          <w:color w:val="auto"/>
          <w:sz w:val="26"/>
          <w:szCs w:val="26"/>
        </w:rPr>
        <w:t>підруч</w:t>
      </w:r>
      <w:proofErr w:type="spellEnd"/>
      <w:r w:rsidRPr="00526492">
        <w:rPr>
          <w:rFonts w:ascii="SchoolBookCTT" w:hAnsi="SchoolBookCTT" w:cs="Times New Roman"/>
          <w:color w:val="auto"/>
          <w:sz w:val="26"/>
          <w:szCs w:val="26"/>
        </w:rPr>
        <w:t xml:space="preserve">. для </w:t>
      </w:r>
      <w:proofErr w:type="spellStart"/>
      <w:r w:rsidRPr="00526492">
        <w:rPr>
          <w:rFonts w:ascii="SchoolBookCTT" w:hAnsi="SchoolBookCTT" w:cs="Times New Roman"/>
          <w:color w:val="auto"/>
          <w:sz w:val="26"/>
          <w:szCs w:val="26"/>
        </w:rPr>
        <w:t>студ</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вищ</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навч</w:t>
      </w:r>
      <w:proofErr w:type="spellEnd"/>
      <w:r w:rsidRPr="00526492">
        <w:rPr>
          <w:rFonts w:ascii="SchoolBookCTT" w:hAnsi="SchoolBookCTT" w:cs="Times New Roman"/>
          <w:color w:val="auto"/>
          <w:sz w:val="26"/>
          <w:szCs w:val="26"/>
        </w:rPr>
        <w:t xml:space="preserve">. </w:t>
      </w:r>
      <w:proofErr w:type="spellStart"/>
      <w:r w:rsidRPr="00526492">
        <w:rPr>
          <w:rFonts w:ascii="SchoolBookCTT" w:hAnsi="SchoolBookCTT" w:cs="Times New Roman"/>
          <w:color w:val="auto"/>
          <w:sz w:val="26"/>
          <w:szCs w:val="26"/>
        </w:rPr>
        <w:t>закл</w:t>
      </w:r>
      <w:proofErr w:type="spellEnd"/>
      <w:r w:rsidRPr="00526492">
        <w:rPr>
          <w:rFonts w:ascii="SchoolBookCTT" w:hAnsi="SchoolBookCTT" w:cs="Times New Roman"/>
          <w:color w:val="auto"/>
          <w:sz w:val="26"/>
          <w:szCs w:val="26"/>
        </w:rPr>
        <w:t xml:space="preserve">. / Л.С. Ямпольський, Б. П. Ткач, О.І. Лісовиченко. </w:t>
      </w:r>
      <w:r w:rsidRPr="00526492">
        <w:rPr>
          <w:rFonts w:ascii="SchoolBookCTT" w:hAnsi="SchoolBookCTT" w:cs="Times New Roman"/>
          <w:color w:val="auto"/>
          <w:sz w:val="26"/>
          <w:szCs w:val="26"/>
          <w:highlight w:val="white"/>
        </w:rPr>
        <w:t xml:space="preserve">– </w:t>
      </w:r>
      <w:r w:rsidRPr="00526492">
        <w:rPr>
          <w:rFonts w:ascii="SchoolBookCTT" w:hAnsi="SchoolBookCTT" w:cs="Times New Roman"/>
          <w:color w:val="auto"/>
          <w:sz w:val="26"/>
          <w:szCs w:val="26"/>
        </w:rPr>
        <w:t xml:space="preserve">К. : </w:t>
      </w:r>
      <w:proofErr w:type="spellStart"/>
      <w:r w:rsidRPr="00526492">
        <w:rPr>
          <w:rFonts w:ascii="SchoolBookCTT" w:hAnsi="SchoolBookCTT" w:cs="Times New Roman"/>
          <w:color w:val="auto"/>
          <w:sz w:val="26"/>
          <w:szCs w:val="26"/>
        </w:rPr>
        <w:t>ДП</w:t>
      </w:r>
      <w:proofErr w:type="spellEnd"/>
      <w:r w:rsidRPr="00526492">
        <w:rPr>
          <w:rFonts w:ascii="SchoolBookCTT" w:hAnsi="SchoolBookCTT" w:cs="Times New Roman"/>
          <w:color w:val="auto"/>
          <w:sz w:val="26"/>
          <w:szCs w:val="26"/>
        </w:rPr>
        <w:t xml:space="preserve"> «Вид. дім «Персонал», 2011. </w:t>
      </w:r>
      <w:r w:rsidRPr="00526492">
        <w:rPr>
          <w:rFonts w:ascii="SchoolBookCTT" w:hAnsi="SchoolBookCTT" w:cs="Times New Roman"/>
          <w:color w:val="auto"/>
          <w:sz w:val="26"/>
          <w:szCs w:val="26"/>
          <w:highlight w:val="white"/>
        </w:rPr>
        <w:t>– 544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olor w:val="auto"/>
          <w:sz w:val="26"/>
          <w:szCs w:val="26"/>
        </w:rPr>
      </w:pPr>
      <w:r w:rsidRPr="00526492">
        <w:rPr>
          <w:rFonts w:ascii="SchoolBookCTT" w:hAnsi="SchoolBookCTT" w:cs="Times New Roman"/>
          <w:i/>
          <w:color w:val="auto"/>
          <w:sz w:val="26"/>
          <w:szCs w:val="26"/>
        </w:rPr>
        <w:t>Ямпольський</w:t>
      </w:r>
      <w:r w:rsidRPr="00526492">
        <w:rPr>
          <w:rFonts w:ascii="SchoolBookCTT" w:hAnsi="SchoolBookCTT" w:cs="Times New Roman"/>
          <w:color w:val="auto"/>
          <w:sz w:val="26"/>
          <w:szCs w:val="26"/>
        </w:rPr>
        <w:t xml:space="preserve"> </w:t>
      </w:r>
      <w:r w:rsidRPr="00526492">
        <w:rPr>
          <w:rFonts w:ascii="SchoolBookCTT" w:hAnsi="SchoolBookCTT" w:cs="Times New Roman"/>
          <w:i/>
          <w:color w:val="auto"/>
          <w:sz w:val="26"/>
          <w:szCs w:val="26"/>
        </w:rPr>
        <w:t xml:space="preserve">Л.С. </w:t>
      </w:r>
      <w:r w:rsidRPr="00526492">
        <w:rPr>
          <w:rFonts w:ascii="SchoolBookCTT" w:hAnsi="SchoolBookCTT" w:cs="Times New Roman"/>
          <w:color w:val="auto"/>
          <w:sz w:val="26"/>
          <w:szCs w:val="26"/>
        </w:rPr>
        <w:t xml:space="preserve">Гнучкі комп’ютеризовані системи: проектування, моделювання і управління: підручник / Л.С. Ямпольський, П.П. Мельничук, Б.Б. </w:t>
      </w:r>
      <w:proofErr w:type="spellStart"/>
      <w:r w:rsidRPr="00526492">
        <w:rPr>
          <w:rFonts w:ascii="SchoolBookCTT" w:hAnsi="SchoolBookCTT" w:cs="Times New Roman"/>
          <w:color w:val="auto"/>
          <w:sz w:val="26"/>
          <w:szCs w:val="26"/>
        </w:rPr>
        <w:t>Самотокін</w:t>
      </w:r>
      <w:proofErr w:type="spellEnd"/>
      <w:r w:rsidRPr="00526492">
        <w:rPr>
          <w:rFonts w:ascii="SchoolBookCTT" w:hAnsi="SchoolBookCTT" w:cs="Times New Roman"/>
          <w:color w:val="auto"/>
          <w:sz w:val="26"/>
          <w:szCs w:val="26"/>
        </w:rPr>
        <w:t xml:space="preserve">, М.М. Поліщук, М.М. Ткач, К.Б. </w:t>
      </w:r>
      <w:proofErr w:type="spellStart"/>
      <w:r w:rsidRPr="00526492">
        <w:rPr>
          <w:rFonts w:ascii="SchoolBookCTT" w:hAnsi="SchoolBookCTT" w:cs="Times New Roman"/>
          <w:color w:val="auto"/>
          <w:sz w:val="26"/>
          <w:szCs w:val="26"/>
        </w:rPr>
        <w:t>Остапченко</w:t>
      </w:r>
      <w:proofErr w:type="spellEnd"/>
      <w:r w:rsidRPr="00526492">
        <w:rPr>
          <w:rFonts w:ascii="SchoolBookCTT" w:hAnsi="SchoolBookCTT" w:cs="Times New Roman"/>
          <w:color w:val="auto"/>
          <w:sz w:val="26"/>
          <w:szCs w:val="26"/>
        </w:rPr>
        <w:t xml:space="preserve">, О.І. Лісовиченко. </w:t>
      </w:r>
      <w:r w:rsidRPr="00526492">
        <w:rPr>
          <w:rFonts w:ascii="SchoolBookCTT" w:hAnsi="SchoolBookCTT" w:cs="Times New Roman"/>
          <w:color w:val="auto"/>
          <w:sz w:val="26"/>
          <w:szCs w:val="26"/>
          <w:highlight w:val="white"/>
        </w:rPr>
        <w:t>–</w:t>
      </w:r>
      <w:r w:rsidRPr="00526492">
        <w:rPr>
          <w:rFonts w:ascii="SchoolBookCTT" w:hAnsi="SchoolBookCTT" w:cs="Times New Roman"/>
          <w:color w:val="auto"/>
          <w:sz w:val="26"/>
          <w:szCs w:val="26"/>
        </w:rPr>
        <w:t xml:space="preserve"> Житомир: ЖДТУ, 2005. </w:t>
      </w:r>
      <w:r w:rsidRPr="00526492">
        <w:rPr>
          <w:rFonts w:ascii="SchoolBookCTT" w:hAnsi="SchoolBookCTT" w:cs="Times New Roman"/>
          <w:color w:val="auto"/>
          <w:sz w:val="26"/>
          <w:szCs w:val="26"/>
          <w:highlight w:val="white"/>
        </w:rPr>
        <w:t>–</w:t>
      </w:r>
      <w:r w:rsidRPr="00526492">
        <w:rPr>
          <w:rFonts w:ascii="SchoolBookCTT" w:hAnsi="SchoolBookCTT" w:cs="Times New Roman"/>
          <w:color w:val="auto"/>
          <w:sz w:val="26"/>
          <w:szCs w:val="26"/>
        </w:rPr>
        <w:t xml:space="preserve">  680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olor w:val="auto"/>
          <w:sz w:val="26"/>
          <w:szCs w:val="26"/>
        </w:rPr>
      </w:pPr>
      <w:proofErr w:type="spellStart"/>
      <w:r w:rsidRPr="00526492">
        <w:rPr>
          <w:rFonts w:ascii="SchoolBookCTT" w:hAnsi="SchoolBookCTT" w:cs="Times New Roman"/>
          <w:i/>
          <w:color w:val="auto"/>
          <w:sz w:val="26"/>
          <w:szCs w:val="26"/>
        </w:rPr>
        <w:t>Советов</w:t>
      </w:r>
      <w:proofErr w:type="spellEnd"/>
      <w:r w:rsidRPr="00526492">
        <w:rPr>
          <w:rFonts w:ascii="SchoolBookCTT" w:hAnsi="SchoolBookCTT" w:cs="Times New Roman"/>
          <w:i/>
          <w:color w:val="auto"/>
          <w:sz w:val="26"/>
          <w:szCs w:val="26"/>
        </w:rPr>
        <w:t xml:space="preserve"> Б.Я. </w:t>
      </w:r>
      <w:proofErr w:type="spellStart"/>
      <w:r w:rsidRPr="00526492">
        <w:rPr>
          <w:rFonts w:ascii="SchoolBookCTT" w:hAnsi="SchoolBookCTT" w:cs="Times New Roman"/>
          <w:color w:val="auto"/>
          <w:sz w:val="26"/>
          <w:szCs w:val="26"/>
        </w:rPr>
        <w:t>Моделирование</w:t>
      </w:r>
      <w:proofErr w:type="spellEnd"/>
      <w:r w:rsidRPr="00526492">
        <w:rPr>
          <w:rFonts w:ascii="SchoolBookCTT" w:hAnsi="SchoolBookCTT" w:cs="Times New Roman"/>
          <w:color w:val="auto"/>
          <w:sz w:val="26"/>
          <w:szCs w:val="26"/>
        </w:rPr>
        <w:t xml:space="preserve"> систем: </w:t>
      </w:r>
      <w:proofErr w:type="spellStart"/>
      <w:r w:rsidRPr="00526492">
        <w:rPr>
          <w:rFonts w:ascii="SchoolBookCTT" w:hAnsi="SchoolBookCTT" w:cs="Times New Roman"/>
          <w:color w:val="auto"/>
          <w:sz w:val="26"/>
          <w:szCs w:val="26"/>
        </w:rPr>
        <w:t>Учеб</w:t>
      </w:r>
      <w:proofErr w:type="spellEnd"/>
      <w:r w:rsidRPr="00526492">
        <w:rPr>
          <w:rFonts w:ascii="SchoolBookCTT" w:hAnsi="SchoolBookCTT" w:cs="Times New Roman"/>
          <w:color w:val="auto"/>
          <w:sz w:val="26"/>
          <w:szCs w:val="26"/>
        </w:rPr>
        <w:t xml:space="preserve">. для </w:t>
      </w:r>
      <w:proofErr w:type="spellStart"/>
      <w:r w:rsidRPr="00526492">
        <w:rPr>
          <w:rFonts w:ascii="SchoolBookCTT" w:hAnsi="SchoolBookCTT" w:cs="Times New Roman"/>
          <w:color w:val="auto"/>
          <w:sz w:val="26"/>
          <w:szCs w:val="26"/>
        </w:rPr>
        <w:t>вузов</w:t>
      </w:r>
      <w:proofErr w:type="spellEnd"/>
      <w:r w:rsidRPr="00526492">
        <w:rPr>
          <w:rFonts w:ascii="SchoolBookCTT" w:hAnsi="SchoolBookCTT" w:cs="Times New Roman"/>
          <w:color w:val="auto"/>
          <w:sz w:val="26"/>
          <w:szCs w:val="26"/>
        </w:rPr>
        <w:t xml:space="preserve"> / Б.Я. </w:t>
      </w:r>
      <w:proofErr w:type="spellStart"/>
      <w:r w:rsidRPr="00526492">
        <w:rPr>
          <w:rFonts w:ascii="SchoolBookCTT" w:hAnsi="SchoolBookCTT" w:cs="Times New Roman"/>
          <w:color w:val="auto"/>
          <w:sz w:val="26"/>
          <w:szCs w:val="26"/>
        </w:rPr>
        <w:t>Советов</w:t>
      </w:r>
      <w:proofErr w:type="spellEnd"/>
      <w:r w:rsidRPr="00526492">
        <w:rPr>
          <w:rFonts w:ascii="SchoolBookCTT" w:hAnsi="SchoolBookCTT" w:cs="Times New Roman"/>
          <w:color w:val="auto"/>
          <w:sz w:val="26"/>
          <w:szCs w:val="26"/>
        </w:rPr>
        <w:t xml:space="preserve">, С.А. </w:t>
      </w:r>
      <w:proofErr w:type="spellStart"/>
      <w:r w:rsidRPr="00526492">
        <w:rPr>
          <w:rFonts w:ascii="SchoolBookCTT" w:hAnsi="SchoolBookCTT" w:cs="Times New Roman"/>
          <w:color w:val="auto"/>
          <w:sz w:val="26"/>
          <w:szCs w:val="26"/>
        </w:rPr>
        <w:t>Яковлев</w:t>
      </w:r>
      <w:proofErr w:type="spellEnd"/>
      <w:r w:rsidRPr="00526492">
        <w:rPr>
          <w:rFonts w:ascii="SchoolBookCTT" w:hAnsi="SchoolBookCTT" w:cs="Times New Roman"/>
          <w:color w:val="auto"/>
          <w:sz w:val="26"/>
          <w:szCs w:val="26"/>
        </w:rPr>
        <w:t xml:space="preserve">. – 4 </w:t>
      </w:r>
      <w:proofErr w:type="spellStart"/>
      <w:r w:rsidRPr="00526492">
        <w:rPr>
          <w:rFonts w:ascii="SchoolBookCTT" w:hAnsi="SchoolBookCTT" w:cs="Times New Roman"/>
          <w:color w:val="auto"/>
          <w:sz w:val="26"/>
          <w:szCs w:val="26"/>
        </w:rPr>
        <w:t>изд</w:t>
      </w:r>
      <w:proofErr w:type="spellEnd"/>
      <w:r w:rsidRPr="00526492">
        <w:rPr>
          <w:rFonts w:ascii="SchoolBookCTT" w:hAnsi="SchoolBookCTT" w:cs="Times New Roman"/>
          <w:color w:val="auto"/>
          <w:sz w:val="26"/>
          <w:szCs w:val="26"/>
        </w:rPr>
        <w:t xml:space="preserve">. стер. – М.: </w:t>
      </w:r>
      <w:proofErr w:type="spellStart"/>
      <w:r w:rsidRPr="00526492">
        <w:rPr>
          <w:rFonts w:ascii="SchoolBookCTT" w:hAnsi="SchoolBookCTT" w:cs="Times New Roman"/>
          <w:color w:val="auto"/>
          <w:sz w:val="26"/>
          <w:szCs w:val="26"/>
        </w:rPr>
        <w:t>Высш</w:t>
      </w:r>
      <w:proofErr w:type="spellEnd"/>
      <w:r w:rsidRPr="00526492">
        <w:rPr>
          <w:rFonts w:ascii="SchoolBookCTT" w:hAnsi="SchoolBookCTT" w:cs="Times New Roman"/>
          <w:color w:val="auto"/>
          <w:sz w:val="26"/>
          <w:szCs w:val="26"/>
        </w:rPr>
        <w:t xml:space="preserve">. школа, 2005. </w:t>
      </w:r>
      <w:r w:rsidRPr="00526492">
        <w:rPr>
          <w:rFonts w:ascii="SchoolBookCTT" w:hAnsi="SchoolBookCTT" w:cs="Times New Roman"/>
          <w:color w:val="auto"/>
          <w:sz w:val="26"/>
          <w:szCs w:val="26"/>
          <w:highlight w:val="white"/>
        </w:rPr>
        <w:t xml:space="preserve">– </w:t>
      </w:r>
      <w:r w:rsidRPr="00526492">
        <w:rPr>
          <w:rFonts w:ascii="SchoolBookCTT" w:hAnsi="SchoolBookCTT" w:cs="Times New Roman"/>
          <w:color w:val="auto"/>
          <w:sz w:val="26"/>
          <w:szCs w:val="26"/>
        </w:rPr>
        <w:t>343 с.</w:t>
      </w:r>
    </w:p>
    <w:p w:rsidR="00111140" w:rsidRPr="00526492" w:rsidRDefault="00111140" w:rsidP="00971BBC">
      <w:pPr>
        <w:pStyle w:val="normal"/>
        <w:numPr>
          <w:ilvl w:val="0"/>
          <w:numId w:val="3"/>
        </w:numPr>
        <w:tabs>
          <w:tab w:val="left" w:pos="567"/>
        </w:tabs>
        <w:spacing w:line="26" w:lineRule="atLeast"/>
        <w:ind w:left="567" w:hanging="284"/>
        <w:contextualSpacing/>
        <w:jc w:val="both"/>
        <w:rPr>
          <w:rFonts w:ascii="SchoolBookCTT" w:hAnsi="SchoolBookCTT" w:cs="Times New Roman"/>
          <w:color w:val="auto"/>
          <w:sz w:val="26"/>
          <w:szCs w:val="26"/>
          <w:shd w:val="clear" w:color="auto" w:fill="F7F7F7"/>
        </w:rPr>
      </w:pPr>
      <w:proofErr w:type="spellStart"/>
      <w:r w:rsidRPr="00526492">
        <w:rPr>
          <w:rFonts w:ascii="SchoolBookCTT" w:hAnsi="SchoolBookCTT" w:cs="Times New Roman"/>
          <w:i/>
          <w:color w:val="auto"/>
          <w:sz w:val="26"/>
          <w:szCs w:val="26"/>
          <w:shd w:val="clear" w:color="auto" w:fill="F7F7F7"/>
        </w:rPr>
        <w:t>Веников</w:t>
      </w:r>
      <w:proofErr w:type="spellEnd"/>
      <w:r w:rsidRPr="00526492">
        <w:rPr>
          <w:rFonts w:ascii="SchoolBookCTT" w:hAnsi="SchoolBookCTT" w:cs="Times New Roman"/>
          <w:i/>
          <w:color w:val="auto"/>
          <w:sz w:val="26"/>
          <w:szCs w:val="26"/>
          <w:shd w:val="clear" w:color="auto" w:fill="F7F7F7"/>
        </w:rPr>
        <w:t xml:space="preserve"> В. А. </w:t>
      </w:r>
      <w:proofErr w:type="spellStart"/>
      <w:r w:rsidRPr="00526492">
        <w:rPr>
          <w:rFonts w:ascii="SchoolBookCTT" w:hAnsi="SchoolBookCTT" w:cs="Times New Roman"/>
          <w:color w:val="auto"/>
          <w:sz w:val="26"/>
          <w:szCs w:val="26"/>
          <w:shd w:val="clear" w:color="auto" w:fill="F7F7F7"/>
        </w:rPr>
        <w:t>Теория</w:t>
      </w:r>
      <w:proofErr w:type="spellEnd"/>
      <w:r w:rsidRPr="00526492">
        <w:rPr>
          <w:rFonts w:ascii="SchoolBookCTT" w:hAnsi="SchoolBookCTT" w:cs="Times New Roman"/>
          <w:color w:val="auto"/>
          <w:sz w:val="26"/>
          <w:szCs w:val="26"/>
          <w:shd w:val="clear" w:color="auto" w:fill="F7F7F7"/>
        </w:rPr>
        <w:t xml:space="preserve"> </w:t>
      </w:r>
      <w:proofErr w:type="spellStart"/>
      <w:r w:rsidRPr="00526492">
        <w:rPr>
          <w:rFonts w:ascii="SchoolBookCTT" w:hAnsi="SchoolBookCTT" w:cs="Times New Roman"/>
          <w:color w:val="auto"/>
          <w:sz w:val="26"/>
          <w:szCs w:val="26"/>
          <w:shd w:val="clear" w:color="auto" w:fill="F7F7F7"/>
        </w:rPr>
        <w:t>подобия</w:t>
      </w:r>
      <w:proofErr w:type="spellEnd"/>
      <w:r w:rsidRPr="00526492">
        <w:rPr>
          <w:rFonts w:ascii="SchoolBookCTT" w:hAnsi="SchoolBookCTT" w:cs="Times New Roman"/>
          <w:color w:val="auto"/>
          <w:sz w:val="26"/>
          <w:szCs w:val="26"/>
          <w:shd w:val="clear" w:color="auto" w:fill="F7F7F7"/>
        </w:rPr>
        <w:t xml:space="preserve"> и </w:t>
      </w:r>
      <w:proofErr w:type="spellStart"/>
      <w:r w:rsidRPr="00526492">
        <w:rPr>
          <w:rFonts w:ascii="SchoolBookCTT" w:hAnsi="SchoolBookCTT" w:cs="Times New Roman"/>
          <w:color w:val="auto"/>
          <w:sz w:val="26"/>
          <w:szCs w:val="26"/>
          <w:shd w:val="clear" w:color="auto" w:fill="F7F7F7"/>
        </w:rPr>
        <w:t>моделирования</w:t>
      </w:r>
      <w:proofErr w:type="spellEnd"/>
      <w:r w:rsidRPr="00526492">
        <w:rPr>
          <w:rFonts w:ascii="SchoolBookCTT" w:hAnsi="SchoolBookCTT" w:cs="Times New Roman"/>
          <w:color w:val="auto"/>
          <w:sz w:val="26"/>
          <w:szCs w:val="26"/>
          <w:shd w:val="clear" w:color="auto" w:fill="F7F7F7"/>
        </w:rPr>
        <w:t xml:space="preserve"> / В.А. </w:t>
      </w:r>
      <w:proofErr w:type="spellStart"/>
      <w:r w:rsidRPr="00526492">
        <w:rPr>
          <w:rFonts w:ascii="SchoolBookCTT" w:hAnsi="SchoolBookCTT" w:cs="Times New Roman"/>
          <w:color w:val="auto"/>
          <w:sz w:val="26"/>
          <w:szCs w:val="26"/>
          <w:shd w:val="clear" w:color="auto" w:fill="F7F7F7"/>
        </w:rPr>
        <w:t>Веников</w:t>
      </w:r>
      <w:proofErr w:type="spellEnd"/>
      <w:r w:rsidRPr="00526492">
        <w:rPr>
          <w:rFonts w:ascii="SchoolBookCTT" w:hAnsi="SchoolBookCTT" w:cs="Times New Roman"/>
          <w:color w:val="auto"/>
          <w:sz w:val="26"/>
          <w:szCs w:val="26"/>
          <w:shd w:val="clear" w:color="auto" w:fill="F7F7F7"/>
        </w:rPr>
        <w:t xml:space="preserve">, Г.В. </w:t>
      </w:r>
      <w:proofErr w:type="spellStart"/>
      <w:r w:rsidRPr="00526492">
        <w:rPr>
          <w:rFonts w:ascii="SchoolBookCTT" w:hAnsi="SchoolBookCTT" w:cs="Times New Roman"/>
          <w:color w:val="auto"/>
          <w:sz w:val="26"/>
          <w:szCs w:val="26"/>
          <w:shd w:val="clear" w:color="auto" w:fill="F7F7F7"/>
        </w:rPr>
        <w:t>Веников</w:t>
      </w:r>
      <w:proofErr w:type="spellEnd"/>
      <w:r w:rsidRPr="00526492">
        <w:rPr>
          <w:rFonts w:ascii="SchoolBookCTT" w:hAnsi="SchoolBookCTT" w:cs="Times New Roman"/>
          <w:color w:val="auto"/>
          <w:sz w:val="26"/>
          <w:szCs w:val="26"/>
          <w:shd w:val="clear" w:color="auto" w:fill="F7F7F7"/>
        </w:rPr>
        <w:t>.</w:t>
      </w:r>
      <w:r w:rsidRPr="00526492">
        <w:rPr>
          <w:rFonts w:ascii="SchoolBookCTT" w:hAnsi="SchoolBookCTT" w:cs="Times New Roman"/>
          <w:color w:val="auto"/>
          <w:sz w:val="26"/>
          <w:szCs w:val="26"/>
        </w:rPr>
        <w:t xml:space="preserve"> –</w:t>
      </w:r>
      <w:r w:rsidRPr="00526492">
        <w:rPr>
          <w:rFonts w:ascii="SchoolBookCTT" w:hAnsi="SchoolBookCTT" w:cs="Times New Roman"/>
          <w:color w:val="auto"/>
          <w:sz w:val="26"/>
          <w:szCs w:val="26"/>
          <w:shd w:val="clear" w:color="auto" w:fill="F7F7F7"/>
        </w:rPr>
        <w:t xml:space="preserve"> М.: </w:t>
      </w:r>
      <w:proofErr w:type="spellStart"/>
      <w:r w:rsidRPr="00526492">
        <w:rPr>
          <w:rFonts w:ascii="SchoolBookCTT" w:hAnsi="SchoolBookCTT" w:cs="Times New Roman"/>
          <w:color w:val="auto"/>
          <w:sz w:val="26"/>
          <w:szCs w:val="26"/>
          <w:shd w:val="clear" w:color="auto" w:fill="F7F7F7"/>
        </w:rPr>
        <w:t>Высшая</w:t>
      </w:r>
      <w:proofErr w:type="spellEnd"/>
      <w:r w:rsidRPr="00526492">
        <w:rPr>
          <w:rFonts w:ascii="SchoolBookCTT" w:hAnsi="SchoolBookCTT" w:cs="Times New Roman"/>
          <w:color w:val="auto"/>
          <w:sz w:val="26"/>
          <w:szCs w:val="26"/>
          <w:shd w:val="clear" w:color="auto" w:fill="F7F7F7"/>
        </w:rPr>
        <w:t xml:space="preserve"> школа, 1984. </w:t>
      </w:r>
      <w:r w:rsidRPr="00526492">
        <w:rPr>
          <w:rFonts w:ascii="SchoolBookCTT" w:hAnsi="SchoolBookCTT" w:cs="Times New Roman"/>
          <w:color w:val="auto"/>
          <w:sz w:val="26"/>
          <w:szCs w:val="26"/>
          <w:highlight w:val="white"/>
        </w:rPr>
        <w:t xml:space="preserve">– </w:t>
      </w:r>
      <w:r w:rsidRPr="00526492">
        <w:rPr>
          <w:rFonts w:ascii="SchoolBookCTT" w:hAnsi="SchoolBookCTT" w:cs="Times New Roman"/>
          <w:color w:val="auto"/>
          <w:sz w:val="26"/>
          <w:szCs w:val="26"/>
          <w:shd w:val="clear" w:color="auto" w:fill="F7F7F7"/>
        </w:rPr>
        <w:t>439 с.</w:t>
      </w:r>
    </w:p>
    <w:p w:rsidR="00971BBC" w:rsidRDefault="00971BBC">
      <w:pPr>
        <w:spacing w:after="0" w:line="240" w:lineRule="auto"/>
        <w:rPr>
          <w:rFonts w:ascii="SchoolBookCTT" w:hAnsi="SchoolBookCTT" w:cs="Arial"/>
          <w:sz w:val="26"/>
          <w:szCs w:val="26"/>
        </w:rPr>
      </w:pPr>
      <w:r>
        <w:rPr>
          <w:rFonts w:ascii="SchoolBookCTT" w:hAnsi="SchoolBookCTT"/>
          <w:sz w:val="26"/>
          <w:szCs w:val="26"/>
        </w:rPr>
        <w:br w:type="page"/>
      </w:r>
    </w:p>
    <w:p w:rsidR="00D91887" w:rsidRPr="0072706C" w:rsidRDefault="00A67D14" w:rsidP="0072706C">
      <w:pPr>
        <w:pStyle w:val="normal"/>
        <w:tabs>
          <w:tab w:val="left" w:pos="224"/>
          <w:tab w:val="left" w:pos="714"/>
        </w:tabs>
        <w:spacing w:line="22" w:lineRule="atLeast"/>
        <w:rPr>
          <w:rFonts w:ascii="OfficinaSansCTT" w:hAnsi="OfficinaSansCTT" w:cs="Times New Roman"/>
          <w:color w:val="auto"/>
          <w:sz w:val="24"/>
          <w:szCs w:val="24"/>
          <w:lang w:val="ru-RU"/>
        </w:rPr>
      </w:pPr>
      <w:r>
        <w:rPr>
          <w:rFonts w:ascii="SchoolBookCTT" w:hAnsi="SchoolBookCTT" w:cs="Times New Roman"/>
          <w:color w:val="auto"/>
          <w:sz w:val="26"/>
          <w:szCs w:val="26"/>
        </w:rPr>
        <w:lastRenderedPageBreak/>
        <w:tab/>
      </w:r>
      <w:r w:rsidR="00D91887" w:rsidRPr="0072706C">
        <w:rPr>
          <w:rFonts w:ascii="OfficinaSansCTT" w:hAnsi="OfficinaSansCTT" w:cs="Times New Roman"/>
          <w:color w:val="auto"/>
          <w:sz w:val="24"/>
          <w:szCs w:val="24"/>
        </w:rPr>
        <w:t>УДК 007.51</w:t>
      </w:r>
    </w:p>
    <w:p w:rsidR="00D02400" w:rsidRPr="0072706C" w:rsidRDefault="00D91887" w:rsidP="0072706C">
      <w:pPr>
        <w:pStyle w:val="normal"/>
        <w:tabs>
          <w:tab w:val="left" w:pos="224"/>
          <w:tab w:val="left" w:pos="714"/>
        </w:tabs>
        <w:spacing w:line="22" w:lineRule="atLeast"/>
        <w:jc w:val="both"/>
        <w:rPr>
          <w:rFonts w:ascii="OfficinaSansCTT" w:hAnsi="OfficinaSansCTT"/>
          <w:color w:val="auto"/>
          <w:sz w:val="24"/>
          <w:szCs w:val="24"/>
        </w:rPr>
      </w:pPr>
      <w:r w:rsidRPr="0072706C">
        <w:rPr>
          <w:rFonts w:ascii="OfficinaSansCTT" w:hAnsi="OfficinaSansCTT"/>
          <w:color w:val="auto"/>
          <w:sz w:val="24"/>
          <w:szCs w:val="24"/>
        </w:rPr>
        <w:tab/>
        <w:t xml:space="preserve">Дзінько А. М. Ямпольський Л. С. </w:t>
      </w:r>
      <w:r w:rsidR="00D20163" w:rsidRPr="0072706C">
        <w:rPr>
          <w:rFonts w:ascii="OfficinaSansCTT" w:hAnsi="OfficinaSansCTT"/>
          <w:color w:val="auto"/>
          <w:sz w:val="24"/>
          <w:szCs w:val="24"/>
        </w:rPr>
        <w:t xml:space="preserve">Логістична система диспетчеризації матеріальних потоків </w:t>
      </w:r>
      <w:proofErr w:type="spellStart"/>
      <w:r w:rsidR="00D20163" w:rsidRPr="0072706C">
        <w:rPr>
          <w:rFonts w:ascii="OfficinaSansCTT" w:hAnsi="OfficinaSansCTT"/>
          <w:color w:val="auto"/>
          <w:sz w:val="24"/>
          <w:szCs w:val="24"/>
        </w:rPr>
        <w:t>ГВС</w:t>
      </w:r>
      <w:proofErr w:type="spellEnd"/>
      <w:r w:rsidRPr="0072706C">
        <w:rPr>
          <w:rFonts w:ascii="OfficinaSansCTT" w:hAnsi="OfficinaSansCTT"/>
          <w:color w:val="auto"/>
          <w:sz w:val="24"/>
          <w:szCs w:val="24"/>
        </w:rPr>
        <w:t xml:space="preserve"> // Адаптивні системи автоматичного управління</w:t>
      </w:r>
      <w:r w:rsidR="00AD6B9B" w:rsidRPr="0072706C">
        <w:rPr>
          <w:rFonts w:ascii="OfficinaSansCTT" w:hAnsi="OfficinaSansCTT"/>
          <w:color w:val="auto"/>
          <w:sz w:val="24"/>
          <w:szCs w:val="24"/>
        </w:rPr>
        <w:t>.</w:t>
      </w:r>
      <w:r w:rsidRPr="0072706C">
        <w:rPr>
          <w:rFonts w:ascii="OfficinaSansCTT" w:hAnsi="OfficinaSansCTT"/>
          <w:color w:val="auto"/>
          <w:sz w:val="24"/>
          <w:szCs w:val="24"/>
        </w:rPr>
        <w:t xml:space="preserve"> </w:t>
      </w:r>
      <w:r w:rsidR="00A67D14" w:rsidRPr="0072706C">
        <w:rPr>
          <w:rFonts w:ascii="OfficinaSansCTT" w:hAnsi="OfficinaSansCTT"/>
          <w:color w:val="auto"/>
          <w:sz w:val="24"/>
          <w:szCs w:val="24"/>
        </w:rPr>
        <w:t xml:space="preserve">– </w:t>
      </w:r>
    </w:p>
    <w:p w:rsidR="00D20163"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rPr>
      </w:pPr>
      <w:r w:rsidRPr="0072706C">
        <w:rPr>
          <w:rFonts w:ascii="OfficinaSansCTT" w:hAnsi="OfficinaSansCTT"/>
          <w:color w:val="auto"/>
          <w:sz w:val="24"/>
          <w:szCs w:val="24"/>
        </w:rPr>
        <w:tab/>
      </w:r>
      <w:r w:rsidR="00D20163" w:rsidRPr="0072706C">
        <w:rPr>
          <w:rFonts w:ascii="OfficinaSansCTT" w:hAnsi="OfficinaSansCTT"/>
          <w:color w:val="auto"/>
          <w:sz w:val="24"/>
          <w:szCs w:val="24"/>
        </w:rPr>
        <w:t>Робота присвячена аналізу методів диспетчеризації матеріальних потоків</w:t>
      </w:r>
      <w:r w:rsidR="008A2762" w:rsidRPr="0072706C">
        <w:rPr>
          <w:rFonts w:ascii="OfficinaSansCTT" w:hAnsi="OfficinaSansCTT"/>
          <w:color w:val="auto"/>
          <w:sz w:val="24"/>
          <w:szCs w:val="24"/>
        </w:rPr>
        <w:t>. Досліджені особливості підходу логістичних систем до диспетчеризування матеріальних потоків. Проведений порівняльний аналіз систем диспетчеризування матеріальних потоків і логістичних систем, в результаті якого, було констатовано схожість систем на формальному рівні.</w:t>
      </w:r>
    </w:p>
    <w:p w:rsidR="00A67D14"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en-US"/>
        </w:rPr>
      </w:pPr>
      <w:r w:rsidRPr="0072706C">
        <w:rPr>
          <w:rFonts w:ascii="OfficinaSansCTT" w:hAnsi="OfficinaSansCTT"/>
          <w:color w:val="auto"/>
          <w:sz w:val="24"/>
          <w:szCs w:val="24"/>
        </w:rPr>
        <w:tab/>
      </w:r>
      <w:proofErr w:type="spellStart"/>
      <w:r w:rsidRPr="0072706C">
        <w:rPr>
          <w:rFonts w:ascii="OfficinaSansCTT" w:hAnsi="OfficinaSansCTT"/>
          <w:color w:val="auto"/>
          <w:sz w:val="24"/>
          <w:szCs w:val="24"/>
          <w:lang w:val="ru-RU"/>
        </w:rPr>
        <w:t>Ключові</w:t>
      </w:r>
      <w:proofErr w:type="spellEnd"/>
      <w:r w:rsidRPr="0072706C">
        <w:rPr>
          <w:rFonts w:ascii="OfficinaSansCTT" w:hAnsi="OfficinaSansCTT"/>
          <w:color w:val="auto"/>
          <w:sz w:val="24"/>
          <w:szCs w:val="24"/>
          <w:lang w:val="ru-RU"/>
        </w:rPr>
        <w:t xml:space="preserve"> слова: </w:t>
      </w:r>
      <w:r w:rsidRPr="0072706C">
        <w:rPr>
          <w:rFonts w:ascii="OfficinaSansCTT" w:hAnsi="OfficinaSansCTT"/>
          <w:color w:val="auto"/>
          <w:sz w:val="24"/>
          <w:szCs w:val="24"/>
        </w:rPr>
        <w:t>матеріальний потік, диспетчеризація, логістична система.</w:t>
      </w:r>
    </w:p>
    <w:p w:rsidR="00A67D14"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rPr>
      </w:pPr>
      <w:r w:rsidRPr="0072706C">
        <w:rPr>
          <w:rFonts w:ascii="OfficinaSansCTT" w:hAnsi="OfficinaSansCTT"/>
          <w:color w:val="auto"/>
          <w:sz w:val="24"/>
          <w:szCs w:val="24"/>
        </w:rPr>
        <w:tab/>
        <w:t>Бібл. 8, іл. 1.</w:t>
      </w:r>
    </w:p>
    <w:p w:rsidR="00D91887" w:rsidRPr="0072706C" w:rsidRDefault="00D91887" w:rsidP="0072706C">
      <w:pPr>
        <w:pStyle w:val="normal"/>
        <w:tabs>
          <w:tab w:val="left" w:pos="224"/>
          <w:tab w:val="left" w:pos="714"/>
        </w:tabs>
        <w:spacing w:line="22" w:lineRule="atLeast"/>
        <w:ind w:firstLine="284"/>
        <w:jc w:val="both"/>
        <w:rPr>
          <w:rFonts w:ascii="OfficinaSansCTT" w:hAnsi="OfficinaSansCTT"/>
          <w:color w:val="auto"/>
          <w:sz w:val="24"/>
          <w:szCs w:val="24"/>
          <w:lang w:val="ru-RU"/>
        </w:rPr>
      </w:pPr>
    </w:p>
    <w:p w:rsidR="00D91887"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ru-RU"/>
        </w:rPr>
      </w:pPr>
      <w:r w:rsidRPr="0072706C">
        <w:rPr>
          <w:rFonts w:ascii="OfficinaSansCTT" w:hAnsi="OfficinaSansCTT" w:cs="Times New Roman"/>
          <w:color w:val="auto"/>
          <w:sz w:val="24"/>
          <w:szCs w:val="24"/>
        </w:rPr>
        <w:tab/>
      </w:r>
      <w:r w:rsidR="00D91887" w:rsidRPr="0072706C">
        <w:rPr>
          <w:rFonts w:ascii="OfficinaSansCTT" w:hAnsi="OfficinaSansCTT" w:cs="Times New Roman"/>
          <w:color w:val="auto"/>
          <w:sz w:val="24"/>
          <w:szCs w:val="24"/>
        </w:rPr>
        <w:t>УДК 007.51</w:t>
      </w:r>
    </w:p>
    <w:p w:rsidR="00AD6B9B"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ru-RU"/>
        </w:rPr>
      </w:pPr>
      <w:r w:rsidRPr="0072706C">
        <w:rPr>
          <w:rFonts w:ascii="OfficinaSansCTT" w:hAnsi="OfficinaSansCTT"/>
          <w:color w:val="auto"/>
          <w:sz w:val="24"/>
          <w:szCs w:val="24"/>
          <w:lang w:val="ru-RU"/>
        </w:rPr>
        <w:tab/>
      </w:r>
      <w:proofErr w:type="spellStart"/>
      <w:r w:rsidR="00AD6B9B" w:rsidRPr="0072706C">
        <w:rPr>
          <w:rFonts w:ascii="OfficinaSansCTT" w:hAnsi="OfficinaSansCTT"/>
          <w:color w:val="auto"/>
          <w:sz w:val="24"/>
          <w:szCs w:val="24"/>
          <w:lang w:val="ru-RU"/>
        </w:rPr>
        <w:t>Логистическая</w:t>
      </w:r>
      <w:proofErr w:type="spellEnd"/>
      <w:r w:rsidR="00AD6B9B" w:rsidRPr="0072706C">
        <w:rPr>
          <w:rFonts w:ascii="OfficinaSansCTT" w:hAnsi="OfficinaSansCTT"/>
          <w:color w:val="auto"/>
          <w:sz w:val="24"/>
          <w:szCs w:val="24"/>
          <w:lang w:val="ru-RU"/>
        </w:rPr>
        <w:t xml:space="preserve"> система диспетчеризации материальных потоков ГПС.</w:t>
      </w:r>
    </w:p>
    <w:p w:rsidR="00AD6B9B"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rPr>
      </w:pPr>
      <w:r w:rsidRPr="0072706C">
        <w:rPr>
          <w:rFonts w:ascii="OfficinaSansCTT" w:hAnsi="OfficinaSansCTT"/>
          <w:color w:val="auto"/>
          <w:sz w:val="24"/>
          <w:szCs w:val="24"/>
          <w:lang w:val="ru-RU"/>
        </w:rPr>
        <w:tab/>
      </w:r>
      <w:r w:rsidR="00AD6B9B" w:rsidRPr="0072706C">
        <w:rPr>
          <w:rFonts w:ascii="OfficinaSansCTT" w:hAnsi="OfficinaSansCTT"/>
          <w:color w:val="auto"/>
          <w:sz w:val="24"/>
          <w:szCs w:val="24"/>
          <w:lang w:val="ru-RU"/>
        </w:rPr>
        <w:t xml:space="preserve">Работа посвящена анализу методов диспетчеризации материальных потоков. Исследованы особенности подхода </w:t>
      </w:r>
      <w:proofErr w:type="spellStart"/>
      <w:r w:rsidR="00AD6B9B" w:rsidRPr="0072706C">
        <w:rPr>
          <w:rFonts w:ascii="OfficinaSansCTT" w:hAnsi="OfficinaSansCTT"/>
          <w:color w:val="auto"/>
          <w:sz w:val="24"/>
          <w:szCs w:val="24"/>
          <w:lang w:val="ru-RU"/>
        </w:rPr>
        <w:t>логистических</w:t>
      </w:r>
      <w:proofErr w:type="spellEnd"/>
      <w:r w:rsidR="00AD6B9B" w:rsidRPr="0072706C">
        <w:rPr>
          <w:rFonts w:ascii="OfficinaSansCTT" w:hAnsi="OfficinaSansCTT"/>
          <w:color w:val="auto"/>
          <w:sz w:val="24"/>
          <w:szCs w:val="24"/>
          <w:lang w:val="ru-RU"/>
        </w:rPr>
        <w:t xml:space="preserve"> систем к диспетчеризации материальных потоков. Проведен сравнительный анализ систем диспетчеризации материальных потоков и </w:t>
      </w:r>
      <w:proofErr w:type="spellStart"/>
      <w:r w:rsidR="00AD6B9B" w:rsidRPr="0072706C">
        <w:rPr>
          <w:rFonts w:ascii="OfficinaSansCTT" w:hAnsi="OfficinaSansCTT"/>
          <w:color w:val="auto"/>
          <w:sz w:val="24"/>
          <w:szCs w:val="24"/>
          <w:lang w:val="ru-RU"/>
        </w:rPr>
        <w:t>логистических</w:t>
      </w:r>
      <w:proofErr w:type="spellEnd"/>
      <w:r w:rsidR="00AD6B9B" w:rsidRPr="0072706C">
        <w:rPr>
          <w:rFonts w:ascii="OfficinaSansCTT" w:hAnsi="OfficinaSansCTT"/>
          <w:color w:val="auto"/>
          <w:sz w:val="24"/>
          <w:szCs w:val="24"/>
          <w:lang w:val="ru-RU"/>
        </w:rPr>
        <w:t xml:space="preserve"> систем, в </w:t>
      </w:r>
      <w:proofErr w:type="gramStart"/>
      <w:r w:rsidR="00AD6B9B" w:rsidRPr="0072706C">
        <w:rPr>
          <w:rFonts w:ascii="OfficinaSansCTT" w:hAnsi="OfficinaSansCTT"/>
          <w:color w:val="auto"/>
          <w:sz w:val="24"/>
          <w:szCs w:val="24"/>
          <w:lang w:val="ru-RU"/>
        </w:rPr>
        <w:t>результате</w:t>
      </w:r>
      <w:proofErr w:type="gramEnd"/>
      <w:r w:rsidR="00AD6B9B" w:rsidRPr="0072706C">
        <w:rPr>
          <w:rFonts w:ascii="OfficinaSansCTT" w:hAnsi="OfficinaSansCTT"/>
          <w:color w:val="auto"/>
          <w:sz w:val="24"/>
          <w:szCs w:val="24"/>
          <w:lang w:val="ru-RU"/>
        </w:rPr>
        <w:t xml:space="preserve"> которого была констатирован</w:t>
      </w:r>
      <w:r w:rsidR="00451969" w:rsidRPr="0072706C">
        <w:rPr>
          <w:rFonts w:ascii="OfficinaSansCTT" w:hAnsi="OfficinaSansCTT"/>
          <w:color w:val="auto"/>
          <w:sz w:val="24"/>
          <w:szCs w:val="24"/>
          <w:lang w:val="ru-RU"/>
        </w:rPr>
        <w:t>а похожесть систем на формальном</w:t>
      </w:r>
      <w:r w:rsidR="00AD6B9B" w:rsidRPr="0072706C">
        <w:rPr>
          <w:rFonts w:ascii="OfficinaSansCTT" w:hAnsi="OfficinaSansCTT"/>
          <w:color w:val="auto"/>
          <w:sz w:val="24"/>
          <w:szCs w:val="24"/>
          <w:lang w:val="ru-RU"/>
        </w:rPr>
        <w:t xml:space="preserve"> уровне</w:t>
      </w:r>
      <w:r w:rsidR="00AD6B9B" w:rsidRPr="0072706C">
        <w:rPr>
          <w:rFonts w:ascii="OfficinaSansCTT" w:hAnsi="OfficinaSansCTT"/>
          <w:color w:val="auto"/>
          <w:sz w:val="24"/>
          <w:szCs w:val="24"/>
        </w:rPr>
        <w:t>.</w:t>
      </w:r>
    </w:p>
    <w:p w:rsidR="00A67D14"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ru-RU"/>
        </w:rPr>
      </w:pPr>
      <w:r w:rsidRPr="0072706C">
        <w:rPr>
          <w:rFonts w:ascii="OfficinaSansCTT" w:hAnsi="OfficinaSansCTT"/>
          <w:color w:val="auto"/>
          <w:sz w:val="24"/>
          <w:szCs w:val="24"/>
        </w:rPr>
        <w:tab/>
      </w:r>
      <w:r w:rsidRPr="0072706C">
        <w:rPr>
          <w:rFonts w:ascii="OfficinaSansCTT" w:hAnsi="OfficinaSansCTT"/>
          <w:color w:val="auto"/>
          <w:sz w:val="24"/>
          <w:szCs w:val="24"/>
          <w:lang w:val="ru-RU"/>
        </w:rPr>
        <w:t xml:space="preserve">Ключевые слова: </w:t>
      </w:r>
      <w:proofErr w:type="spellStart"/>
      <w:r w:rsidRPr="0072706C">
        <w:rPr>
          <w:rFonts w:ascii="OfficinaSansCTT" w:hAnsi="OfficinaSansCTT"/>
          <w:color w:val="auto"/>
          <w:sz w:val="24"/>
          <w:szCs w:val="24"/>
          <w:lang w:val="ru-RU"/>
        </w:rPr>
        <w:t>материальній</w:t>
      </w:r>
      <w:proofErr w:type="spellEnd"/>
      <w:r w:rsidRPr="0072706C">
        <w:rPr>
          <w:rFonts w:ascii="OfficinaSansCTT" w:hAnsi="OfficinaSansCTT"/>
          <w:color w:val="auto"/>
          <w:sz w:val="24"/>
          <w:szCs w:val="24"/>
          <w:lang w:val="ru-RU"/>
        </w:rPr>
        <w:t xml:space="preserve"> поток, диспетчеризация, </w:t>
      </w:r>
      <w:proofErr w:type="spellStart"/>
      <w:r w:rsidRPr="0072706C">
        <w:rPr>
          <w:rFonts w:ascii="OfficinaSansCTT" w:hAnsi="OfficinaSansCTT"/>
          <w:color w:val="auto"/>
          <w:sz w:val="24"/>
          <w:szCs w:val="24"/>
          <w:lang w:val="ru-RU"/>
        </w:rPr>
        <w:t>логистическая</w:t>
      </w:r>
      <w:proofErr w:type="spellEnd"/>
      <w:r w:rsidRPr="0072706C">
        <w:rPr>
          <w:rFonts w:ascii="OfficinaSansCTT" w:hAnsi="OfficinaSansCTT"/>
          <w:color w:val="auto"/>
          <w:sz w:val="24"/>
          <w:szCs w:val="24"/>
          <w:lang w:val="ru-RU"/>
        </w:rPr>
        <w:t xml:space="preserve"> система.</w:t>
      </w:r>
    </w:p>
    <w:p w:rsidR="00A67D14"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ru-RU"/>
        </w:rPr>
      </w:pPr>
      <w:r w:rsidRPr="0072706C">
        <w:rPr>
          <w:rFonts w:ascii="OfficinaSansCTT" w:hAnsi="OfficinaSansCTT"/>
          <w:color w:val="auto"/>
          <w:sz w:val="24"/>
          <w:szCs w:val="24"/>
          <w:lang w:val="ru-RU"/>
        </w:rPr>
        <w:tab/>
        <w:t>Библ. 8, ил. 1.</w:t>
      </w:r>
    </w:p>
    <w:p w:rsidR="00D91887" w:rsidRPr="0072706C" w:rsidRDefault="00D91887" w:rsidP="0072706C">
      <w:pPr>
        <w:pStyle w:val="normal"/>
        <w:tabs>
          <w:tab w:val="left" w:pos="224"/>
          <w:tab w:val="left" w:pos="714"/>
        </w:tabs>
        <w:spacing w:line="22" w:lineRule="atLeast"/>
        <w:ind w:firstLine="284"/>
        <w:jc w:val="both"/>
        <w:rPr>
          <w:rFonts w:ascii="OfficinaSansCTT" w:hAnsi="OfficinaSansCTT"/>
          <w:color w:val="auto"/>
          <w:sz w:val="24"/>
          <w:szCs w:val="24"/>
          <w:lang w:val="ru-RU"/>
        </w:rPr>
      </w:pPr>
    </w:p>
    <w:p w:rsidR="00D91887"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en-US"/>
        </w:rPr>
      </w:pPr>
      <w:r w:rsidRPr="0072706C">
        <w:rPr>
          <w:rFonts w:ascii="OfficinaSansCTT" w:hAnsi="OfficinaSansCTT"/>
          <w:color w:val="auto"/>
          <w:sz w:val="24"/>
          <w:szCs w:val="24"/>
        </w:rPr>
        <w:tab/>
      </w:r>
      <w:r w:rsidR="00D91887" w:rsidRPr="0072706C">
        <w:rPr>
          <w:rFonts w:ascii="OfficinaSansCTT" w:hAnsi="OfficinaSansCTT"/>
          <w:color w:val="auto"/>
          <w:sz w:val="24"/>
          <w:szCs w:val="24"/>
          <w:lang w:val="en-US"/>
        </w:rPr>
        <w:t>UDC 007.5.1</w:t>
      </w:r>
    </w:p>
    <w:p w:rsidR="00AF4E5E"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en-US"/>
        </w:rPr>
      </w:pPr>
      <w:r w:rsidRPr="0072706C">
        <w:rPr>
          <w:rFonts w:ascii="OfficinaSansCTT" w:hAnsi="OfficinaSansCTT"/>
          <w:color w:val="auto"/>
          <w:sz w:val="24"/>
          <w:szCs w:val="24"/>
        </w:rPr>
        <w:tab/>
      </w:r>
      <w:proofErr w:type="gramStart"/>
      <w:r w:rsidR="00AF4E5E" w:rsidRPr="0072706C">
        <w:rPr>
          <w:rFonts w:ascii="OfficinaSansCTT" w:hAnsi="OfficinaSansCTT"/>
          <w:color w:val="auto"/>
          <w:sz w:val="24"/>
          <w:szCs w:val="24"/>
          <w:lang w:val="en-US"/>
        </w:rPr>
        <w:t>Logistic system of material flow dispatching in FMS.</w:t>
      </w:r>
      <w:proofErr w:type="gramEnd"/>
    </w:p>
    <w:p w:rsidR="00AF4E5E"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rPr>
      </w:pPr>
      <w:r w:rsidRPr="0072706C">
        <w:rPr>
          <w:rFonts w:ascii="OfficinaSansCTT" w:hAnsi="OfficinaSansCTT"/>
          <w:color w:val="auto"/>
          <w:sz w:val="24"/>
          <w:szCs w:val="24"/>
        </w:rPr>
        <w:tab/>
      </w:r>
      <w:r w:rsidR="00AF4E5E" w:rsidRPr="0072706C">
        <w:rPr>
          <w:rFonts w:ascii="OfficinaSansCTT" w:hAnsi="OfficinaSansCTT"/>
          <w:color w:val="auto"/>
          <w:sz w:val="24"/>
          <w:szCs w:val="24"/>
          <w:lang w:val="en-US"/>
        </w:rPr>
        <w:t xml:space="preserve">The work is devoted to methods of material flows dispatching analysis. Logistics </w:t>
      </w:r>
      <w:proofErr w:type="gramStart"/>
      <w:r w:rsidR="00AF4E5E" w:rsidRPr="0072706C">
        <w:rPr>
          <w:rFonts w:ascii="OfficinaSansCTT" w:hAnsi="OfficinaSansCTT"/>
          <w:color w:val="auto"/>
          <w:sz w:val="24"/>
          <w:szCs w:val="24"/>
          <w:lang w:val="en-US"/>
        </w:rPr>
        <w:t>approach to material flow dispatching peculiarities were</w:t>
      </w:r>
      <w:proofErr w:type="gramEnd"/>
      <w:r w:rsidR="00AF4E5E" w:rsidRPr="0072706C">
        <w:rPr>
          <w:rFonts w:ascii="OfficinaSansCTT" w:hAnsi="OfficinaSansCTT"/>
          <w:color w:val="auto"/>
          <w:sz w:val="24"/>
          <w:szCs w:val="24"/>
          <w:lang w:val="en-US"/>
        </w:rPr>
        <w:t xml:space="preserve"> researched. A comparative analysis of material flow dispatching systems and logistic systems performed. As a result, a similarity of both kinds of systems at formal level was stated.</w:t>
      </w:r>
    </w:p>
    <w:p w:rsidR="00A67D14" w:rsidRPr="0072706C" w:rsidRDefault="00A67D14" w:rsidP="0072706C">
      <w:pPr>
        <w:pStyle w:val="normal"/>
        <w:tabs>
          <w:tab w:val="left" w:pos="224"/>
          <w:tab w:val="left" w:pos="714"/>
        </w:tabs>
        <w:spacing w:line="22" w:lineRule="atLeast"/>
        <w:jc w:val="both"/>
        <w:rPr>
          <w:rFonts w:ascii="OfficinaSansCTT" w:hAnsi="OfficinaSansCTT"/>
          <w:color w:val="auto"/>
          <w:sz w:val="24"/>
          <w:szCs w:val="24"/>
          <w:lang w:val="en-US"/>
        </w:rPr>
      </w:pPr>
      <w:r w:rsidRPr="0072706C">
        <w:rPr>
          <w:rFonts w:ascii="OfficinaSansCTT" w:hAnsi="OfficinaSansCTT"/>
          <w:color w:val="auto"/>
          <w:sz w:val="24"/>
          <w:szCs w:val="24"/>
        </w:rPr>
        <w:tab/>
      </w:r>
      <w:proofErr w:type="spellStart"/>
      <w:r w:rsidRPr="0072706C">
        <w:rPr>
          <w:rFonts w:ascii="OfficinaSansCTT" w:hAnsi="OfficinaSansCTT"/>
          <w:color w:val="auto"/>
          <w:sz w:val="24"/>
          <w:szCs w:val="24"/>
        </w:rPr>
        <w:t>Keywords</w:t>
      </w:r>
      <w:proofErr w:type="spellEnd"/>
      <w:r w:rsidRPr="0072706C">
        <w:rPr>
          <w:rFonts w:ascii="OfficinaSansCTT" w:hAnsi="OfficinaSansCTT"/>
          <w:color w:val="auto"/>
          <w:sz w:val="24"/>
          <w:szCs w:val="24"/>
        </w:rPr>
        <w:t xml:space="preserve">: </w:t>
      </w:r>
      <w:proofErr w:type="spellStart"/>
      <w:r w:rsidRPr="0072706C">
        <w:rPr>
          <w:rFonts w:ascii="OfficinaSansCTT" w:hAnsi="OfficinaSansCTT"/>
          <w:color w:val="auto"/>
          <w:sz w:val="24"/>
          <w:szCs w:val="24"/>
        </w:rPr>
        <w:t>material</w:t>
      </w:r>
      <w:proofErr w:type="spellEnd"/>
      <w:r w:rsidRPr="0072706C">
        <w:rPr>
          <w:rFonts w:ascii="OfficinaSansCTT" w:hAnsi="OfficinaSansCTT"/>
          <w:color w:val="auto"/>
          <w:sz w:val="24"/>
          <w:szCs w:val="24"/>
        </w:rPr>
        <w:t xml:space="preserve"> </w:t>
      </w:r>
      <w:proofErr w:type="spellStart"/>
      <w:r w:rsidRPr="0072706C">
        <w:rPr>
          <w:rFonts w:ascii="OfficinaSansCTT" w:hAnsi="OfficinaSansCTT"/>
          <w:color w:val="auto"/>
          <w:sz w:val="24"/>
          <w:szCs w:val="24"/>
        </w:rPr>
        <w:t>flow</w:t>
      </w:r>
      <w:proofErr w:type="spellEnd"/>
      <w:r w:rsidRPr="0072706C">
        <w:rPr>
          <w:rFonts w:ascii="OfficinaSansCTT" w:hAnsi="OfficinaSansCTT"/>
          <w:color w:val="auto"/>
          <w:sz w:val="24"/>
          <w:szCs w:val="24"/>
        </w:rPr>
        <w:t xml:space="preserve">, </w:t>
      </w:r>
      <w:proofErr w:type="spellStart"/>
      <w:r w:rsidRPr="0072706C">
        <w:rPr>
          <w:rFonts w:ascii="OfficinaSansCTT" w:hAnsi="OfficinaSansCTT"/>
          <w:color w:val="auto"/>
          <w:sz w:val="24"/>
          <w:szCs w:val="24"/>
        </w:rPr>
        <w:t>dispatching</w:t>
      </w:r>
      <w:proofErr w:type="spellEnd"/>
      <w:r w:rsidRPr="0072706C">
        <w:rPr>
          <w:rFonts w:ascii="OfficinaSansCTT" w:hAnsi="OfficinaSansCTT"/>
          <w:color w:val="auto"/>
          <w:sz w:val="24"/>
          <w:szCs w:val="24"/>
        </w:rPr>
        <w:t xml:space="preserve">, </w:t>
      </w:r>
      <w:proofErr w:type="spellStart"/>
      <w:r w:rsidRPr="0072706C">
        <w:rPr>
          <w:rFonts w:ascii="OfficinaSansCTT" w:hAnsi="OfficinaSansCTT"/>
          <w:color w:val="auto"/>
          <w:sz w:val="24"/>
          <w:szCs w:val="24"/>
        </w:rPr>
        <w:t>logistic</w:t>
      </w:r>
      <w:proofErr w:type="spellEnd"/>
      <w:r w:rsidRPr="0072706C">
        <w:rPr>
          <w:rFonts w:ascii="OfficinaSansCTT" w:hAnsi="OfficinaSansCTT"/>
          <w:color w:val="auto"/>
          <w:sz w:val="24"/>
          <w:szCs w:val="24"/>
        </w:rPr>
        <w:t xml:space="preserve"> </w:t>
      </w:r>
      <w:proofErr w:type="spellStart"/>
      <w:r w:rsidRPr="0072706C">
        <w:rPr>
          <w:rFonts w:ascii="OfficinaSansCTT" w:hAnsi="OfficinaSansCTT"/>
          <w:color w:val="auto"/>
          <w:sz w:val="24"/>
          <w:szCs w:val="24"/>
        </w:rPr>
        <w:t>system</w:t>
      </w:r>
      <w:proofErr w:type="spellEnd"/>
      <w:r w:rsidRPr="0072706C">
        <w:rPr>
          <w:rFonts w:ascii="OfficinaSansCTT" w:hAnsi="OfficinaSansCTT"/>
          <w:color w:val="auto"/>
          <w:sz w:val="24"/>
          <w:szCs w:val="24"/>
        </w:rPr>
        <w:t>.</w:t>
      </w:r>
    </w:p>
    <w:p w:rsidR="0072706C" w:rsidRPr="0072706C" w:rsidRDefault="0072706C" w:rsidP="0072706C">
      <w:pPr>
        <w:pStyle w:val="normal"/>
        <w:tabs>
          <w:tab w:val="left" w:pos="224"/>
          <w:tab w:val="left" w:pos="714"/>
        </w:tabs>
        <w:spacing w:line="22" w:lineRule="atLeast"/>
        <w:jc w:val="both"/>
        <w:rPr>
          <w:rFonts w:ascii="OfficinaSansCTT" w:hAnsi="OfficinaSansCTT"/>
          <w:color w:val="auto"/>
          <w:sz w:val="24"/>
          <w:szCs w:val="24"/>
          <w:lang w:val="en-US"/>
        </w:rPr>
      </w:pPr>
      <w:r w:rsidRPr="0072706C">
        <w:rPr>
          <w:rFonts w:ascii="OfficinaSansCTT" w:hAnsi="OfficinaSansCTT"/>
          <w:color w:val="auto"/>
          <w:sz w:val="24"/>
          <w:szCs w:val="24"/>
          <w:lang w:val="en-US"/>
        </w:rPr>
        <w:tab/>
      </w:r>
      <w:proofErr w:type="gramStart"/>
      <w:r w:rsidRPr="0072706C">
        <w:rPr>
          <w:rFonts w:ascii="OfficinaSansCTT" w:hAnsi="OfficinaSansCTT"/>
          <w:color w:val="auto"/>
          <w:sz w:val="24"/>
          <w:szCs w:val="24"/>
          <w:lang w:val="en-US"/>
        </w:rPr>
        <w:t xml:space="preserve">Ref. 8, </w:t>
      </w:r>
      <w:proofErr w:type="spellStart"/>
      <w:r w:rsidRPr="0072706C">
        <w:rPr>
          <w:rFonts w:ascii="OfficinaSansCTT" w:hAnsi="OfficinaSansCTT"/>
          <w:color w:val="auto"/>
          <w:sz w:val="24"/>
          <w:szCs w:val="24"/>
          <w:lang w:val="en-US"/>
        </w:rPr>
        <w:t>pic</w:t>
      </w:r>
      <w:proofErr w:type="spellEnd"/>
      <w:r w:rsidRPr="0072706C">
        <w:rPr>
          <w:rFonts w:ascii="OfficinaSansCTT" w:hAnsi="OfficinaSansCTT"/>
          <w:color w:val="auto"/>
          <w:sz w:val="24"/>
          <w:szCs w:val="24"/>
          <w:lang w:val="en-US"/>
        </w:rPr>
        <w:t>.</w:t>
      </w:r>
      <w:proofErr w:type="gramEnd"/>
      <w:r w:rsidRPr="0072706C">
        <w:rPr>
          <w:rFonts w:ascii="OfficinaSansCTT" w:hAnsi="OfficinaSansCTT"/>
          <w:color w:val="auto"/>
          <w:sz w:val="24"/>
          <w:szCs w:val="24"/>
          <w:lang w:val="en-US"/>
        </w:rPr>
        <w:t xml:space="preserve"> 1.</w:t>
      </w:r>
    </w:p>
    <w:p w:rsidR="00D20163" w:rsidRPr="00A67D14" w:rsidRDefault="00D20163">
      <w:pPr>
        <w:spacing w:after="0" w:line="240" w:lineRule="auto"/>
        <w:rPr>
          <w:rFonts w:ascii="SchoolBookCTT" w:hAnsi="SchoolBookCTT" w:cs="Arial"/>
          <w:sz w:val="26"/>
          <w:szCs w:val="26"/>
          <w:lang w:val="en-US"/>
        </w:rPr>
      </w:pPr>
      <w:r>
        <w:rPr>
          <w:rFonts w:ascii="SchoolBookCTT" w:hAnsi="SchoolBookCTT"/>
          <w:sz w:val="26"/>
          <w:szCs w:val="26"/>
        </w:rPr>
        <w:br w:type="page"/>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lastRenderedPageBreak/>
        <w:t>Про авторів:</w:t>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ld"/>
          <w:b/>
          <w:bCs/>
          <w:sz w:val="24"/>
          <w:szCs w:val="24"/>
          <w:lang w:eastAsia="ru-RU"/>
        </w:rPr>
      </w:pPr>
    </w:p>
    <w:p w:rsidR="00D20163" w:rsidRPr="0072706C" w:rsidRDefault="00D20163" w:rsidP="0072706C">
      <w:pPr>
        <w:autoSpaceDE w:val="0"/>
        <w:autoSpaceDN w:val="0"/>
        <w:adjustRightInd w:val="0"/>
        <w:spacing w:after="0" w:line="22" w:lineRule="atLeast"/>
        <w:ind w:firstLine="284"/>
        <w:rPr>
          <w:rFonts w:ascii="OfficinaSansCTT" w:hAnsi="OfficinaSansCTT" w:cs="OfficinaSansC-Bold"/>
          <w:b/>
          <w:bCs/>
          <w:sz w:val="24"/>
          <w:szCs w:val="24"/>
          <w:lang w:eastAsia="ru-RU"/>
        </w:rPr>
      </w:pPr>
      <w:r w:rsidRPr="0072706C">
        <w:rPr>
          <w:rFonts w:ascii="OfficinaSansCTT" w:hAnsi="OfficinaSansCTT" w:cs="OfficinaSansC-Bold"/>
          <w:b/>
          <w:bCs/>
          <w:sz w:val="24"/>
          <w:szCs w:val="24"/>
          <w:lang w:eastAsia="ru-RU"/>
        </w:rPr>
        <w:t xml:space="preserve">Ямпольський Леонід </w:t>
      </w:r>
      <w:proofErr w:type="spellStart"/>
      <w:r w:rsidRPr="0072706C">
        <w:rPr>
          <w:rFonts w:ascii="OfficinaSansCTT" w:hAnsi="OfficinaSansCTT" w:cs="OfficinaSansC-Bold"/>
          <w:b/>
          <w:bCs/>
          <w:sz w:val="24"/>
          <w:szCs w:val="24"/>
          <w:lang w:eastAsia="ru-RU"/>
        </w:rPr>
        <w:t>Стефанович</w:t>
      </w:r>
      <w:proofErr w:type="spellEnd"/>
      <w:r w:rsidRPr="0072706C">
        <w:rPr>
          <w:rFonts w:ascii="OfficinaSansCTT" w:hAnsi="OfficinaSansCTT" w:cs="OfficinaSansC-Bold"/>
          <w:b/>
          <w:bCs/>
          <w:sz w:val="24"/>
          <w:szCs w:val="24"/>
          <w:lang w:eastAsia="ru-RU"/>
        </w:rPr>
        <w:t xml:space="preserve"> – </w:t>
      </w:r>
      <w:proofErr w:type="spellStart"/>
      <w:r w:rsidRPr="0072706C">
        <w:rPr>
          <w:rFonts w:ascii="OfficinaSansCTT" w:hAnsi="OfficinaSansCTT" w:cs="OfficinaSansC-Bold"/>
          <w:b/>
          <w:bCs/>
          <w:sz w:val="24"/>
          <w:szCs w:val="24"/>
          <w:lang w:eastAsia="ru-RU"/>
        </w:rPr>
        <w:t>к.т.н</w:t>
      </w:r>
      <w:proofErr w:type="spellEnd"/>
      <w:r w:rsidRPr="0072706C">
        <w:rPr>
          <w:rFonts w:ascii="OfficinaSansCTT" w:hAnsi="OfficinaSansCTT" w:cs="OfficinaSansC-Bold"/>
          <w:b/>
          <w:bCs/>
          <w:sz w:val="24"/>
          <w:szCs w:val="24"/>
          <w:lang w:eastAsia="ru-RU"/>
        </w:rPr>
        <w:t>., професор кафедри технічної кібернетики НТУ України “КПІ”, лауреат державної премії України в галузі науки і техніки.</w:t>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t>Наукові інтереси:</w:t>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t>робототехніка і гнучкі комп‘ютеризовані системи;</w:t>
      </w:r>
    </w:p>
    <w:p w:rsidR="00D20163" w:rsidRPr="0072706C" w:rsidRDefault="00D20163" w:rsidP="0072706C">
      <w:pPr>
        <w:pStyle w:val="normal"/>
        <w:tabs>
          <w:tab w:val="left" w:pos="224"/>
          <w:tab w:val="left" w:pos="714"/>
        </w:tabs>
        <w:spacing w:line="22" w:lineRule="atLeast"/>
        <w:ind w:firstLine="284"/>
        <w:jc w:val="both"/>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t>системи моделювання, управління і підтримки прийняття рішень.</w:t>
      </w:r>
    </w:p>
    <w:p w:rsidR="00D20163" w:rsidRPr="0072706C" w:rsidRDefault="00D20163" w:rsidP="0072706C">
      <w:pPr>
        <w:pStyle w:val="normal"/>
        <w:tabs>
          <w:tab w:val="left" w:pos="224"/>
          <w:tab w:val="left" w:pos="714"/>
        </w:tabs>
        <w:spacing w:line="22" w:lineRule="atLeast"/>
        <w:ind w:firstLine="284"/>
        <w:jc w:val="both"/>
        <w:rPr>
          <w:rFonts w:ascii="OfficinaSansCTT" w:hAnsi="OfficinaSansCTT" w:cs="OfficinaSansC-Book"/>
          <w:sz w:val="24"/>
          <w:szCs w:val="24"/>
          <w:lang w:eastAsia="ru-RU"/>
        </w:rPr>
      </w:pPr>
    </w:p>
    <w:p w:rsidR="00D20163" w:rsidRPr="0072706C" w:rsidRDefault="00D20163" w:rsidP="0072706C">
      <w:pPr>
        <w:pStyle w:val="normal"/>
        <w:tabs>
          <w:tab w:val="left" w:pos="224"/>
          <w:tab w:val="left" w:pos="714"/>
        </w:tabs>
        <w:spacing w:line="22" w:lineRule="atLeast"/>
        <w:ind w:firstLine="284"/>
        <w:jc w:val="both"/>
        <w:rPr>
          <w:rFonts w:ascii="OfficinaSansCTT" w:hAnsi="OfficinaSansCTT"/>
          <w:color w:val="auto"/>
          <w:sz w:val="24"/>
          <w:szCs w:val="24"/>
        </w:rPr>
      </w:pPr>
      <w:r w:rsidRPr="0072706C">
        <w:rPr>
          <w:rFonts w:ascii="OfficinaSansCTT" w:hAnsi="OfficinaSansCTT" w:cs="OfficinaSansC-Book"/>
          <w:b/>
          <w:sz w:val="24"/>
          <w:szCs w:val="24"/>
          <w:lang w:eastAsia="ru-RU"/>
        </w:rPr>
        <w:t xml:space="preserve">Дзінько Анастасія Михайлівна </w:t>
      </w:r>
      <w:r w:rsidRPr="0072706C">
        <w:rPr>
          <w:rFonts w:ascii="OfficinaSansCTT" w:hAnsi="OfficinaSansCTT" w:cs="OfficinaSansC-Book"/>
          <w:b/>
          <w:sz w:val="24"/>
          <w:szCs w:val="24"/>
          <w:lang w:eastAsia="ru-RU"/>
        </w:rPr>
        <w:softHyphen/>
      </w:r>
      <w:r w:rsidRPr="0072706C">
        <w:rPr>
          <w:rFonts w:ascii="OfficinaSansCTT" w:hAnsi="OfficinaSansCTT" w:cs="OfficinaSansC-Book"/>
          <w:b/>
          <w:sz w:val="24"/>
          <w:szCs w:val="24"/>
          <w:lang w:eastAsia="ru-RU"/>
        </w:rPr>
        <w:softHyphen/>
      </w:r>
      <w:r w:rsidRPr="0072706C">
        <w:rPr>
          <w:rFonts w:ascii="OfficinaSansCTT" w:hAnsi="OfficinaSansCTT" w:cs="OfficinaSansC-Bold"/>
          <w:b/>
          <w:bCs/>
          <w:sz w:val="24"/>
          <w:szCs w:val="24"/>
          <w:lang w:eastAsia="ru-RU"/>
        </w:rPr>
        <w:t>– аспірант кафедри технічної кібернетики НТУ України “КПІ”.</w:t>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t>Наукові інтереси:</w:t>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t>робототехніка і гнучкі комп‘ютеризовані системи;</w:t>
      </w:r>
    </w:p>
    <w:p w:rsidR="00D20163" w:rsidRPr="0072706C" w:rsidRDefault="00D20163" w:rsidP="0072706C">
      <w:pPr>
        <w:autoSpaceDE w:val="0"/>
        <w:autoSpaceDN w:val="0"/>
        <w:adjustRightInd w:val="0"/>
        <w:spacing w:after="0" w:line="22" w:lineRule="atLeast"/>
        <w:ind w:firstLine="284"/>
        <w:rPr>
          <w:rFonts w:ascii="OfficinaSansCTT" w:hAnsi="OfficinaSansCTT" w:cs="OfficinaSansC-Book"/>
          <w:sz w:val="24"/>
          <w:szCs w:val="24"/>
          <w:lang w:eastAsia="ru-RU"/>
        </w:rPr>
      </w:pPr>
      <w:r w:rsidRPr="0072706C">
        <w:rPr>
          <w:rFonts w:ascii="OfficinaSansCTT" w:hAnsi="OfficinaSansCTT" w:cs="OfficinaSansC-Book"/>
          <w:sz w:val="24"/>
          <w:szCs w:val="24"/>
          <w:lang w:eastAsia="ru-RU"/>
        </w:rPr>
        <w:t>логістика.</w:t>
      </w:r>
    </w:p>
    <w:p w:rsidR="00D20163" w:rsidRPr="00526492" w:rsidRDefault="00D20163" w:rsidP="00664847">
      <w:pPr>
        <w:pStyle w:val="normal"/>
        <w:tabs>
          <w:tab w:val="left" w:pos="224"/>
          <w:tab w:val="left" w:pos="714"/>
        </w:tabs>
        <w:spacing w:line="26" w:lineRule="atLeast"/>
        <w:ind w:firstLine="284"/>
        <w:jc w:val="both"/>
        <w:rPr>
          <w:rFonts w:ascii="SchoolBookCTT" w:hAnsi="SchoolBookCTT"/>
          <w:color w:val="auto"/>
          <w:sz w:val="26"/>
          <w:szCs w:val="26"/>
        </w:rPr>
      </w:pPr>
    </w:p>
    <w:sectPr w:rsidR="00D20163" w:rsidRPr="00526492" w:rsidSect="00222DEC">
      <w:pgSz w:w="12240" w:h="15840"/>
      <w:pgMar w:top="1418" w:right="1418" w:bottom="1418" w:left="1418" w:header="709" w:footer="709"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TT">
    <w:panose1 w:val="00000000000000000000"/>
    <w:charset w:val="CC"/>
    <w:family w:val="auto"/>
    <w:pitch w:val="variable"/>
    <w:sig w:usb0="00000203" w:usb1="00000000" w:usb2="00000000" w:usb3="00000000" w:csb0="00000005" w:csb1="00000000"/>
  </w:font>
  <w:font w:name="OfficinaSansCTT">
    <w:panose1 w:val="00000000000000000000"/>
    <w:charset w:val="CC"/>
    <w:family w:val="auto"/>
    <w:pitch w:val="variable"/>
    <w:sig w:usb0="00000203" w:usb1="00000000" w:usb2="00000000" w:usb3="00000000" w:csb0="00000005" w:csb1="00000000"/>
  </w:font>
  <w:font w:name="OfficinaSansC-Book">
    <w:altName w:val="Times New Roman"/>
    <w:panose1 w:val="00000000000000000000"/>
    <w:charset w:val="CC"/>
    <w:family w:val="auto"/>
    <w:notTrueType/>
    <w:pitch w:val="default"/>
    <w:sig w:usb0="00000203" w:usb1="00000000" w:usb2="00000000" w:usb3="00000000" w:csb0="00000005" w:csb1="00000000"/>
  </w:font>
  <w:font w:name="OfficinaSansC-Bold">
    <w:altName w:val="Times New Roman"/>
    <w:panose1 w:val="00000000000000000000"/>
    <w:charset w:val="CC"/>
    <w:family w:val="auto"/>
    <w:notTrueType/>
    <w:pitch w:val="default"/>
    <w:sig w:usb0="00000001"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BD7"/>
    <w:multiLevelType w:val="multilevel"/>
    <w:tmpl w:val="3FF85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2F46538"/>
    <w:multiLevelType w:val="multilevel"/>
    <w:tmpl w:val="B4AA6214"/>
    <w:lvl w:ilvl="0">
      <w:start w:val="1"/>
      <w:numFmt w:val="bullet"/>
      <w:lvlText w:val="●"/>
      <w:lvlJc w:val="left"/>
      <w:pPr>
        <w:ind w:left="720" w:firstLine="360"/>
      </w:pPr>
      <w:rPr>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nsid w:val="366804ED"/>
    <w:multiLevelType w:val="multilevel"/>
    <w:tmpl w:val="6240C34A"/>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abstractNum w:abstractNumId="3">
    <w:nsid w:val="45896028"/>
    <w:multiLevelType w:val="multilevel"/>
    <w:tmpl w:val="6EAAEBE0"/>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4">
    <w:nsid w:val="56827E22"/>
    <w:multiLevelType w:val="multilevel"/>
    <w:tmpl w:val="B0564F28"/>
    <w:lvl w:ilvl="0">
      <w:start w:val="1"/>
      <w:numFmt w:val="decimal"/>
      <w:lvlText w:val="%1."/>
      <w:lvlJc w:val="left"/>
      <w:pPr>
        <w:ind w:left="720" w:firstLine="360"/>
      </w:pPr>
      <w:rPr>
        <w:rFonts w:ascii="Times New Roman" w:hAnsi="Times New Roman" w:cs="Times New Roman" w:hint="default"/>
        <w:sz w:val="28"/>
        <w:szCs w:val="28"/>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5">
    <w:nsid w:val="5A66317E"/>
    <w:multiLevelType w:val="multilevel"/>
    <w:tmpl w:val="D6925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47207E1"/>
    <w:multiLevelType w:val="multilevel"/>
    <w:tmpl w:val="E8FE17C8"/>
    <w:lvl w:ilvl="0">
      <w:start w:val="1"/>
      <w:numFmt w:val="decimal"/>
      <w:lvlText w:val="%1."/>
      <w:lvlJc w:val="left"/>
      <w:pPr>
        <w:ind w:left="1440" w:firstLine="1080"/>
      </w:pPr>
      <w:rPr>
        <w:rFonts w:cs="Times New Roman"/>
        <w:u w:val="none"/>
      </w:rPr>
    </w:lvl>
    <w:lvl w:ilvl="1">
      <w:start w:val="1"/>
      <w:numFmt w:val="lowerLetter"/>
      <w:lvlText w:val="%2."/>
      <w:lvlJc w:val="left"/>
      <w:pPr>
        <w:ind w:left="2160" w:firstLine="1800"/>
      </w:pPr>
      <w:rPr>
        <w:rFonts w:cs="Times New Roman"/>
        <w:u w:val="none"/>
      </w:rPr>
    </w:lvl>
    <w:lvl w:ilvl="2">
      <w:start w:val="1"/>
      <w:numFmt w:val="lowerRoman"/>
      <w:lvlText w:val="%3."/>
      <w:lvlJc w:val="right"/>
      <w:pPr>
        <w:ind w:left="2880" w:firstLine="2520"/>
      </w:pPr>
      <w:rPr>
        <w:rFonts w:cs="Times New Roman"/>
        <w:u w:val="none"/>
      </w:rPr>
    </w:lvl>
    <w:lvl w:ilvl="3">
      <w:start w:val="1"/>
      <w:numFmt w:val="decimal"/>
      <w:lvlText w:val="%4."/>
      <w:lvlJc w:val="left"/>
      <w:pPr>
        <w:ind w:left="3600" w:firstLine="3240"/>
      </w:pPr>
      <w:rPr>
        <w:rFonts w:cs="Times New Roman"/>
        <w:u w:val="none"/>
      </w:rPr>
    </w:lvl>
    <w:lvl w:ilvl="4">
      <w:start w:val="1"/>
      <w:numFmt w:val="lowerLetter"/>
      <w:lvlText w:val="%5."/>
      <w:lvlJc w:val="left"/>
      <w:pPr>
        <w:ind w:left="4320" w:firstLine="3960"/>
      </w:pPr>
      <w:rPr>
        <w:rFonts w:cs="Times New Roman"/>
        <w:u w:val="none"/>
      </w:rPr>
    </w:lvl>
    <w:lvl w:ilvl="5">
      <w:start w:val="1"/>
      <w:numFmt w:val="lowerRoman"/>
      <w:lvlText w:val="%6."/>
      <w:lvlJc w:val="right"/>
      <w:pPr>
        <w:ind w:left="5040" w:firstLine="4680"/>
      </w:pPr>
      <w:rPr>
        <w:rFonts w:cs="Times New Roman"/>
        <w:u w:val="none"/>
      </w:rPr>
    </w:lvl>
    <w:lvl w:ilvl="6">
      <w:start w:val="1"/>
      <w:numFmt w:val="decimal"/>
      <w:lvlText w:val="%7."/>
      <w:lvlJc w:val="left"/>
      <w:pPr>
        <w:ind w:left="5760" w:firstLine="5400"/>
      </w:pPr>
      <w:rPr>
        <w:rFonts w:cs="Times New Roman"/>
        <w:u w:val="none"/>
      </w:rPr>
    </w:lvl>
    <w:lvl w:ilvl="7">
      <w:start w:val="1"/>
      <w:numFmt w:val="lowerLetter"/>
      <w:lvlText w:val="%8."/>
      <w:lvlJc w:val="left"/>
      <w:pPr>
        <w:ind w:left="6480" w:firstLine="6120"/>
      </w:pPr>
      <w:rPr>
        <w:rFonts w:cs="Times New Roman"/>
        <w:u w:val="none"/>
      </w:rPr>
    </w:lvl>
    <w:lvl w:ilvl="8">
      <w:start w:val="1"/>
      <w:numFmt w:val="lowerRoman"/>
      <w:lvlText w:val="%9."/>
      <w:lvlJc w:val="right"/>
      <w:pPr>
        <w:ind w:left="7200" w:firstLine="6840"/>
      </w:pPr>
      <w:rPr>
        <w:rFonts w:cs="Times New Roman"/>
        <w:u w:val="none"/>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compat/>
  <w:rsids>
    <w:rsidRoot w:val="00BF5AF3"/>
    <w:rsid w:val="000B5021"/>
    <w:rsid w:val="00111140"/>
    <w:rsid w:val="001A6D25"/>
    <w:rsid w:val="00222DEC"/>
    <w:rsid w:val="002D647C"/>
    <w:rsid w:val="00421D41"/>
    <w:rsid w:val="00451969"/>
    <w:rsid w:val="00526492"/>
    <w:rsid w:val="00557DEA"/>
    <w:rsid w:val="005A5F27"/>
    <w:rsid w:val="005D0AE4"/>
    <w:rsid w:val="005D477F"/>
    <w:rsid w:val="005F1EE0"/>
    <w:rsid w:val="00616371"/>
    <w:rsid w:val="0065200B"/>
    <w:rsid w:val="00664847"/>
    <w:rsid w:val="007105CD"/>
    <w:rsid w:val="0072706C"/>
    <w:rsid w:val="0087262E"/>
    <w:rsid w:val="00873862"/>
    <w:rsid w:val="008A2762"/>
    <w:rsid w:val="00971BBC"/>
    <w:rsid w:val="00973D4F"/>
    <w:rsid w:val="009E477C"/>
    <w:rsid w:val="00A122D2"/>
    <w:rsid w:val="00A368B2"/>
    <w:rsid w:val="00A67D14"/>
    <w:rsid w:val="00AD6B9B"/>
    <w:rsid w:val="00AF4E5E"/>
    <w:rsid w:val="00B379CC"/>
    <w:rsid w:val="00B448BA"/>
    <w:rsid w:val="00BF5AF3"/>
    <w:rsid w:val="00CA3FFE"/>
    <w:rsid w:val="00CE66A7"/>
    <w:rsid w:val="00D02400"/>
    <w:rsid w:val="00D20163"/>
    <w:rsid w:val="00D86BA8"/>
    <w:rsid w:val="00D91887"/>
    <w:rsid w:val="00E57F84"/>
    <w:rsid w:val="00E810A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371"/>
    <w:pPr>
      <w:spacing w:after="200" w:line="276" w:lineRule="auto"/>
    </w:pPr>
    <w:rPr>
      <w:lang w:val="uk-UA" w:eastAsia="uk-UA"/>
    </w:rPr>
  </w:style>
  <w:style w:type="paragraph" w:styleId="1">
    <w:name w:val="heading 1"/>
    <w:basedOn w:val="normal"/>
    <w:next w:val="normal"/>
    <w:link w:val="10"/>
    <w:uiPriority w:val="99"/>
    <w:qFormat/>
    <w:rsid w:val="00BF5AF3"/>
    <w:pPr>
      <w:spacing w:before="200"/>
      <w:contextualSpacing/>
      <w:outlineLvl w:val="0"/>
    </w:pPr>
    <w:rPr>
      <w:rFonts w:ascii="Trebuchet MS" w:hAnsi="Trebuchet MS" w:cs="Trebuchet MS"/>
      <w:sz w:val="32"/>
    </w:rPr>
  </w:style>
  <w:style w:type="paragraph" w:styleId="2">
    <w:name w:val="heading 2"/>
    <w:basedOn w:val="normal"/>
    <w:next w:val="normal"/>
    <w:link w:val="20"/>
    <w:uiPriority w:val="99"/>
    <w:qFormat/>
    <w:rsid w:val="00BF5AF3"/>
    <w:pPr>
      <w:spacing w:before="200"/>
      <w:contextualSpacing/>
      <w:outlineLvl w:val="1"/>
    </w:pPr>
    <w:rPr>
      <w:rFonts w:ascii="Trebuchet MS" w:hAnsi="Trebuchet MS" w:cs="Trebuchet MS"/>
      <w:b/>
      <w:sz w:val="26"/>
    </w:rPr>
  </w:style>
  <w:style w:type="paragraph" w:styleId="3">
    <w:name w:val="heading 3"/>
    <w:basedOn w:val="normal"/>
    <w:next w:val="normal"/>
    <w:link w:val="30"/>
    <w:uiPriority w:val="99"/>
    <w:qFormat/>
    <w:rsid w:val="00BF5AF3"/>
    <w:pPr>
      <w:spacing w:before="160"/>
      <w:contextualSpacing/>
      <w:outlineLvl w:val="2"/>
    </w:pPr>
    <w:rPr>
      <w:rFonts w:ascii="Trebuchet MS" w:hAnsi="Trebuchet MS" w:cs="Trebuchet MS"/>
      <w:b/>
      <w:color w:val="666666"/>
      <w:sz w:val="24"/>
    </w:rPr>
  </w:style>
  <w:style w:type="paragraph" w:styleId="4">
    <w:name w:val="heading 4"/>
    <w:basedOn w:val="normal"/>
    <w:next w:val="normal"/>
    <w:link w:val="40"/>
    <w:uiPriority w:val="99"/>
    <w:qFormat/>
    <w:rsid w:val="00BF5AF3"/>
    <w:pPr>
      <w:spacing w:before="160"/>
      <w:contextualSpacing/>
      <w:outlineLvl w:val="3"/>
    </w:pPr>
    <w:rPr>
      <w:rFonts w:ascii="Trebuchet MS" w:hAnsi="Trebuchet MS" w:cs="Trebuchet MS"/>
      <w:color w:val="666666"/>
      <w:u w:val="single"/>
    </w:rPr>
  </w:style>
  <w:style w:type="paragraph" w:styleId="5">
    <w:name w:val="heading 5"/>
    <w:basedOn w:val="normal"/>
    <w:next w:val="normal"/>
    <w:link w:val="50"/>
    <w:uiPriority w:val="99"/>
    <w:qFormat/>
    <w:rsid w:val="00BF5AF3"/>
    <w:pPr>
      <w:spacing w:before="160"/>
      <w:contextualSpacing/>
      <w:outlineLvl w:val="4"/>
    </w:pPr>
    <w:rPr>
      <w:rFonts w:ascii="Trebuchet MS" w:hAnsi="Trebuchet MS" w:cs="Trebuchet MS"/>
      <w:color w:val="666666"/>
    </w:rPr>
  </w:style>
  <w:style w:type="paragraph" w:styleId="6">
    <w:name w:val="heading 6"/>
    <w:basedOn w:val="normal"/>
    <w:next w:val="normal"/>
    <w:link w:val="60"/>
    <w:uiPriority w:val="99"/>
    <w:qFormat/>
    <w:rsid w:val="00BF5AF3"/>
    <w:pPr>
      <w:spacing w:before="160"/>
      <w:contextualSpacing/>
      <w:outlineLvl w:val="5"/>
    </w:pPr>
    <w:rPr>
      <w:rFonts w:ascii="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5200B"/>
    <w:rPr>
      <w:rFonts w:ascii="Cambria" w:hAnsi="Cambria" w:cs="Times New Roman"/>
      <w:b/>
      <w:bCs/>
      <w:kern w:val="32"/>
      <w:sz w:val="32"/>
      <w:szCs w:val="32"/>
      <w:lang w:val="uk-UA" w:eastAsia="uk-UA"/>
    </w:rPr>
  </w:style>
  <w:style w:type="character" w:customStyle="1" w:styleId="20">
    <w:name w:val="Заголовок 2 Знак"/>
    <w:basedOn w:val="a0"/>
    <w:link w:val="2"/>
    <w:uiPriority w:val="99"/>
    <w:semiHidden/>
    <w:locked/>
    <w:rsid w:val="0065200B"/>
    <w:rPr>
      <w:rFonts w:ascii="Cambria" w:hAnsi="Cambria" w:cs="Times New Roman"/>
      <w:b/>
      <w:bCs/>
      <w:i/>
      <w:iCs/>
      <w:sz w:val="28"/>
      <w:szCs w:val="28"/>
      <w:lang w:val="uk-UA" w:eastAsia="uk-UA"/>
    </w:rPr>
  </w:style>
  <w:style w:type="character" w:customStyle="1" w:styleId="30">
    <w:name w:val="Заголовок 3 Знак"/>
    <w:basedOn w:val="a0"/>
    <w:link w:val="3"/>
    <w:uiPriority w:val="99"/>
    <w:semiHidden/>
    <w:locked/>
    <w:rsid w:val="0065200B"/>
    <w:rPr>
      <w:rFonts w:ascii="Cambria" w:hAnsi="Cambria" w:cs="Times New Roman"/>
      <w:b/>
      <w:bCs/>
      <w:sz w:val="26"/>
      <w:szCs w:val="26"/>
      <w:lang w:val="uk-UA" w:eastAsia="uk-UA"/>
    </w:rPr>
  </w:style>
  <w:style w:type="character" w:customStyle="1" w:styleId="40">
    <w:name w:val="Заголовок 4 Знак"/>
    <w:basedOn w:val="a0"/>
    <w:link w:val="4"/>
    <w:uiPriority w:val="99"/>
    <w:semiHidden/>
    <w:locked/>
    <w:rsid w:val="0065200B"/>
    <w:rPr>
      <w:rFonts w:ascii="Calibri" w:hAnsi="Calibri" w:cs="Times New Roman"/>
      <w:b/>
      <w:bCs/>
      <w:sz w:val="28"/>
      <w:szCs w:val="28"/>
      <w:lang w:val="uk-UA" w:eastAsia="uk-UA"/>
    </w:rPr>
  </w:style>
  <w:style w:type="character" w:customStyle="1" w:styleId="50">
    <w:name w:val="Заголовок 5 Знак"/>
    <w:basedOn w:val="a0"/>
    <w:link w:val="5"/>
    <w:uiPriority w:val="99"/>
    <w:semiHidden/>
    <w:locked/>
    <w:rsid w:val="0065200B"/>
    <w:rPr>
      <w:rFonts w:ascii="Calibri" w:hAnsi="Calibri" w:cs="Times New Roman"/>
      <w:b/>
      <w:bCs/>
      <w:i/>
      <w:iCs/>
      <w:sz w:val="26"/>
      <w:szCs w:val="26"/>
      <w:lang w:val="uk-UA" w:eastAsia="uk-UA"/>
    </w:rPr>
  </w:style>
  <w:style w:type="character" w:customStyle="1" w:styleId="60">
    <w:name w:val="Заголовок 6 Знак"/>
    <w:basedOn w:val="a0"/>
    <w:link w:val="6"/>
    <w:uiPriority w:val="99"/>
    <w:semiHidden/>
    <w:locked/>
    <w:rsid w:val="0065200B"/>
    <w:rPr>
      <w:rFonts w:ascii="Calibri" w:hAnsi="Calibri" w:cs="Times New Roman"/>
      <w:b/>
      <w:bCs/>
      <w:lang w:val="uk-UA" w:eastAsia="uk-UA"/>
    </w:rPr>
  </w:style>
  <w:style w:type="paragraph" w:customStyle="1" w:styleId="normal">
    <w:name w:val="normal"/>
    <w:uiPriority w:val="99"/>
    <w:rsid w:val="00BF5AF3"/>
    <w:pPr>
      <w:spacing w:line="276" w:lineRule="auto"/>
    </w:pPr>
    <w:rPr>
      <w:rFonts w:ascii="Arial" w:hAnsi="Arial" w:cs="Arial"/>
      <w:color w:val="000000"/>
      <w:lang w:val="uk-UA" w:eastAsia="uk-UA"/>
    </w:rPr>
  </w:style>
  <w:style w:type="paragraph" w:styleId="a3">
    <w:name w:val="Title"/>
    <w:basedOn w:val="normal"/>
    <w:next w:val="normal"/>
    <w:link w:val="a4"/>
    <w:uiPriority w:val="99"/>
    <w:qFormat/>
    <w:rsid w:val="00BF5AF3"/>
    <w:pPr>
      <w:contextualSpacing/>
    </w:pPr>
    <w:rPr>
      <w:rFonts w:ascii="Trebuchet MS" w:hAnsi="Trebuchet MS" w:cs="Trebuchet MS"/>
      <w:sz w:val="42"/>
    </w:rPr>
  </w:style>
  <w:style w:type="character" w:customStyle="1" w:styleId="a4">
    <w:name w:val="Название Знак"/>
    <w:basedOn w:val="a0"/>
    <w:link w:val="a3"/>
    <w:uiPriority w:val="99"/>
    <w:locked/>
    <w:rsid w:val="0065200B"/>
    <w:rPr>
      <w:rFonts w:ascii="Cambria" w:hAnsi="Cambria" w:cs="Times New Roman"/>
      <w:b/>
      <w:bCs/>
      <w:kern w:val="28"/>
      <w:sz w:val="32"/>
      <w:szCs w:val="32"/>
      <w:lang w:val="uk-UA" w:eastAsia="uk-UA"/>
    </w:rPr>
  </w:style>
  <w:style w:type="paragraph" w:styleId="a5">
    <w:name w:val="Subtitle"/>
    <w:basedOn w:val="normal"/>
    <w:next w:val="normal"/>
    <w:link w:val="a6"/>
    <w:uiPriority w:val="99"/>
    <w:qFormat/>
    <w:rsid w:val="00BF5AF3"/>
    <w:pPr>
      <w:spacing w:after="200"/>
      <w:contextualSpacing/>
    </w:pPr>
    <w:rPr>
      <w:rFonts w:ascii="Trebuchet MS" w:hAnsi="Trebuchet MS" w:cs="Trebuchet MS"/>
      <w:i/>
      <w:color w:val="666666"/>
      <w:sz w:val="26"/>
    </w:rPr>
  </w:style>
  <w:style w:type="character" w:customStyle="1" w:styleId="a6">
    <w:name w:val="Подзаголовок Знак"/>
    <w:basedOn w:val="a0"/>
    <w:link w:val="a5"/>
    <w:uiPriority w:val="99"/>
    <w:locked/>
    <w:rsid w:val="0065200B"/>
    <w:rPr>
      <w:rFonts w:ascii="Cambria" w:hAnsi="Cambria" w:cs="Times New Roman"/>
      <w:sz w:val="24"/>
      <w:szCs w:val="24"/>
      <w:lang w:val="uk-UA" w:eastAsia="uk-UA"/>
    </w:rPr>
  </w:style>
  <w:style w:type="paragraph" w:styleId="a7">
    <w:name w:val="Balloon Text"/>
    <w:basedOn w:val="a"/>
    <w:link w:val="a8"/>
    <w:uiPriority w:val="99"/>
    <w:semiHidden/>
    <w:rsid w:val="007105C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locked/>
    <w:rsid w:val="007105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12187</Words>
  <Characters>6947</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Стаття: Логістични підхіл до диспетч. мат. потоків ГВС.docx</vt:lpstr>
    </vt:vector>
  </TitlesOfParts>
  <Company>Grizli777</Company>
  <LinksUpToDate>false</LinksUpToDate>
  <CharactersWithSpaces>19096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Стаття: Логістични підхіл до диспетч. мат. потоків ГВС.docx</dc:title>
  <dc:creator>krolik</dc:creator>
  <cp:lastModifiedBy>krolik</cp:lastModifiedBy>
  <cp:revision>2</cp:revision>
  <dcterms:created xsi:type="dcterms:W3CDTF">2013-11-16T10:24:00Z</dcterms:created>
  <dcterms:modified xsi:type="dcterms:W3CDTF">2013-11-16T10:24:00Z</dcterms:modified>
</cp:coreProperties>
</file>