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ab/>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25"/>
        <w:tblGridChange w:id="0">
          <w:tblGrid>
            <w:gridCol w:w="12225"/>
          </w:tblGrid>
        </w:tblGridChange>
      </w:tblGrid>
      <w:tr>
        <w:trPr>
          <w:cantSplit w:val="0"/>
          <w:trHeight w:val="6420" w:hRule="atLeast"/>
          <w:tblHeader w:val="0"/>
        </w:trPr>
        <w:tc>
          <w:tcPr>
            <w:tcBorders>
              <w:top w:color="1155cc" w:space="0" w:sz="8" w:val="single"/>
              <w:left w:color="1155cc" w:space="0" w:sz="8" w:val="single"/>
              <w:bottom w:color="1155cc" w:space="0" w:sz="8" w:val="single"/>
              <w:right w:color="1155cc"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0B">
            <w:pPr>
              <w:widowControl w:val="0"/>
              <w:spacing w:line="192.00000000000003" w:lineRule="auto"/>
              <w:jc w:val="center"/>
              <w:rPr>
                <w:b w:val="1"/>
                <w:sz w:val="56"/>
                <w:szCs w:val="56"/>
              </w:rPr>
            </w:pPr>
            <w:r w:rsidDel="00000000" w:rsidR="00000000" w:rsidRPr="00000000">
              <w:rPr>
                <w:rtl w:val="0"/>
              </w:rPr>
            </w:r>
          </w:p>
          <w:p w:rsidR="00000000" w:rsidDel="00000000" w:rsidP="00000000" w:rsidRDefault="00000000" w:rsidRPr="00000000" w14:paraId="0000000C">
            <w:pPr>
              <w:widowControl w:val="0"/>
              <w:spacing w:line="192.00000000000003" w:lineRule="auto"/>
              <w:jc w:val="center"/>
              <w:rPr>
                <w:b w:val="1"/>
                <w:color w:val="ffffff"/>
                <w:sz w:val="56"/>
                <w:szCs w:val="56"/>
              </w:rPr>
            </w:pPr>
            <w:r w:rsidDel="00000000" w:rsidR="00000000" w:rsidRPr="00000000">
              <w:rPr>
                <w:b w:val="1"/>
                <w:color w:val="ffffff"/>
                <w:sz w:val="56"/>
                <w:szCs w:val="56"/>
                <w:rtl w:val="0"/>
              </w:rPr>
              <w:t xml:space="preserve">o9 SOP </w:t>
            </w:r>
          </w:p>
          <w:p w:rsidR="00000000" w:rsidDel="00000000" w:rsidP="00000000" w:rsidRDefault="00000000" w:rsidRPr="00000000" w14:paraId="0000000D">
            <w:pPr>
              <w:widowControl w:val="0"/>
              <w:spacing w:line="192.00000000000003" w:lineRule="auto"/>
              <w:jc w:val="center"/>
              <w:rPr>
                <w:b w:val="1"/>
                <w:color w:val="ffffff"/>
                <w:sz w:val="56"/>
                <w:szCs w:val="56"/>
              </w:rPr>
            </w:pPr>
            <w:r w:rsidDel="00000000" w:rsidR="00000000" w:rsidRPr="00000000">
              <w:rPr>
                <w:rtl w:val="0"/>
              </w:rPr>
            </w:r>
          </w:p>
          <w:p w:rsidR="00000000" w:rsidDel="00000000" w:rsidP="00000000" w:rsidRDefault="00000000" w:rsidRPr="00000000" w14:paraId="0000000E">
            <w:pPr>
              <w:widowControl w:val="0"/>
              <w:spacing w:line="192.00000000000003" w:lineRule="auto"/>
              <w:jc w:val="center"/>
              <w:rPr>
                <w:b w:val="1"/>
                <w:color w:val="ffffff"/>
                <w:sz w:val="56"/>
                <w:szCs w:val="56"/>
              </w:rPr>
            </w:pPr>
            <w:r w:rsidDel="00000000" w:rsidR="00000000" w:rsidRPr="00000000">
              <w:rPr>
                <w:b w:val="1"/>
                <w:color w:val="ffffff"/>
                <w:sz w:val="56"/>
                <w:szCs w:val="56"/>
                <w:rtl w:val="0"/>
              </w:rPr>
              <w:t xml:space="preserve">for</w:t>
            </w:r>
          </w:p>
          <w:p w:rsidR="00000000" w:rsidDel="00000000" w:rsidP="00000000" w:rsidRDefault="00000000" w:rsidRPr="00000000" w14:paraId="0000000F">
            <w:pPr>
              <w:widowControl w:val="0"/>
              <w:spacing w:line="192.00000000000003" w:lineRule="auto"/>
              <w:jc w:val="center"/>
              <w:rPr>
                <w:b w:val="1"/>
                <w:color w:val="ffffff"/>
                <w:sz w:val="56"/>
                <w:szCs w:val="56"/>
              </w:rPr>
            </w:pPr>
            <w:r w:rsidDel="00000000" w:rsidR="00000000" w:rsidRPr="00000000">
              <w:rPr>
                <w:rtl w:val="0"/>
              </w:rPr>
            </w:r>
          </w:p>
          <w:p w:rsidR="00000000" w:rsidDel="00000000" w:rsidP="00000000" w:rsidRDefault="00000000" w:rsidRPr="00000000" w14:paraId="00000010">
            <w:pPr>
              <w:widowControl w:val="0"/>
              <w:spacing w:line="192.00000000000003" w:lineRule="auto"/>
              <w:jc w:val="center"/>
              <w:rPr>
                <w:b w:val="1"/>
                <w:color w:val="ffffff"/>
                <w:sz w:val="56"/>
                <w:szCs w:val="56"/>
              </w:rPr>
            </w:pPr>
            <w:r w:rsidDel="00000000" w:rsidR="00000000" w:rsidRPr="00000000">
              <w:rPr>
                <w:b w:val="1"/>
                <w:color w:val="ffffff"/>
                <w:sz w:val="56"/>
                <w:szCs w:val="56"/>
                <w:rtl w:val="0"/>
              </w:rPr>
              <w:t xml:space="preserve">HPE DP</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rPr>
          <w:b w:val="1"/>
        </w:rPr>
      </w:pPr>
      <w:bookmarkStart w:colFirst="0" w:colLast="0" w:name="_3xp1vlhcd2mj" w:id="0"/>
      <w:bookmarkEnd w:id="0"/>
      <w:r w:rsidDel="00000000" w:rsidR="00000000" w:rsidRPr="00000000">
        <w:rPr>
          <w:b w:val="1"/>
          <w:rtl w:val="0"/>
        </w:rPr>
        <w:t xml:space="preserve">Document History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3/5/2024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Imran Ali, Lingam Reshma Choudhary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Title"/>
        <w:rPr>
          <w:b w:val="1"/>
          <w:sz w:val="36"/>
          <w:szCs w:val="36"/>
        </w:rPr>
      </w:pPr>
      <w:bookmarkStart w:colFirst="0" w:colLast="0" w:name="_n1u79jircx6q" w:id="1"/>
      <w:bookmarkEnd w:id="1"/>
      <w:r w:rsidDel="00000000" w:rsidR="00000000" w:rsidRPr="00000000">
        <w:rPr>
          <w:b w:val="1"/>
          <w:sz w:val="36"/>
          <w:szCs w:val="36"/>
          <w:rtl w:val="0"/>
        </w:rPr>
        <w:t xml:space="preserve">Contents</w:t>
      </w:r>
    </w:p>
    <w:p w:rsidR="00000000" w:rsidDel="00000000" w:rsidP="00000000" w:rsidRDefault="00000000" w:rsidRPr="00000000" w14:paraId="00000050">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n9q3yu7tq4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Issue Types</w:t>
              <w:tab/>
              <w:t xml:space="preserve">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fcxktthi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Infra Issues</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ge09niz4ll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DevOps Requests</w:t>
              <w:tab/>
              <w:t xml:space="preserve">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ivyelvg9tx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 new user</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3al0041rnz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Deletion</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f1luh3hyr4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Process of downloading and attaching the attachments from SNOW:</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Title"/>
        <w:spacing w:line="360" w:lineRule="auto"/>
        <w:rPr>
          <w:b w:val="1"/>
          <w:sz w:val="40"/>
          <w:szCs w:val="40"/>
        </w:rPr>
      </w:pPr>
      <w:bookmarkStart w:colFirst="0" w:colLast="0" w:name="_kvq53nlbryr" w:id="2"/>
      <w:bookmarkEnd w:id="2"/>
      <w:r w:rsidDel="00000000" w:rsidR="00000000" w:rsidRPr="00000000">
        <w:br w:type="page"/>
      </w:r>
      <w:r w:rsidDel="00000000" w:rsidR="00000000" w:rsidRPr="00000000">
        <w:rPr>
          <w:rtl w:val="0"/>
        </w:rPr>
      </w:r>
    </w:p>
    <w:p w:rsidR="00000000" w:rsidDel="00000000" w:rsidP="00000000" w:rsidRDefault="00000000" w:rsidRPr="00000000" w14:paraId="00000072">
      <w:pPr>
        <w:pStyle w:val="Title"/>
        <w:spacing w:line="360" w:lineRule="auto"/>
        <w:rPr>
          <w:b w:val="1"/>
          <w:sz w:val="40"/>
          <w:szCs w:val="40"/>
        </w:rPr>
      </w:pPr>
      <w:bookmarkStart w:colFirst="0" w:colLast="0" w:name="_bq1zaby9p06v" w:id="3"/>
      <w:bookmarkEnd w:id="3"/>
      <w:r w:rsidDel="00000000" w:rsidR="00000000" w:rsidRPr="00000000">
        <w:rPr>
          <w:b w:val="1"/>
          <w:sz w:val="40"/>
          <w:szCs w:val="40"/>
          <w:rtl w:val="0"/>
        </w:rPr>
        <w:t xml:space="preserve">Overview</w:t>
      </w:r>
    </w:p>
    <w:p w:rsidR="00000000" w:rsidDel="00000000" w:rsidP="00000000" w:rsidRDefault="00000000" w:rsidRPr="00000000" w14:paraId="00000073">
      <w:pPr>
        <w:pStyle w:val="Title"/>
        <w:spacing w:line="360" w:lineRule="auto"/>
        <w:rPr/>
      </w:pPr>
      <w:bookmarkStart w:colFirst="0" w:colLast="0" w:name="_l3hjldzbfqpe" w:id="4"/>
      <w:bookmarkEnd w:id="4"/>
      <w:r w:rsidDel="00000000" w:rsidR="00000000" w:rsidRPr="00000000">
        <w:rPr>
          <w:sz w:val="22"/>
          <w:szCs w:val="22"/>
          <w:rtl w:val="0"/>
        </w:rPr>
        <w:t xml:space="preserve">HPE DP is all about deal and demand planning. </w:t>
      </w:r>
      <w:r w:rsidDel="00000000" w:rsidR="00000000" w:rsidRPr="00000000">
        <w:rPr>
          <w:color w:val="202122"/>
          <w:sz w:val="22"/>
          <w:szCs w:val="22"/>
          <w:highlight w:val="white"/>
          <w:rtl w:val="0"/>
        </w:rPr>
        <w:t xml:space="preserve">It is a business-focused organization which works in servers, storage, networking, software and consulting. O9 does the demand and deal planning for various components like servers, storage, networking and e.t.c, for all the regions across the globe.</w:t>
      </w:r>
      <w:r w:rsidDel="00000000" w:rsidR="00000000" w:rsidRPr="00000000">
        <w:rPr>
          <w:rtl w:val="0"/>
        </w:rPr>
      </w:r>
    </w:p>
    <w:p w:rsidR="00000000" w:rsidDel="00000000" w:rsidP="00000000" w:rsidRDefault="00000000" w:rsidRPr="00000000" w14:paraId="00000074">
      <w:pPr>
        <w:spacing w:before="100" w:line="420" w:lineRule="auto"/>
        <w:rPr/>
      </w:pPr>
      <w:r w:rsidDel="00000000" w:rsidR="00000000" w:rsidRPr="00000000">
        <w:rPr>
          <w:rtl w:val="0"/>
        </w:rPr>
        <w:t xml:space="preserve">For more details:</w:t>
      </w:r>
    </w:p>
    <w:p w:rsidR="00000000" w:rsidDel="00000000" w:rsidP="00000000" w:rsidRDefault="00000000" w:rsidRPr="00000000" w14:paraId="00000075">
      <w:pPr>
        <w:numPr>
          <w:ilvl w:val="0"/>
          <w:numId w:val="4"/>
        </w:numPr>
        <w:spacing w:before="0" w:line="420" w:lineRule="auto"/>
        <w:ind w:left="720" w:hanging="360"/>
        <w:rPr>
          <w:u w:val="none"/>
        </w:rPr>
      </w:pPr>
      <w:hyperlink r:id="rId6">
        <w:r w:rsidDel="00000000" w:rsidR="00000000" w:rsidRPr="00000000">
          <w:rPr>
            <w:color w:val="1155cc"/>
            <w:u w:val="single"/>
            <w:rtl w:val="0"/>
          </w:rPr>
          <w:t xml:space="preserve">HPE DP | Solution Design Documentation</w:t>
        </w:r>
      </w:hyperlink>
      <w:r w:rsidDel="00000000" w:rsidR="00000000" w:rsidRPr="00000000">
        <w:rPr>
          <w:rtl w:val="0"/>
        </w:rPr>
      </w:r>
    </w:p>
    <w:p w:rsidR="00000000" w:rsidDel="00000000" w:rsidP="00000000" w:rsidRDefault="00000000" w:rsidRPr="00000000" w14:paraId="00000076">
      <w:pPr>
        <w:numPr>
          <w:ilvl w:val="0"/>
          <w:numId w:val="4"/>
        </w:numPr>
        <w:spacing w:before="0" w:line="420" w:lineRule="auto"/>
        <w:ind w:left="720" w:hanging="360"/>
        <w:rPr>
          <w:u w:val="none"/>
        </w:rPr>
      </w:pPr>
      <w:hyperlink r:id="rId7">
        <w:r w:rsidDel="00000000" w:rsidR="00000000" w:rsidRPr="00000000">
          <w:rPr>
            <w:color w:val="1155cc"/>
            <w:u w:val="single"/>
            <w:rtl w:val="0"/>
          </w:rPr>
          <w:t xml:space="preserve">HPE o9 Planning Overview</w:t>
        </w:r>
      </w:hyperlink>
      <w:r w:rsidDel="00000000" w:rsidR="00000000" w:rsidRPr="00000000">
        <w:rPr>
          <w:rtl w:val="0"/>
        </w:rPr>
      </w:r>
    </w:p>
    <w:p w:rsidR="00000000" w:rsidDel="00000000" w:rsidP="00000000" w:rsidRDefault="00000000" w:rsidRPr="00000000" w14:paraId="00000077">
      <w:pPr>
        <w:numPr>
          <w:ilvl w:val="0"/>
          <w:numId w:val="4"/>
        </w:numPr>
        <w:spacing w:before="0" w:line="420" w:lineRule="auto"/>
        <w:ind w:left="720" w:hanging="360"/>
        <w:rPr>
          <w:u w:val="none"/>
        </w:rPr>
      </w:pPr>
      <w:hyperlink r:id="rId8">
        <w:r w:rsidDel="00000000" w:rsidR="00000000" w:rsidRPr="00000000">
          <w:rPr>
            <w:color w:val="1155cc"/>
            <w:u w:val="single"/>
            <w:rtl w:val="0"/>
          </w:rPr>
          <w:t xml:space="preserve">HPE Integration process overview</w:t>
        </w:r>
      </w:hyperlink>
      <w:r w:rsidDel="00000000" w:rsidR="00000000" w:rsidRPr="00000000">
        <w:rPr>
          <w:rtl w:val="0"/>
        </w:rPr>
      </w:r>
    </w:p>
    <w:p w:rsidR="00000000" w:rsidDel="00000000" w:rsidP="00000000" w:rsidRDefault="00000000" w:rsidRPr="00000000" w14:paraId="00000078">
      <w:pPr>
        <w:numPr>
          <w:ilvl w:val="0"/>
          <w:numId w:val="4"/>
        </w:numPr>
        <w:spacing w:before="0" w:line="420" w:lineRule="auto"/>
        <w:ind w:left="720" w:hanging="360"/>
        <w:rPr>
          <w:u w:val="none"/>
        </w:rPr>
      </w:pPr>
      <w:hyperlink r:id="rId9">
        <w:r w:rsidDel="00000000" w:rsidR="00000000" w:rsidRPr="00000000">
          <w:rPr>
            <w:color w:val="1155cc"/>
            <w:u w:val="single"/>
            <w:rtl w:val="0"/>
          </w:rPr>
          <w:t xml:space="preserve">HPE Customer Success drive</w:t>
        </w:r>
      </w:hyperlink>
      <w:r w:rsidDel="00000000" w:rsidR="00000000" w:rsidRPr="00000000">
        <w:rPr>
          <w:rtl w:val="0"/>
        </w:rPr>
      </w:r>
    </w:p>
    <w:p w:rsidR="00000000" w:rsidDel="00000000" w:rsidP="00000000" w:rsidRDefault="00000000" w:rsidRPr="00000000" w14:paraId="00000079">
      <w:pPr>
        <w:pStyle w:val="Heading1"/>
        <w:rPr>
          <w:sz w:val="22"/>
          <w:szCs w:val="22"/>
        </w:rPr>
      </w:pPr>
      <w:bookmarkStart w:colFirst="0" w:colLast="0" w:name="_elykhzuy7mkm" w:id="5"/>
      <w:bookmarkEnd w:id="5"/>
      <w:r w:rsidDel="00000000" w:rsidR="00000000" w:rsidRPr="00000000">
        <w:rPr>
          <w:rtl w:val="0"/>
        </w:rPr>
      </w:r>
    </w:p>
    <w:p w:rsidR="00000000" w:rsidDel="00000000" w:rsidP="00000000" w:rsidRDefault="00000000" w:rsidRPr="00000000" w14:paraId="0000007A">
      <w:pPr>
        <w:pStyle w:val="Title"/>
        <w:spacing w:line="360" w:lineRule="auto"/>
        <w:rPr/>
      </w:pPr>
      <w:bookmarkStart w:colFirst="0" w:colLast="0" w:name="_xy2kttz384gb" w:id="6"/>
      <w:bookmarkEnd w:id="6"/>
      <w:r w:rsidDel="00000000" w:rsidR="00000000" w:rsidRPr="00000000">
        <w:rPr>
          <w:b w:val="1"/>
          <w:sz w:val="40"/>
          <w:szCs w:val="40"/>
          <w:rtl w:val="0"/>
        </w:rPr>
        <w:t xml:space="preserve">Distribution List</w:t>
      </w:r>
      <w:r w:rsidDel="00000000" w:rsidR="00000000" w:rsidRPr="00000000">
        <w:rPr>
          <w:rtl w:val="0"/>
        </w:rPr>
      </w:r>
    </w:p>
    <w:p w:rsidR="00000000" w:rsidDel="00000000" w:rsidP="00000000" w:rsidRDefault="00000000" w:rsidRPr="00000000" w14:paraId="0000007B">
      <w:pPr>
        <w:widowControl w:val="0"/>
        <w:numPr>
          <w:ilvl w:val="0"/>
          <w:numId w:val="7"/>
        </w:numPr>
        <w:spacing w:line="480" w:lineRule="auto"/>
        <w:ind w:left="720" w:hanging="360"/>
      </w:pPr>
      <w:r w:rsidDel="00000000" w:rsidR="00000000" w:rsidRPr="00000000">
        <w:rPr>
          <w:b w:val="1"/>
          <w:color w:val="434343"/>
          <w:rtl w:val="0"/>
        </w:rPr>
        <w:t xml:space="preserve">o9 Customer Success</w:t>
      </w:r>
      <w:r w:rsidDel="00000000" w:rsidR="00000000" w:rsidRPr="00000000">
        <w:rPr>
          <w:rtl w:val="0"/>
        </w:rPr>
        <w:t xml:space="preserve"> -  </w:t>
      </w:r>
      <w:hyperlink r:id="rId10">
        <w:r w:rsidDel="00000000" w:rsidR="00000000" w:rsidRPr="00000000">
          <w:rPr>
            <w:color w:val="0000ee"/>
            <w:u w:val="single"/>
            <w:shd w:fill="auto" w:val="clear"/>
            <w:rtl w:val="0"/>
          </w:rPr>
          <w:t xml:space="preserve">hpe-customer-success-team@o9solutions.com</w:t>
        </w:r>
      </w:hyperlink>
      <w:r w:rsidDel="00000000" w:rsidR="00000000" w:rsidRPr="00000000">
        <w:rPr>
          <w:rtl w:val="0"/>
        </w:rPr>
      </w:r>
    </w:p>
    <w:p w:rsidR="00000000" w:rsidDel="00000000" w:rsidP="00000000" w:rsidRDefault="00000000" w:rsidRPr="00000000" w14:paraId="0000007C">
      <w:pPr>
        <w:widowControl w:val="0"/>
        <w:numPr>
          <w:ilvl w:val="0"/>
          <w:numId w:val="7"/>
        </w:numPr>
        <w:spacing w:line="480" w:lineRule="auto"/>
        <w:ind w:left="720" w:hanging="360"/>
      </w:pPr>
      <w:r w:rsidDel="00000000" w:rsidR="00000000" w:rsidRPr="00000000">
        <w:rPr>
          <w:b w:val="1"/>
          <w:color w:val="434343"/>
          <w:rtl w:val="0"/>
        </w:rPr>
        <w:t xml:space="preserve">o9 Project team</w:t>
      </w:r>
      <w:r w:rsidDel="00000000" w:rsidR="00000000" w:rsidRPr="00000000">
        <w:rPr>
          <w:rtl w:val="0"/>
        </w:rPr>
        <w:t xml:space="preserve"> - (</w:t>
      </w:r>
      <w:hyperlink r:id="rId11">
        <w:r w:rsidDel="00000000" w:rsidR="00000000" w:rsidRPr="00000000">
          <w:rPr>
            <w:color w:val="1155cc"/>
            <w:u w:val="single"/>
            <w:rtl w:val="0"/>
          </w:rPr>
          <w:t xml:space="preserve">dennis.teo@o9solutions.com</w:t>
        </w:r>
      </w:hyperlink>
      <w:r w:rsidDel="00000000" w:rsidR="00000000" w:rsidRPr="00000000">
        <w:rPr>
          <w:rtl w:val="0"/>
        </w:rPr>
        <w:t xml:space="preserve">, </w:t>
      </w:r>
      <w:hyperlink r:id="rId12">
        <w:r w:rsidDel="00000000" w:rsidR="00000000" w:rsidRPr="00000000">
          <w:rPr>
            <w:color w:val="1155cc"/>
            <w:sz w:val="30"/>
            <w:szCs w:val="30"/>
            <w:highlight w:val="white"/>
            <w:u w:val="single"/>
            <w:rtl w:val="0"/>
          </w:rPr>
          <w:t xml:space="preserve">mike.ni@o9solutions.com</w:t>
        </w:r>
      </w:hyperlink>
      <w:r w:rsidDel="00000000" w:rsidR="00000000" w:rsidRPr="00000000">
        <w:rPr>
          <w:sz w:val="30"/>
          <w:szCs w:val="30"/>
          <w:highlight w:val="white"/>
          <w:rtl w:val="0"/>
        </w:rPr>
        <w:t xml:space="preserve">, </w:t>
      </w:r>
      <w:r w:rsidDel="00000000" w:rsidR="00000000" w:rsidRPr="00000000">
        <w:rPr>
          <w:rtl w:val="0"/>
        </w:rPr>
        <w:t xml:space="preserve">)</w:t>
      </w:r>
    </w:p>
    <w:p w:rsidR="00000000" w:rsidDel="00000000" w:rsidP="00000000" w:rsidRDefault="00000000" w:rsidRPr="00000000" w14:paraId="0000007D">
      <w:pPr>
        <w:widowControl w:val="0"/>
        <w:numPr>
          <w:ilvl w:val="0"/>
          <w:numId w:val="7"/>
        </w:numPr>
        <w:ind w:left="720" w:hanging="360"/>
      </w:pPr>
      <w:r w:rsidDel="00000000" w:rsidR="00000000" w:rsidRPr="00000000">
        <w:rPr>
          <w:b w:val="1"/>
          <w:color w:val="434343"/>
          <w:rtl w:val="0"/>
        </w:rPr>
        <w:t xml:space="preserve">o9 Solutions Architect</w:t>
      </w:r>
      <w:r w:rsidDel="00000000" w:rsidR="00000000" w:rsidRPr="00000000">
        <w:rPr>
          <w:rtl w:val="0"/>
        </w:rPr>
        <w:t xml:space="preserve"> - Mike Ni (</w:t>
      </w:r>
      <w:hyperlink r:id="rId13">
        <w:r w:rsidDel="00000000" w:rsidR="00000000" w:rsidRPr="00000000">
          <w:rPr>
            <w:color w:val="1155cc"/>
            <w:sz w:val="30"/>
            <w:szCs w:val="30"/>
            <w:highlight w:val="white"/>
            <w:u w:val="single"/>
            <w:rtl w:val="0"/>
          </w:rPr>
          <w:t xml:space="preserve">mike.ni@o9solutions.com</w:t>
        </w:r>
      </w:hyperlink>
      <w:r w:rsidDel="00000000" w:rsidR="00000000" w:rsidRPr="00000000">
        <w:rPr>
          <w:sz w:val="30"/>
          <w:szCs w:val="30"/>
          <w:highlight w:val="white"/>
          <w:rtl w:val="0"/>
        </w:rPr>
        <w:t xml:space="preserve"> </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80" w:before="320" w:line="360" w:lineRule="auto"/>
        <w:rPr>
          <w:b w:val="1"/>
        </w:rPr>
      </w:pPr>
      <w:bookmarkStart w:colFirst="0" w:colLast="0" w:name="_qn9q3yu7tq40" w:id="7"/>
      <w:bookmarkEnd w:id="7"/>
      <w:r w:rsidDel="00000000" w:rsidR="00000000" w:rsidRPr="00000000">
        <w:rPr>
          <w:b w:val="1"/>
          <w:rtl w:val="0"/>
        </w:rPr>
        <w:t xml:space="preserve">Issue Types</w:t>
      </w:r>
    </w:p>
    <w:p w:rsidR="00000000" w:rsidDel="00000000" w:rsidP="00000000" w:rsidRDefault="00000000" w:rsidRPr="00000000" w14:paraId="00000080">
      <w:pPr>
        <w:pStyle w:val="Heading2"/>
        <w:numPr>
          <w:ilvl w:val="0"/>
          <w:numId w:val="12"/>
        </w:numPr>
        <w:spacing w:after="0" w:afterAutospacing="0" w:before="320" w:line="360" w:lineRule="auto"/>
        <w:ind w:left="720" w:hanging="810"/>
        <w:rPr>
          <w:b w:val="1"/>
        </w:rPr>
      </w:pPr>
      <w:bookmarkStart w:colFirst="0" w:colLast="0" w:name="_5sfcxktthion" w:id="8"/>
      <w:bookmarkEnd w:id="8"/>
      <w:r w:rsidDel="00000000" w:rsidR="00000000" w:rsidRPr="00000000">
        <w:rPr>
          <w:b w:val="1"/>
          <w:rtl w:val="0"/>
        </w:rPr>
        <w:t xml:space="preserve">Infra Issues</w:t>
      </w:r>
    </w:p>
    <w:p w:rsidR="00000000" w:rsidDel="00000000" w:rsidP="00000000" w:rsidRDefault="00000000" w:rsidRPr="00000000" w14:paraId="00000081">
      <w:pPr>
        <w:numPr>
          <w:ilvl w:val="0"/>
          <w:numId w:val="9"/>
        </w:numPr>
        <w:spacing w:line="360" w:lineRule="auto"/>
        <w:ind w:left="720" w:hanging="360"/>
      </w:pPr>
      <w:r w:rsidDel="00000000" w:rsidR="00000000" w:rsidRPr="00000000">
        <w:rPr>
          <w:rtl w:val="0"/>
        </w:rPr>
        <w:t xml:space="preserve">We may get tickets from HPE saying the audit trail functionality is not working or giving incorrect results like it is showing the data for the last 30 days only from UI. In these cases check from yourselves if the issue mentioned by users is the same by following the screenshot mentioned in the ticket for specific intersection. </w:t>
      </w:r>
    </w:p>
    <w:p w:rsidR="00000000" w:rsidDel="00000000" w:rsidP="00000000" w:rsidRDefault="00000000" w:rsidRPr="00000000" w14:paraId="00000082">
      <w:pPr>
        <w:spacing w:line="360" w:lineRule="auto"/>
        <w:ind w:left="720" w:firstLine="0"/>
        <w:rPr/>
      </w:pPr>
      <w:r w:rsidDel="00000000" w:rsidR="00000000" w:rsidRPr="00000000">
        <w:rPr>
          <w:rtl w:val="0"/>
        </w:rPr>
        <w:t xml:space="preserve">If not able to resolve then raise a DevOps ticket, explaining the issue.</w:t>
      </w:r>
    </w:p>
    <w:p w:rsidR="00000000" w:rsidDel="00000000" w:rsidP="00000000" w:rsidRDefault="00000000" w:rsidRPr="00000000" w14:paraId="00000083">
      <w:pPr>
        <w:numPr>
          <w:ilvl w:val="0"/>
          <w:numId w:val="6"/>
        </w:numPr>
        <w:spacing w:line="360" w:lineRule="auto"/>
        <w:ind w:left="720" w:hanging="360"/>
        <w:rPr>
          <w:u w:val="none"/>
        </w:rPr>
      </w:pPr>
      <w:r w:rsidDel="00000000" w:rsidR="00000000" w:rsidRPr="00000000">
        <w:rPr>
          <w:rtl w:val="0"/>
        </w:rPr>
        <w:t xml:space="preserve">Examples of such tickets: </w:t>
      </w:r>
      <w:hyperlink r:id="rId14">
        <w:r w:rsidDel="00000000" w:rsidR="00000000" w:rsidRPr="00000000">
          <w:rPr>
            <w:color w:val="1155cc"/>
            <w:u w:val="single"/>
            <w:rtl w:val="0"/>
          </w:rPr>
          <w:t xml:space="preserve">161109</w:t>
        </w:r>
      </w:hyperlink>
      <w:r w:rsidDel="00000000" w:rsidR="00000000" w:rsidRPr="00000000">
        <w:rPr>
          <w:rtl w:val="0"/>
        </w:rPr>
        <w:t xml:space="preserve">,</w:t>
      </w:r>
      <w:hyperlink r:id="rId15">
        <w:r w:rsidDel="00000000" w:rsidR="00000000" w:rsidRPr="00000000">
          <w:rPr>
            <w:color w:val="1155cc"/>
            <w:u w:val="single"/>
            <w:rtl w:val="0"/>
          </w:rPr>
          <w:t xml:space="preserve"> 223602</w:t>
        </w:r>
      </w:hyperlink>
      <w:r w:rsidDel="00000000" w:rsidR="00000000" w:rsidRPr="00000000">
        <w:rPr>
          <w:rtl w:val="0"/>
        </w:rPr>
        <w:t xml:space="preserve">, </w:t>
      </w:r>
      <w:hyperlink r:id="rId16">
        <w:r w:rsidDel="00000000" w:rsidR="00000000" w:rsidRPr="00000000">
          <w:rPr>
            <w:color w:val="1155cc"/>
            <w:u w:val="single"/>
            <w:rtl w:val="0"/>
          </w:rPr>
          <w:t xml:space="preserve">195785</w:t>
        </w:r>
      </w:hyperlink>
      <w:r w:rsidDel="00000000" w:rsidR="00000000" w:rsidRPr="00000000">
        <w:rPr>
          <w:rtl w:val="0"/>
        </w:rPr>
      </w:r>
    </w:p>
    <w:p w:rsidR="00000000" w:rsidDel="00000000" w:rsidP="00000000" w:rsidRDefault="00000000" w:rsidRPr="00000000" w14:paraId="00000084">
      <w:pPr>
        <w:numPr>
          <w:ilvl w:val="0"/>
          <w:numId w:val="6"/>
        </w:numPr>
        <w:spacing w:line="360" w:lineRule="auto"/>
        <w:ind w:left="720" w:hanging="360"/>
        <w:rPr>
          <w:u w:val="none"/>
        </w:rPr>
      </w:pPr>
      <w:r w:rsidDel="00000000" w:rsidR="00000000" w:rsidRPr="00000000">
        <w:rPr>
          <w:rtl w:val="0"/>
        </w:rPr>
        <w:t xml:space="preserve">Adding the screenshots below:</w:t>
      </w:r>
    </w:p>
    <w:p w:rsidR="00000000" w:rsidDel="00000000" w:rsidP="00000000" w:rsidRDefault="00000000" w:rsidRPr="00000000" w14:paraId="00000085">
      <w:pPr>
        <w:spacing w:line="360" w:lineRule="auto"/>
        <w:ind w:left="720" w:firstLine="0"/>
        <w:rPr/>
      </w:pPr>
      <w:r w:rsidDel="00000000" w:rsidR="00000000" w:rsidRPr="00000000">
        <w:rPr/>
        <w:drawing>
          <wp:inline distB="114300" distT="114300" distL="114300" distR="114300">
            <wp:extent cx="3033713" cy="1575197"/>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33713" cy="157519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ind w:left="720" w:firstLine="0"/>
        <w:rPr/>
      </w:pPr>
      <w:r w:rsidDel="00000000" w:rsidR="00000000" w:rsidRPr="00000000">
        <w:rPr>
          <w:rtl w:val="0"/>
        </w:rPr>
        <w:t xml:space="preserve">The Audit trail server may keep loading like this and wouldn’t show data.</w:t>
      </w:r>
      <w:r w:rsidDel="00000000" w:rsidR="00000000" w:rsidRPr="00000000">
        <w:rPr>
          <w:rtl w:val="0"/>
        </w:rPr>
      </w:r>
    </w:p>
    <w:p w:rsidR="00000000" w:rsidDel="00000000" w:rsidP="00000000" w:rsidRDefault="00000000" w:rsidRPr="00000000" w14:paraId="00000087">
      <w:pPr>
        <w:numPr>
          <w:ilvl w:val="0"/>
          <w:numId w:val="9"/>
        </w:numPr>
        <w:spacing w:line="360" w:lineRule="auto"/>
        <w:ind w:left="720" w:hanging="360"/>
        <w:rPr>
          <w:u w:val="none"/>
        </w:rPr>
      </w:pPr>
      <w:r w:rsidDel="00000000" w:rsidR="00000000" w:rsidRPr="00000000">
        <w:rPr>
          <w:rtl w:val="0"/>
        </w:rPr>
      </w:r>
    </w:p>
    <w:p w:rsidR="00000000" w:rsidDel="00000000" w:rsidP="00000000" w:rsidRDefault="00000000" w:rsidRPr="00000000" w14:paraId="00000088">
      <w:pPr>
        <w:numPr>
          <w:ilvl w:val="1"/>
          <w:numId w:val="9"/>
        </w:numPr>
        <w:spacing w:line="360" w:lineRule="auto"/>
        <w:ind w:left="1440" w:hanging="360"/>
      </w:pPr>
      <w:hyperlink r:id="rId18">
        <w:r w:rsidDel="00000000" w:rsidR="00000000" w:rsidRPr="00000000">
          <w:rPr>
            <w:color w:val="1155cc"/>
            <w:u w:val="single"/>
            <w:rtl w:val="0"/>
          </w:rPr>
          <w:t xml:space="preserve">Click here</w:t>
        </w:r>
      </w:hyperlink>
      <w:r w:rsidDel="00000000" w:rsidR="00000000" w:rsidRPr="00000000">
        <w:rPr>
          <w:rtl w:val="0"/>
        </w:rPr>
        <w:t xml:space="preserve"> to submit a DevOps request</w:t>
      </w:r>
    </w:p>
    <w:p w:rsidR="00000000" w:rsidDel="00000000" w:rsidP="00000000" w:rsidRDefault="00000000" w:rsidRPr="00000000" w14:paraId="00000089">
      <w:pPr>
        <w:numPr>
          <w:ilvl w:val="1"/>
          <w:numId w:val="9"/>
        </w:numPr>
        <w:ind w:left="1440" w:hanging="360"/>
      </w:pPr>
      <w:r w:rsidDel="00000000" w:rsidR="00000000" w:rsidRPr="00000000">
        <w:rPr>
          <w:rtl w:val="0"/>
        </w:rPr>
        <w:t xml:space="preserve">Select ‘request type’ as ‘DevOps ticket form’</w:t>
      </w:r>
    </w:p>
    <w:p w:rsidR="00000000" w:rsidDel="00000000" w:rsidP="00000000" w:rsidRDefault="00000000" w:rsidRPr="00000000" w14:paraId="0000008A">
      <w:pPr>
        <w:ind w:left="720" w:firstLine="0"/>
        <w:rPr/>
      </w:pPr>
      <w:r w:rsidDel="00000000" w:rsidR="00000000" w:rsidRPr="00000000">
        <w:rPr>
          <w:rtl w:val="0"/>
        </w:rPr>
        <w:tab/>
      </w:r>
      <w:r w:rsidDel="00000000" w:rsidR="00000000" w:rsidRPr="00000000">
        <w:rPr/>
        <w:drawing>
          <wp:inline distB="114300" distT="114300" distL="114300" distR="114300">
            <wp:extent cx="5943600" cy="2628900"/>
            <wp:effectExtent b="12700" l="12700" r="12700" t="1270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pStyle w:val="Heading2"/>
        <w:numPr>
          <w:ilvl w:val="0"/>
          <w:numId w:val="12"/>
        </w:numPr>
        <w:spacing w:after="0" w:afterAutospacing="0" w:before="320" w:line="360" w:lineRule="auto"/>
        <w:ind w:left="720" w:hanging="810"/>
        <w:rPr>
          <w:b w:val="1"/>
        </w:rPr>
      </w:pPr>
      <w:bookmarkStart w:colFirst="0" w:colLast="0" w:name="_9ge09niz4ll3" w:id="9"/>
      <w:bookmarkEnd w:id="9"/>
      <w:r w:rsidDel="00000000" w:rsidR="00000000" w:rsidRPr="00000000">
        <w:rPr>
          <w:b w:val="1"/>
          <w:rtl w:val="0"/>
        </w:rPr>
        <w:t xml:space="preserve">DevOps Requests</w:t>
      </w:r>
      <w:r w:rsidDel="00000000" w:rsidR="00000000" w:rsidRPr="00000000">
        <w:rPr>
          <w:rtl w:val="0"/>
        </w:rPr>
      </w:r>
    </w:p>
    <w:p w:rsidR="00000000" w:rsidDel="00000000" w:rsidP="00000000" w:rsidRDefault="00000000" w:rsidRPr="00000000" w14:paraId="0000008C">
      <w:pPr>
        <w:numPr>
          <w:ilvl w:val="0"/>
          <w:numId w:val="8"/>
        </w:numPr>
        <w:spacing w:line="360" w:lineRule="auto"/>
        <w:ind w:left="720" w:hanging="360"/>
      </w:pPr>
      <w:r w:rsidDel="00000000" w:rsidR="00000000" w:rsidRPr="00000000">
        <w:rPr>
          <w:rtl w:val="0"/>
        </w:rPr>
        <w:t xml:space="preserve">From time to time, DevOps will request downtime to perform a WebAPI restart or to perform some other maintenance activities. In such cases, let HPE know about the downtime and request their approval.Once HPE approves the request, let DevOps know about the downtime.</w:t>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Point of contact for Downtime: </w:t>
      </w:r>
      <w:hyperlink r:id="rId20">
        <w:r w:rsidDel="00000000" w:rsidR="00000000" w:rsidRPr="00000000">
          <w:rPr>
            <w:color w:val="1155cc"/>
            <w:u w:val="single"/>
            <w:rtl w:val="0"/>
          </w:rPr>
          <w:t xml:space="preserve">Email list for approval</w:t>
        </w:r>
      </w:hyperlink>
      <w:r w:rsidDel="00000000" w:rsidR="00000000" w:rsidRPr="00000000">
        <w:rPr>
          <w:rtl w:val="0"/>
        </w:rPr>
      </w:r>
    </w:p>
    <w:p w:rsidR="00000000" w:rsidDel="00000000" w:rsidP="00000000" w:rsidRDefault="00000000" w:rsidRPr="00000000" w14:paraId="0000008E">
      <w:pPr>
        <w:numPr>
          <w:ilvl w:val="0"/>
          <w:numId w:val="8"/>
        </w:numPr>
        <w:ind w:left="720" w:hanging="360"/>
        <w:rPr>
          <w:u w:val="none"/>
        </w:rPr>
      </w:pPr>
      <w:hyperlink r:id="rId21">
        <w:r w:rsidDel="00000000" w:rsidR="00000000" w:rsidRPr="00000000">
          <w:rPr>
            <w:color w:val="1155cc"/>
            <w:u w:val="single"/>
            <w:rtl w:val="0"/>
          </w:rPr>
          <w:t xml:space="preserve">Preferred downtime for all regions:</w:t>
        </w:r>
      </w:hyperlink>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If DevOps say it is a Dev. issue then  create an ADO ticket for the same.</w:t>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Link for creating an </w:t>
      </w:r>
      <w:hyperlink r:id="rId22">
        <w:r w:rsidDel="00000000" w:rsidR="00000000" w:rsidRPr="00000000">
          <w:rPr>
            <w:color w:val="1155cc"/>
            <w:u w:val="single"/>
            <w:rtl w:val="0"/>
          </w:rPr>
          <w:t xml:space="preserve">ADO ticket</w:t>
        </w:r>
      </w:hyperlink>
      <w:r w:rsidDel="00000000" w:rsidR="00000000" w:rsidRPr="00000000">
        <w:rPr>
          <w:rtl w:val="0"/>
        </w:rPr>
        <w:t xml:space="preserve">.</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drawing>
          <wp:inline distB="114300" distT="114300" distL="114300" distR="114300">
            <wp:extent cx="5943600" cy="2413000"/>
            <wp:effectExtent b="12700" l="12700" r="12700" t="1270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2413000"/>
                    </a:xfrm>
                    <a:prstGeom prst="rect"/>
                    <a:ln w="12700">
                      <a:solidFill>
                        <a:srgbClr val="000000"/>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pStyle w:val="Heading2"/>
        <w:numPr>
          <w:ilvl w:val="0"/>
          <w:numId w:val="13"/>
        </w:numPr>
        <w:spacing w:after="0" w:afterAutospacing="0"/>
        <w:ind w:left="720" w:hanging="360"/>
        <w:rPr>
          <w:b w:val="1"/>
        </w:rPr>
      </w:pPr>
      <w:bookmarkStart w:colFirst="0" w:colLast="0" w:name="_4ivyelvg9txq" w:id="10"/>
      <w:bookmarkEnd w:id="10"/>
      <w:r w:rsidDel="00000000" w:rsidR="00000000" w:rsidRPr="00000000">
        <w:rPr>
          <w:b w:val="1"/>
          <w:rtl w:val="0"/>
        </w:rPr>
        <w:t xml:space="preserve">Add new user</w:t>
      </w:r>
    </w:p>
    <w:p w:rsidR="00000000" w:rsidDel="00000000" w:rsidP="00000000" w:rsidRDefault="00000000" w:rsidRPr="00000000" w14:paraId="0000009A">
      <w:pPr>
        <w:numPr>
          <w:ilvl w:val="0"/>
          <w:numId w:val="5"/>
        </w:numPr>
        <w:ind w:left="720" w:hanging="360"/>
        <w:rPr>
          <w:b w:val="1"/>
        </w:rPr>
      </w:pPr>
      <w:r w:rsidDel="00000000" w:rsidR="00000000" w:rsidRPr="00000000">
        <w:rPr>
          <w:rtl w:val="0"/>
        </w:rPr>
        <w:t xml:space="preserve">Gather basic information such as username and email address.</w:t>
      </w:r>
    </w:p>
    <w:p w:rsidR="00000000" w:rsidDel="00000000" w:rsidP="00000000" w:rsidRDefault="00000000" w:rsidRPr="00000000" w14:paraId="0000009B">
      <w:pPr>
        <w:numPr>
          <w:ilvl w:val="0"/>
          <w:numId w:val="5"/>
        </w:numPr>
        <w:ind w:left="720" w:hanging="360"/>
      </w:pPr>
      <w:r w:rsidDel="00000000" w:rsidR="00000000" w:rsidRPr="00000000">
        <w:rPr>
          <w:sz w:val="24"/>
          <w:szCs w:val="24"/>
          <w:rtl w:val="0"/>
        </w:rPr>
        <w:t xml:space="preserve">Request for an existing user’s email who’s access can be mimicked for the new users.</w:t>
      </w:r>
    </w:p>
    <w:p w:rsidR="00000000" w:rsidDel="00000000" w:rsidP="00000000" w:rsidRDefault="00000000" w:rsidRPr="00000000" w14:paraId="0000009C">
      <w:pPr>
        <w:numPr>
          <w:ilvl w:val="0"/>
          <w:numId w:val="5"/>
        </w:numPr>
        <w:ind w:left="720" w:hanging="360"/>
        <w:rPr>
          <w:sz w:val="24"/>
          <w:szCs w:val="24"/>
        </w:rPr>
      </w:pPr>
      <w:r w:rsidDel="00000000" w:rsidR="00000000" w:rsidRPr="00000000">
        <w:rPr>
          <w:sz w:val="24"/>
          <w:szCs w:val="24"/>
          <w:rtl w:val="0"/>
        </w:rPr>
        <w:t xml:space="preserve">If step 2 details are not available, ask the roles to be added for the user.</w:t>
      </w:r>
    </w:p>
    <w:p w:rsidR="00000000" w:rsidDel="00000000" w:rsidP="00000000" w:rsidRDefault="00000000" w:rsidRPr="00000000" w14:paraId="0000009D">
      <w:pPr>
        <w:numPr>
          <w:ilvl w:val="0"/>
          <w:numId w:val="5"/>
        </w:numPr>
        <w:ind w:left="720" w:hanging="360"/>
        <w:rPr>
          <w:sz w:val="24"/>
          <w:szCs w:val="24"/>
        </w:rPr>
      </w:pPr>
      <w:r w:rsidDel="00000000" w:rsidR="00000000" w:rsidRPr="00000000">
        <w:rPr>
          <w:sz w:val="24"/>
          <w:szCs w:val="24"/>
          <w:rtl w:val="0"/>
        </w:rPr>
        <w:t xml:space="preserve">Navigate to the User Management workspace in the tenant.</w:t>
      </w:r>
    </w:p>
    <w:p w:rsidR="00000000" w:rsidDel="00000000" w:rsidP="00000000" w:rsidRDefault="00000000" w:rsidRPr="00000000" w14:paraId="0000009E">
      <w:pPr>
        <w:numPr>
          <w:ilvl w:val="0"/>
          <w:numId w:val="5"/>
        </w:numPr>
        <w:ind w:left="720" w:hanging="360"/>
        <w:rPr>
          <w:sz w:val="24"/>
          <w:szCs w:val="24"/>
        </w:rPr>
      </w:pPr>
      <w:r w:rsidDel="00000000" w:rsidR="00000000" w:rsidRPr="00000000">
        <w:rPr>
          <w:sz w:val="24"/>
          <w:szCs w:val="24"/>
          <w:rtl w:val="0"/>
        </w:rPr>
        <w:t xml:space="preserve">Click the ‘Add new record’ button</w:t>
      </w:r>
    </w:p>
    <w:p w:rsidR="00000000" w:rsidDel="00000000" w:rsidP="00000000" w:rsidRDefault="00000000" w:rsidRPr="00000000" w14:paraId="0000009F">
      <w:pPr>
        <w:numPr>
          <w:ilvl w:val="1"/>
          <w:numId w:val="5"/>
        </w:numPr>
        <w:ind w:left="1440" w:hanging="360"/>
        <w:rPr>
          <w:sz w:val="24"/>
          <w:szCs w:val="24"/>
        </w:rPr>
      </w:pPr>
      <w:r w:rsidDel="00000000" w:rsidR="00000000" w:rsidRPr="00000000">
        <w:rPr>
          <w:sz w:val="24"/>
          <w:szCs w:val="24"/>
          <w:rtl w:val="0"/>
        </w:rPr>
        <w:t xml:space="preserve">Fill in the details for the new User as shown above:</w:t>
      </w:r>
    </w:p>
    <w:p w:rsidR="00000000" w:rsidDel="00000000" w:rsidP="00000000" w:rsidRDefault="00000000" w:rsidRPr="00000000" w14:paraId="000000A0">
      <w:pPr>
        <w:numPr>
          <w:ilvl w:val="1"/>
          <w:numId w:val="5"/>
        </w:numPr>
        <w:ind w:left="1440" w:hanging="360"/>
        <w:rPr>
          <w:sz w:val="24"/>
          <w:szCs w:val="24"/>
        </w:rPr>
      </w:pPr>
      <w:r w:rsidDel="00000000" w:rsidR="00000000" w:rsidRPr="00000000">
        <w:rPr>
          <w:sz w:val="24"/>
          <w:szCs w:val="24"/>
          <w:rtl w:val="0"/>
        </w:rPr>
        <w:t xml:space="preserve">For User Name, provide the First and Last Name of the User.</w:t>
      </w:r>
    </w:p>
    <w:p w:rsidR="00000000" w:rsidDel="00000000" w:rsidP="00000000" w:rsidRDefault="00000000" w:rsidRPr="00000000" w14:paraId="000000A1">
      <w:pPr>
        <w:numPr>
          <w:ilvl w:val="1"/>
          <w:numId w:val="5"/>
        </w:numPr>
        <w:ind w:left="1440" w:hanging="360"/>
        <w:rPr>
          <w:sz w:val="24"/>
          <w:szCs w:val="24"/>
        </w:rPr>
      </w:pPr>
      <w:r w:rsidDel="00000000" w:rsidR="00000000" w:rsidRPr="00000000">
        <w:rPr>
          <w:sz w:val="24"/>
          <w:szCs w:val="24"/>
          <w:rtl w:val="0"/>
        </w:rPr>
        <w:t xml:space="preserve">Set the password as Welcome@123.</w:t>
      </w:r>
    </w:p>
    <w:p w:rsidR="00000000" w:rsidDel="00000000" w:rsidP="00000000" w:rsidRDefault="00000000" w:rsidRPr="00000000" w14:paraId="000000A2">
      <w:pPr>
        <w:numPr>
          <w:ilvl w:val="1"/>
          <w:numId w:val="5"/>
        </w:numPr>
        <w:ind w:left="1440" w:hanging="360"/>
        <w:rPr>
          <w:sz w:val="24"/>
          <w:szCs w:val="24"/>
        </w:rPr>
      </w:pPr>
      <w:r w:rsidDel="00000000" w:rsidR="00000000" w:rsidRPr="00000000">
        <w:rPr>
          <w:sz w:val="24"/>
          <w:szCs w:val="24"/>
          <w:rtl w:val="0"/>
        </w:rPr>
        <w:t xml:space="preserve">Add the email address of the User.</w:t>
      </w:r>
    </w:p>
    <w:p w:rsidR="00000000" w:rsidDel="00000000" w:rsidP="00000000" w:rsidRDefault="00000000" w:rsidRPr="00000000" w14:paraId="000000A3">
      <w:pPr>
        <w:numPr>
          <w:ilvl w:val="1"/>
          <w:numId w:val="5"/>
        </w:numPr>
        <w:ind w:left="1440" w:hanging="360"/>
        <w:rPr>
          <w:sz w:val="24"/>
          <w:szCs w:val="24"/>
        </w:rPr>
      </w:pPr>
      <w:r w:rsidDel="00000000" w:rsidR="00000000" w:rsidRPr="00000000">
        <w:rPr>
          <w:sz w:val="24"/>
          <w:szCs w:val="24"/>
          <w:rtl w:val="0"/>
        </w:rPr>
        <w:t xml:space="preserve">Add the appropriate User roles.</w:t>
      </w:r>
    </w:p>
    <w:p w:rsidR="00000000" w:rsidDel="00000000" w:rsidP="00000000" w:rsidRDefault="00000000" w:rsidRPr="00000000" w14:paraId="000000A4">
      <w:pPr>
        <w:numPr>
          <w:ilvl w:val="1"/>
          <w:numId w:val="5"/>
        </w:numPr>
        <w:ind w:left="1440" w:hanging="360"/>
        <w:rPr>
          <w:sz w:val="24"/>
          <w:szCs w:val="24"/>
        </w:rPr>
      </w:pPr>
      <w:r w:rsidDel="00000000" w:rsidR="00000000" w:rsidRPr="00000000">
        <w:rPr>
          <w:sz w:val="24"/>
          <w:szCs w:val="24"/>
          <w:rtl w:val="0"/>
        </w:rPr>
        <w:t xml:space="preserve">Verify the details and click on the Save Changes button.</w:t>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197011</wp:posOffset>
            </wp:positionV>
            <wp:extent cx="5943600" cy="787400"/>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787400"/>
                    </a:xfrm>
                    <a:prstGeom prst="rect"/>
                    <a:ln/>
                  </pic:spPr>
                </pic:pic>
              </a:graphicData>
            </a:graphic>
          </wp:anchor>
        </w:drawing>
      </w:r>
    </w:p>
    <w:p w:rsidR="00000000" w:rsidDel="00000000" w:rsidP="00000000" w:rsidRDefault="00000000" w:rsidRPr="00000000" w14:paraId="000000A5">
      <w:pPr>
        <w:numPr>
          <w:ilvl w:val="0"/>
          <w:numId w:val="5"/>
        </w:numPr>
        <w:ind w:left="720" w:hanging="360"/>
        <w:rPr>
          <w:sz w:val="24"/>
          <w:szCs w:val="24"/>
        </w:rPr>
      </w:pPr>
      <w:r w:rsidDel="00000000" w:rsidR="00000000" w:rsidRPr="00000000">
        <w:rPr>
          <w:sz w:val="24"/>
          <w:szCs w:val="24"/>
          <w:rtl w:val="0"/>
        </w:rPr>
        <w:t xml:space="preserve">The user should be able to login to the tenant though SSO.</w:t>
      </w:r>
    </w:p>
    <w:p w:rsidR="00000000" w:rsidDel="00000000" w:rsidP="00000000" w:rsidRDefault="00000000" w:rsidRPr="00000000" w14:paraId="000000A6">
      <w:pPr>
        <w:rPr>
          <w:sz w:val="24"/>
          <w:szCs w:val="24"/>
        </w:rPr>
      </w:pPr>
      <w:r w:rsidDel="00000000" w:rsidR="00000000" w:rsidRPr="00000000">
        <w:rPr>
          <w:b w:val="1"/>
          <w:sz w:val="24"/>
          <w:szCs w:val="24"/>
          <w:rtl w:val="0"/>
        </w:rPr>
        <w:t xml:space="preserve">NOTE - </w:t>
      </w:r>
      <w:r w:rsidDel="00000000" w:rsidR="00000000" w:rsidRPr="00000000">
        <w:rPr>
          <w:sz w:val="24"/>
          <w:szCs w:val="24"/>
          <w:rtl w:val="0"/>
        </w:rPr>
        <w:t xml:space="preserve">Recommendation here is to ask the client to provide the reference of some other user , then that reference could be used to provide the authorization for the new user.</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ind w:left="0" w:firstLine="0"/>
        <w:rPr>
          <w:sz w:val="24"/>
          <w:szCs w:val="24"/>
        </w:rPr>
      </w:pPr>
      <w:r w:rsidDel="00000000" w:rsidR="00000000" w:rsidRPr="00000000">
        <w:rPr>
          <w:rtl w:val="0"/>
        </w:rPr>
      </w:r>
    </w:p>
    <w:p w:rsidR="00000000" w:rsidDel="00000000" w:rsidP="00000000" w:rsidRDefault="00000000" w:rsidRPr="00000000" w14:paraId="000000A9">
      <w:pPr>
        <w:pStyle w:val="Heading2"/>
        <w:numPr>
          <w:ilvl w:val="0"/>
          <w:numId w:val="11"/>
        </w:numPr>
        <w:ind w:left="720" w:hanging="360"/>
        <w:rPr>
          <w:b w:val="1"/>
        </w:rPr>
      </w:pPr>
      <w:bookmarkStart w:colFirst="0" w:colLast="0" w:name="_u3al0041rnzy" w:id="11"/>
      <w:bookmarkEnd w:id="11"/>
      <w:r w:rsidDel="00000000" w:rsidR="00000000" w:rsidRPr="00000000">
        <w:rPr>
          <w:b w:val="1"/>
          <w:rtl w:val="0"/>
        </w:rPr>
        <w:t xml:space="preserve">User Deletion</w:t>
      </w:r>
    </w:p>
    <w:p w:rsidR="00000000" w:rsidDel="00000000" w:rsidP="00000000" w:rsidRDefault="00000000" w:rsidRPr="00000000" w14:paraId="000000AA">
      <w:pPr>
        <w:ind w:left="720" w:firstLine="0"/>
        <w:rPr>
          <w:sz w:val="24"/>
          <w:szCs w:val="24"/>
        </w:rPr>
      </w:pPr>
      <w:r w:rsidDel="00000000" w:rsidR="00000000" w:rsidRPr="00000000">
        <w:rPr>
          <w:sz w:val="24"/>
          <w:szCs w:val="24"/>
          <w:rtl w:val="0"/>
        </w:rPr>
        <w:t xml:space="preserve">To delete the users, go to User management workspace and then select the name of the user you want to delete after that click on Delete icon. This way gets removed from the system.</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Pr>
        <w:drawing>
          <wp:inline distB="114300" distT="114300" distL="114300" distR="114300">
            <wp:extent cx="5943600" cy="787400"/>
            <wp:effectExtent b="0" l="0" r="0" t="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ind w:left="0" w:firstLine="0"/>
        <w:rPr>
          <w:sz w:val="24"/>
          <w:szCs w:val="24"/>
        </w:rPr>
      </w:pPr>
      <w:r w:rsidDel="00000000" w:rsidR="00000000" w:rsidRPr="00000000">
        <w:rPr>
          <w:rtl w:val="0"/>
        </w:rPr>
      </w:r>
    </w:p>
    <w:p w:rsidR="00000000" w:rsidDel="00000000" w:rsidP="00000000" w:rsidRDefault="00000000" w:rsidRPr="00000000" w14:paraId="000000B0">
      <w:pPr>
        <w:ind w:left="0" w:firstLine="0"/>
        <w:rPr>
          <w:sz w:val="24"/>
          <w:szCs w:val="24"/>
        </w:rPr>
      </w:pPr>
      <w:r w:rsidDel="00000000" w:rsidR="00000000" w:rsidRPr="00000000">
        <w:rPr>
          <w:rtl w:val="0"/>
        </w:rPr>
      </w:r>
    </w:p>
    <w:p w:rsidR="00000000" w:rsidDel="00000000" w:rsidP="00000000" w:rsidRDefault="00000000" w:rsidRPr="00000000" w14:paraId="000000B1">
      <w:pPr>
        <w:pStyle w:val="Heading2"/>
        <w:numPr>
          <w:ilvl w:val="0"/>
          <w:numId w:val="10"/>
        </w:numPr>
        <w:ind w:left="720" w:hanging="360"/>
        <w:rPr>
          <w:b w:val="1"/>
          <w:u w:val="none"/>
        </w:rPr>
      </w:pPr>
      <w:bookmarkStart w:colFirst="0" w:colLast="0" w:name="_gf1luh3hyr4m" w:id="12"/>
      <w:bookmarkEnd w:id="12"/>
      <w:r w:rsidDel="00000000" w:rsidR="00000000" w:rsidRPr="00000000">
        <w:rPr>
          <w:b w:val="1"/>
          <w:rtl w:val="0"/>
        </w:rPr>
        <w:t xml:space="preserve">Process of downloading and attaching the attachments from SNOW:</w:t>
      </w:r>
    </w:p>
    <w:p w:rsidR="00000000" w:rsidDel="00000000" w:rsidP="00000000" w:rsidRDefault="00000000" w:rsidRPr="00000000" w14:paraId="000000B2">
      <w:pPr>
        <w:ind w:left="0" w:firstLine="0"/>
        <w:rPr>
          <w:sz w:val="24"/>
          <w:szCs w:val="24"/>
        </w:rPr>
      </w:pPr>
      <w:r w:rsidDel="00000000" w:rsidR="00000000" w:rsidRPr="00000000">
        <w:rPr>
          <w:rtl w:val="0"/>
        </w:rPr>
      </w:r>
    </w:p>
    <w:p w:rsidR="00000000" w:rsidDel="00000000" w:rsidP="00000000" w:rsidRDefault="00000000" w:rsidRPr="00000000" w14:paraId="000000B3">
      <w:pPr>
        <w:ind w:left="0" w:firstLine="0"/>
        <w:rPr>
          <w:sz w:val="24"/>
          <w:szCs w:val="24"/>
        </w:rPr>
      </w:pPr>
      <w:r w:rsidDel="00000000" w:rsidR="00000000" w:rsidRPr="00000000">
        <w:rPr>
          <w:rtl w:val="0"/>
        </w:rPr>
      </w:r>
    </w:p>
    <w:p w:rsidR="00000000" w:rsidDel="00000000" w:rsidP="00000000" w:rsidRDefault="00000000" w:rsidRPr="00000000" w14:paraId="000000B4">
      <w:pPr>
        <w:numPr>
          <w:ilvl w:val="0"/>
          <w:numId w:val="1"/>
        </w:numPr>
        <w:ind w:left="720" w:hanging="360"/>
        <w:rPr>
          <w:sz w:val="24"/>
          <w:szCs w:val="24"/>
          <w:u w:val="none"/>
        </w:rPr>
      </w:pPr>
      <w:r w:rsidDel="00000000" w:rsidR="00000000" w:rsidRPr="00000000">
        <w:rPr>
          <w:sz w:val="24"/>
          <w:szCs w:val="24"/>
          <w:rtl w:val="0"/>
        </w:rPr>
        <w:t xml:space="preserve">HPE users use the SNOW portal for creating their tickets and handling them.</w:t>
      </w:r>
    </w:p>
    <w:p w:rsidR="00000000" w:rsidDel="00000000" w:rsidP="00000000" w:rsidRDefault="00000000" w:rsidRPr="00000000" w14:paraId="000000B5">
      <w:pPr>
        <w:numPr>
          <w:ilvl w:val="0"/>
          <w:numId w:val="1"/>
        </w:numPr>
        <w:ind w:left="720" w:hanging="360"/>
        <w:rPr>
          <w:sz w:val="24"/>
          <w:szCs w:val="24"/>
          <w:u w:val="none"/>
        </w:rPr>
      </w:pPr>
      <w:r w:rsidDel="00000000" w:rsidR="00000000" w:rsidRPr="00000000">
        <w:rPr>
          <w:sz w:val="24"/>
          <w:szCs w:val="24"/>
          <w:rtl w:val="0"/>
        </w:rPr>
        <w:t xml:space="preserve">Since we are integrating SNOW and Zendesk, the attachments we receive from the users will be in the form of a link.</w:t>
      </w:r>
    </w:p>
    <w:p w:rsidR="00000000" w:rsidDel="00000000" w:rsidP="00000000" w:rsidRDefault="00000000" w:rsidRPr="00000000" w14:paraId="000000B6">
      <w:pPr>
        <w:numPr>
          <w:ilvl w:val="0"/>
          <w:numId w:val="1"/>
        </w:numPr>
        <w:ind w:left="720" w:hanging="360"/>
        <w:rPr>
          <w:sz w:val="24"/>
          <w:szCs w:val="24"/>
          <w:u w:val="none"/>
        </w:rPr>
      </w:pPr>
      <w:r w:rsidDel="00000000" w:rsidR="00000000" w:rsidRPr="00000000">
        <w:rPr>
          <w:sz w:val="24"/>
          <w:szCs w:val="24"/>
          <w:rtl w:val="0"/>
        </w:rPr>
        <w:t xml:space="preserve">Adding below the screenshot on how the attachment looks:</w:t>
      </w:r>
    </w:p>
    <w:p w:rsidR="00000000" w:rsidDel="00000000" w:rsidP="00000000" w:rsidRDefault="00000000" w:rsidRPr="00000000" w14:paraId="000000B7">
      <w:pPr>
        <w:numPr>
          <w:ilvl w:val="0"/>
          <w:numId w:val="1"/>
        </w:numPr>
        <w:ind w:left="720" w:hanging="360"/>
        <w:rPr>
          <w:sz w:val="24"/>
          <w:szCs w:val="24"/>
          <w:u w:val="none"/>
        </w:rPr>
      </w:pPr>
      <w:r w:rsidDel="00000000" w:rsidR="00000000" w:rsidRPr="00000000">
        <w:rPr>
          <w:sz w:val="24"/>
          <w:szCs w:val="24"/>
        </w:rPr>
        <w:drawing>
          <wp:inline distB="114300" distT="114300" distL="114300" distR="114300">
            <wp:extent cx="4319588" cy="2194406"/>
            <wp:effectExtent b="0" l="0" r="0" t="0"/>
            <wp:docPr id="5"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319588" cy="219440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1"/>
        </w:numPr>
        <w:ind w:left="720" w:hanging="360"/>
        <w:rPr>
          <w:sz w:val="24"/>
          <w:szCs w:val="24"/>
          <w:u w:val="none"/>
        </w:rPr>
      </w:pPr>
      <w:r w:rsidDel="00000000" w:rsidR="00000000" w:rsidRPr="00000000">
        <w:rPr>
          <w:sz w:val="24"/>
          <w:szCs w:val="24"/>
          <w:rtl w:val="0"/>
        </w:rPr>
        <w:t xml:space="preserve">We need to download the attachments and add them as an internal note. Adding a screenshot of the internal note with attachments below:</w:t>
      </w:r>
    </w:p>
    <w:p w:rsidR="00000000" w:rsidDel="00000000" w:rsidP="00000000" w:rsidRDefault="00000000" w:rsidRPr="00000000" w14:paraId="000000B9">
      <w:pPr>
        <w:ind w:left="720" w:firstLine="0"/>
        <w:rPr>
          <w:sz w:val="24"/>
          <w:szCs w:val="24"/>
        </w:rPr>
      </w:pPr>
      <w:r w:rsidDel="00000000" w:rsidR="00000000" w:rsidRPr="00000000">
        <w:rPr>
          <w:sz w:val="24"/>
          <w:szCs w:val="24"/>
        </w:rPr>
        <w:drawing>
          <wp:inline distB="114300" distT="114300" distL="114300" distR="114300">
            <wp:extent cx="4205288" cy="1678071"/>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205288" cy="167807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360" w:lineRule="auto"/>
        <w:rPr>
          <w:b w:val="1"/>
          <w:sz w:val="24"/>
          <w:szCs w:val="24"/>
        </w:rPr>
      </w:pPr>
      <w:r w:rsidDel="00000000" w:rsidR="00000000" w:rsidRPr="00000000">
        <w:rPr>
          <w:sz w:val="24"/>
          <w:szCs w:val="24"/>
          <w:rtl w:val="0"/>
        </w:rPr>
        <w:t xml:space="preserve">PFB the steps that need to be followed to download the attachment.</w:t>
      </w:r>
      <w:r w:rsidDel="00000000" w:rsidR="00000000" w:rsidRPr="00000000">
        <w:rPr>
          <w:rtl w:val="0"/>
        </w:rPr>
      </w:r>
    </w:p>
    <w:p w:rsidR="00000000" w:rsidDel="00000000" w:rsidP="00000000" w:rsidRDefault="00000000" w:rsidRPr="00000000" w14:paraId="000000BB">
      <w:pPr>
        <w:numPr>
          <w:ilvl w:val="0"/>
          <w:numId w:val="2"/>
        </w:numPr>
        <w:spacing w:after="0" w:afterAutospacing="0" w:line="360" w:lineRule="auto"/>
        <w:ind w:left="720" w:hanging="360"/>
        <w:rPr>
          <w:sz w:val="24"/>
          <w:szCs w:val="24"/>
        </w:rPr>
      </w:pPr>
      <w:r w:rsidDel="00000000" w:rsidR="00000000" w:rsidRPr="00000000">
        <w:rPr>
          <w:sz w:val="24"/>
          <w:szCs w:val="24"/>
          <w:rtl w:val="0"/>
        </w:rPr>
        <w:t xml:space="preserve">Click on the link below:</w:t>
        <w:br w:type="textWrapping"/>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https://hpe.service-now.com/login.do</w:t>
        </w:r>
      </w:hyperlink>
      <w:r w:rsidDel="00000000" w:rsidR="00000000" w:rsidRPr="00000000">
        <w:rPr>
          <w:rtl w:val="0"/>
        </w:rPr>
      </w:r>
    </w:p>
    <w:p w:rsidR="00000000" w:rsidDel="00000000" w:rsidP="00000000" w:rsidRDefault="00000000" w:rsidRPr="00000000" w14:paraId="000000BC">
      <w:pPr>
        <w:numPr>
          <w:ilvl w:val="0"/>
          <w:numId w:val="2"/>
        </w:numPr>
        <w:spacing w:after="0" w:afterAutospacing="0" w:line="360" w:lineRule="auto"/>
        <w:ind w:left="720" w:hanging="360"/>
        <w:rPr>
          <w:sz w:val="24"/>
          <w:szCs w:val="24"/>
        </w:rPr>
      </w:pPr>
      <w:r w:rsidDel="00000000" w:rsidR="00000000" w:rsidRPr="00000000">
        <w:rPr>
          <w:sz w:val="24"/>
          <w:szCs w:val="24"/>
          <w:rtl w:val="0"/>
        </w:rPr>
        <w:t xml:space="preserve">Login to the ServiceNow instance using the credentials given below:</w:t>
        <w:br w:type="textWrapping"/>
        <w:t xml:space="preserve"> </w:t>
      </w:r>
      <w:r w:rsidDel="00000000" w:rsidR="00000000" w:rsidRPr="00000000">
        <w:rPr>
          <w:color w:val="2e2e2e"/>
          <w:sz w:val="24"/>
          <w:szCs w:val="24"/>
          <w:rtl w:val="0"/>
        </w:rPr>
        <w:t xml:space="preserve">        </w:t>
        <w:tab/>
      </w:r>
      <w:r w:rsidDel="00000000" w:rsidR="00000000" w:rsidRPr="00000000">
        <w:rPr>
          <w:b w:val="1"/>
          <w:color w:val="2e2e2e"/>
          <w:sz w:val="24"/>
          <w:szCs w:val="24"/>
          <w:rtl w:val="0"/>
        </w:rPr>
        <w:t xml:space="preserve">Username</w:t>
      </w:r>
      <w:r w:rsidDel="00000000" w:rsidR="00000000" w:rsidRPr="00000000">
        <w:rPr>
          <w:color w:val="2e2e2e"/>
          <w:sz w:val="24"/>
          <w:szCs w:val="24"/>
          <w:rtl w:val="0"/>
        </w:rPr>
        <w:t xml:space="preserve">: zendesk_account</w:t>
        <w:br w:type="textWrapping"/>
        <w:t xml:space="preserve">         </w:t>
        <w:tab/>
      </w:r>
      <w:r w:rsidDel="00000000" w:rsidR="00000000" w:rsidRPr="00000000">
        <w:rPr>
          <w:b w:val="1"/>
          <w:color w:val="2e2e2e"/>
          <w:sz w:val="24"/>
          <w:szCs w:val="24"/>
          <w:rtl w:val="0"/>
        </w:rPr>
        <w:t xml:space="preserve">Password</w:t>
      </w:r>
      <w:r w:rsidDel="00000000" w:rsidR="00000000" w:rsidRPr="00000000">
        <w:rPr>
          <w:color w:val="2e2e2e"/>
          <w:sz w:val="24"/>
          <w:szCs w:val="24"/>
          <w:rtl w:val="0"/>
        </w:rPr>
        <w:t xml:space="preserve">: Zendesk*hpe%2023</w:t>
      </w:r>
    </w:p>
    <w:p w:rsidR="00000000" w:rsidDel="00000000" w:rsidP="00000000" w:rsidRDefault="00000000" w:rsidRPr="00000000" w14:paraId="000000BD">
      <w:pPr>
        <w:numPr>
          <w:ilvl w:val="0"/>
          <w:numId w:val="2"/>
        </w:numPr>
        <w:spacing w:after="0" w:afterAutospacing="0" w:line="360" w:lineRule="auto"/>
        <w:ind w:left="720" w:hanging="360"/>
        <w:rPr>
          <w:sz w:val="24"/>
          <w:szCs w:val="24"/>
        </w:rPr>
      </w:pPr>
      <w:r w:rsidDel="00000000" w:rsidR="00000000" w:rsidRPr="00000000">
        <w:rPr>
          <w:sz w:val="24"/>
          <w:szCs w:val="24"/>
          <w:rtl w:val="0"/>
        </w:rPr>
        <w:t xml:space="preserve">Now get back to the Zendesk Ticket and click on the link provided to download the attachments, it will download the attachment to your local.</w:t>
      </w:r>
    </w:p>
    <w:p w:rsidR="00000000" w:rsidDel="00000000" w:rsidP="00000000" w:rsidRDefault="00000000" w:rsidRPr="00000000" w14:paraId="000000BE">
      <w:pPr>
        <w:numPr>
          <w:ilvl w:val="0"/>
          <w:numId w:val="2"/>
        </w:numPr>
        <w:spacing w:after="240" w:line="360" w:lineRule="auto"/>
        <w:ind w:left="720" w:hanging="360"/>
        <w:rPr>
          <w:sz w:val="24"/>
          <w:szCs w:val="24"/>
          <w:u w:val="none"/>
        </w:rPr>
      </w:pPr>
      <w:r w:rsidDel="00000000" w:rsidR="00000000" w:rsidRPr="00000000">
        <w:rPr>
          <w:sz w:val="24"/>
          <w:szCs w:val="24"/>
          <w:rtl w:val="0"/>
        </w:rPr>
        <w:t xml:space="preserve">Go to Zendesk and add the downloaded attachments in the ticket as an internal note.</w:t>
      </w:r>
    </w:p>
    <w:p w:rsidR="00000000" w:rsidDel="00000000" w:rsidP="00000000" w:rsidRDefault="00000000" w:rsidRPr="00000000" w14:paraId="000000BF">
      <w:pPr>
        <w:spacing w:line="276" w:lineRule="auto"/>
        <w:ind w:left="720" w:hanging="360"/>
        <w:rPr>
          <w:sz w:val="24"/>
          <w:szCs w:val="24"/>
        </w:rPr>
      </w:pPr>
      <w:r w:rsidDel="00000000" w:rsidR="00000000" w:rsidRPr="00000000">
        <w:rPr>
          <w:rtl w:val="0"/>
        </w:rPr>
      </w:r>
    </w:p>
    <w:p w:rsidR="00000000" w:rsidDel="00000000" w:rsidP="00000000" w:rsidRDefault="00000000" w:rsidRPr="00000000" w14:paraId="000000C0">
      <w:pPr>
        <w:ind w:left="0" w:firstLine="0"/>
        <w:rPr>
          <w:sz w:val="24"/>
          <w:szCs w:val="24"/>
        </w:rPr>
      </w:pPr>
      <w:r w:rsidDel="00000000" w:rsidR="00000000" w:rsidRPr="00000000">
        <w:rPr>
          <w:rtl w:val="0"/>
        </w:rPr>
      </w:r>
    </w:p>
    <w:p w:rsidR="00000000" w:rsidDel="00000000" w:rsidP="00000000" w:rsidRDefault="00000000" w:rsidRPr="00000000" w14:paraId="000000C1">
      <w:pPr>
        <w:ind w:left="720" w:firstLine="0"/>
        <w:rPr>
          <w:sz w:val="24"/>
          <w:szCs w:val="24"/>
        </w:rPr>
      </w:pPr>
      <w:r w:rsidDel="00000000" w:rsidR="00000000" w:rsidRPr="00000000">
        <w:rPr>
          <w:rtl w:val="0"/>
        </w:rPr>
      </w:r>
    </w:p>
    <w:p w:rsidR="00000000" w:rsidDel="00000000" w:rsidP="00000000" w:rsidRDefault="00000000" w:rsidRPr="00000000" w14:paraId="000000C2">
      <w:pPr>
        <w:ind w:left="720" w:firstLine="0"/>
        <w:rPr>
          <w:sz w:val="24"/>
          <w:szCs w:val="24"/>
        </w:rPr>
      </w:pPr>
      <w:r w:rsidDel="00000000" w:rsidR="00000000" w:rsidRPr="00000000">
        <w:rPr>
          <w:rtl w:val="0"/>
        </w:rPr>
      </w:r>
    </w:p>
    <w:p w:rsidR="00000000" w:rsidDel="00000000" w:rsidP="00000000" w:rsidRDefault="00000000" w:rsidRPr="00000000" w14:paraId="000000C3">
      <w:pPr>
        <w:ind w:left="720" w:firstLine="0"/>
        <w:rPr>
          <w:sz w:val="24"/>
          <w:szCs w:val="24"/>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footerReference r:id="rId30" w:type="defaul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spacing w:line="276"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10710.0" w:type="dxa"/>
      <w:jc w:val="right"/>
      <w:tblLayout w:type="fixed"/>
      <w:tblLook w:val="0600"/>
    </w:tblPr>
    <w:tblGrid>
      <w:gridCol w:w="9300"/>
      <w:gridCol w:w="1410"/>
      <w:tblGridChange w:id="0">
        <w:tblGrid>
          <w:gridCol w:w="9300"/>
          <w:gridCol w:w="14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spacing w:line="276" w:lineRule="auto"/>
            <w:rPr>
              <w:color w:val="999999"/>
            </w:rPr>
          </w:pPr>
          <w:r w:rsidDel="00000000" w:rsidR="00000000" w:rsidRPr="00000000">
            <w:rPr>
              <w:b w:val="1"/>
              <w:color w:val="999999"/>
              <w:rtl w:val="0"/>
            </w:rPr>
            <w:t xml:space="preserve">© 2024 o9 Solutions, Inc</w:t>
          </w:r>
          <w:r w:rsidDel="00000000" w:rsidR="00000000" w:rsidRPr="00000000">
            <w:rPr>
              <w:color w:val="999999"/>
              <w:rtl w:val="0"/>
            </w:rPr>
            <w:t xml:space="preserve">. Confidential &amp; Proprietary. Your use of these materials is governed by the terms of </w:t>
          </w:r>
        </w:p>
        <w:p w:rsidR="00000000" w:rsidDel="00000000" w:rsidP="00000000" w:rsidRDefault="00000000" w:rsidRPr="00000000" w14:paraId="000000D1">
          <w:pPr>
            <w:spacing w:line="276" w:lineRule="auto"/>
            <w:rPr>
              <w:color w:val="999999"/>
            </w:rPr>
          </w:pPr>
          <w:r w:rsidDel="00000000" w:rsidR="00000000" w:rsidRPr="00000000">
            <w:rPr>
              <w:color w:val="999999"/>
              <w:rtl w:val="0"/>
            </w:rPr>
            <w:t xml:space="preserve">your written agreement with o9 Solutions. All unauthorized use and reproduction or distribution is prohibited.</w:t>
          </w:r>
        </w:p>
      </w:tc>
    </w:tr>
  </w:tbl>
  <w:p w:rsidR="00000000" w:rsidDel="00000000" w:rsidP="00000000" w:rsidRDefault="00000000" w:rsidRPr="00000000" w14:paraId="000000D2">
    <w:pPr>
      <w:jc w:val="right"/>
      <w:rPr/>
    </w:pPr>
    <w:r w:rsidDel="00000000" w:rsidR="00000000" w:rsidRPr="00000000">
      <w:rPr>
        <w:rtl w:val="0"/>
      </w:rPr>
    </w:r>
  </w:p>
  <w:p w:rsidR="00000000" w:rsidDel="00000000" w:rsidP="00000000" w:rsidRDefault="00000000" w:rsidRPr="00000000" w14:paraId="000000D3">
    <w:pPr>
      <w:jc w:val="right"/>
      <w:rPr/>
    </w:pPr>
    <w:r w:rsidDel="00000000" w:rsidR="00000000" w:rsidRPr="00000000">
      <w:rPr>
        <w:rtl w:val="0"/>
      </w:rPr>
      <w:t xml:space="preserve">Pg.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Rule="auto"/>
    </w:pPr>
    <w:rPr>
      <w:sz w:val="18"/>
      <w:szCs w:val="18"/>
    </w:rPr>
    <w:tblPr>
      <w:tblStyleRowBandSize w:val="1"/>
      <w:tblStyleColBandSize w:val="1"/>
      <w:tblCellMar>
        <w:top w:w="0.0" w:type="dxa"/>
        <w:left w:w="115.0" w:type="dxa"/>
        <w:bottom w:w="0.0" w:type="dxa"/>
        <w:right w:w="115.0" w:type="dxa"/>
      </w:tblCellMar>
    </w:tblPr>
    <w:tcPr>
      <w:shd w:fill="ffffff" w:val="clear"/>
    </w:tcPr>
    <w:tblStylePr w:type="band1Horz">
      <w:tcPr>
        <w:shd w:fill="f2dcdb" w:val="clear"/>
      </w:tcPr>
    </w:tblStylePr>
    <w:tblStylePr w:type="band1Vert">
      <w:tcPr>
        <w:shd w:fill="f2dcdb" w:val="clear"/>
      </w:tcPr>
    </w:tblStylePr>
    <w:tblStylePr w:type="firstCol">
      <w:rPr>
        <w:b w:val="1"/>
      </w:rPr>
    </w:tblStylePr>
    <w:tblStylePr w:type="firstRow">
      <w:rPr>
        <w:b w:val="1"/>
        <w:color w:val="ffffff"/>
      </w:rPr>
      <w:tcPr>
        <w:shd w:fill="c0504d" w:val="clear"/>
      </w:tcPr>
    </w:tblStylePr>
    <w:tblStylePr w:type="lastCol">
      <w:rPr>
        <w:b w:val="1"/>
      </w:rPr>
    </w:tblStylePr>
    <w:tblStylePr w:type="lastRow">
      <w:rPr>
        <w:b w:val="1"/>
      </w:r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isJXQes5Hppquub8L0KaujiR7xCGpgbr/edit#gid=1073996327" TargetMode="External"/><Relationship Id="rId22" Type="http://schemas.openxmlformats.org/officeDocument/2006/relationships/hyperlink" Target="https://o9git.visualstudio.com/" TargetMode="External"/><Relationship Id="rId21" Type="http://schemas.openxmlformats.org/officeDocument/2006/relationships/hyperlink" Target="https://docs.google.com/spreadsheets/d/1isJXQes5Hppquub8L0KaujiR7xCGpgbr/edit#gid=273465280" TargetMode="External"/><Relationship Id="rId24" Type="http://schemas.openxmlformats.org/officeDocument/2006/relationships/image" Target="media/image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0AAPHnlqEEFAtUk9PVA" TargetMode="External"/><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hyperlink" Target="https://hpe.service-now.com/login.do" TargetMode="Externa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RnprD9HAqUBh--jTppHZ0sz1-kc3O1OL/edit" TargetMode="External"/><Relationship Id="rId29" Type="http://schemas.openxmlformats.org/officeDocument/2006/relationships/hyperlink" Target="https://hpe.service-now.com/login.do" TargetMode="External"/><Relationship Id="rId7" Type="http://schemas.openxmlformats.org/officeDocument/2006/relationships/hyperlink" Target="https://docs.google.com/presentation/d/1CidIQCQuvTpQ-GWWYrTv-rK7GmMhiazy/edit#slide=id.p1" TargetMode="External"/><Relationship Id="rId8" Type="http://schemas.openxmlformats.org/officeDocument/2006/relationships/hyperlink" Target="https://docs.google.com/presentation/d/18ci7sqI-THu2TfV6-pyzSuTiqiyxFXar/edit#slide=id.p2" TargetMode="External"/><Relationship Id="rId30" Type="http://schemas.openxmlformats.org/officeDocument/2006/relationships/footer" Target="footer1.xml"/><Relationship Id="rId11" Type="http://schemas.openxmlformats.org/officeDocument/2006/relationships/hyperlink" Target="mailto:dennis.teo@o9solutions.com" TargetMode="External"/><Relationship Id="rId10" Type="http://schemas.openxmlformats.org/officeDocument/2006/relationships/hyperlink" Target="mailto:hpe-customer-success-team@o9solutions.com" TargetMode="External"/><Relationship Id="rId13" Type="http://schemas.openxmlformats.org/officeDocument/2006/relationships/hyperlink" Target="mailto:mike.ni@o9solutions.com" TargetMode="External"/><Relationship Id="rId12" Type="http://schemas.openxmlformats.org/officeDocument/2006/relationships/hyperlink" Target="mailto:mike.ni@o9solutions.com" TargetMode="External"/><Relationship Id="rId15" Type="http://schemas.openxmlformats.org/officeDocument/2006/relationships/hyperlink" Target="https://o9solutions.zendesk.com/agent/tickets/223602" TargetMode="External"/><Relationship Id="rId14" Type="http://schemas.openxmlformats.org/officeDocument/2006/relationships/hyperlink" Target="https://o9solutions.zendesk.com/agent/tickets/161109" TargetMode="External"/><Relationship Id="rId17" Type="http://schemas.openxmlformats.org/officeDocument/2006/relationships/image" Target="media/image3.png"/><Relationship Id="rId16" Type="http://schemas.openxmlformats.org/officeDocument/2006/relationships/hyperlink" Target="https://o9solutions.zendesk.com/agent/tickets/195785" TargetMode="External"/><Relationship Id="rId19" Type="http://schemas.openxmlformats.org/officeDocument/2006/relationships/image" Target="media/image2.png"/><Relationship Id="rId18" Type="http://schemas.openxmlformats.org/officeDocument/2006/relationships/hyperlink" Target="https://support.o9solutions.com/hc/en-us/requests/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