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ED6" w:rsidRPr="00A42ED6" w:rsidRDefault="00A42ED6" w:rsidP="00A42ED6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b/>
          <w:bCs/>
          <w:kern w:val="36"/>
          <w:sz w:val="28"/>
          <w:szCs w:val="20"/>
          <w:lang w:eastAsia="en-SG"/>
        </w:rPr>
        <w:t>Understanding Objects in JavaScript:</w:t>
      </w:r>
    </w:p>
    <w:p w:rsidR="00A42ED6" w:rsidRPr="00A42ED6" w:rsidRDefault="00A42ED6" w:rsidP="00A42ED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 xml:space="preserve">Function-Based Objects </w:t>
      </w:r>
      <w:proofErr w:type="gramStart"/>
      <w:r w:rsidRPr="00A42ED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vs</w:t>
      </w:r>
      <w:proofErr w:type="gramEnd"/>
      <w:r w:rsidRPr="00A42ED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 xml:space="preserve"> Class-Based Objects (with Rectangle &amp; Box)</w:t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In JavaScript, there are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multiple ways to create objects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br/>
        <w:t>Two common approaches are:</w:t>
      </w:r>
    </w:p>
    <w:p w:rsidR="00A42ED6" w:rsidRPr="00A42ED6" w:rsidRDefault="00A42ED6" w:rsidP="00A4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Using a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function that returns an object</w:t>
      </w:r>
    </w:p>
    <w:p w:rsidR="00A42ED6" w:rsidRPr="00A42ED6" w:rsidRDefault="00A42ED6" w:rsidP="00A42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Using a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class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and creating objects with </w:t>
      </w:r>
      <w:r w:rsidRPr="000171C6">
        <w:rPr>
          <w:rFonts w:ascii="Courier New" w:eastAsia="Times New Roman" w:hAnsi="Courier New" w:cs="Courier New"/>
          <w:sz w:val="20"/>
          <w:szCs w:val="20"/>
          <w:lang w:eastAsia="en-SG"/>
        </w:rPr>
        <w:t>new</w:t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Both approaches work, but they differ greatly in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structure, scalability, and extensibility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We will use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Rectangle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and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Box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examples to clearly show the difference.</w:t>
      </w:r>
    </w:p>
    <w:p w:rsidR="0005503E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1️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>Creating Objects Using a Function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drawing>
          <wp:inline distT="0" distB="0" distL="0" distR="0" wp14:anchorId="52543BFB" wp14:editId="048DF038">
            <wp:extent cx="5271715" cy="3803976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93" cy="38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b/>
          <w:color w:val="auto"/>
          <w:sz w:val="20"/>
          <w:szCs w:val="20"/>
        </w:rPr>
      </w:pPr>
      <w:r w:rsidRPr="000171C6">
        <w:rPr>
          <w:rFonts w:ascii="Courier New" w:hAnsi="Courier New" w:cs="Courier New"/>
          <w:b/>
          <w:color w:val="auto"/>
          <w:sz w:val="20"/>
          <w:szCs w:val="20"/>
        </w:rPr>
        <w:t>What is happening here?</w:t>
      </w:r>
    </w:p>
    <w:p w:rsidR="00A42ED6" w:rsidRPr="000171C6" w:rsidRDefault="00A42ED6" w:rsidP="00A42ED6">
      <w:pPr>
        <w:pStyle w:val="NormalWeb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The function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manually builds and returns an object</w:t>
      </w:r>
    </w:p>
    <w:p w:rsidR="00A42ED6" w:rsidRPr="000171C6" w:rsidRDefault="00A42ED6" w:rsidP="00A42ED6">
      <w:pPr>
        <w:pStyle w:val="NormalWeb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Each rectangle is just a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plain JavaScript object</w:t>
      </w:r>
    </w:p>
    <w:p w:rsidR="00A42ED6" w:rsidRPr="000171C6" w:rsidRDefault="00A42ED6" w:rsidP="00A42ED6">
      <w:pPr>
        <w:pStyle w:val="NormalWeb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The methods (</w:t>
      </w:r>
      <w:proofErr w:type="spellStart"/>
      <w:r w:rsidRPr="000171C6">
        <w:rPr>
          <w:rStyle w:val="HTMLCode"/>
        </w:rPr>
        <w:t>calculateArea</w:t>
      </w:r>
      <w:proofErr w:type="spellEnd"/>
      <w:r w:rsidRPr="000171C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171C6">
        <w:rPr>
          <w:rStyle w:val="HTMLCode"/>
        </w:rPr>
        <w:t>isBigger</w:t>
      </w:r>
      <w:proofErr w:type="spellEnd"/>
      <w:r w:rsidRPr="000171C6">
        <w:rPr>
          <w:rFonts w:ascii="Courier New" w:hAnsi="Courier New" w:cs="Courier New"/>
          <w:sz w:val="20"/>
          <w:szCs w:val="20"/>
        </w:rPr>
        <w:t xml:space="preserve">) are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copied into every object</w:t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b/>
          <w:color w:val="auto"/>
          <w:sz w:val="20"/>
          <w:szCs w:val="20"/>
        </w:rPr>
      </w:pPr>
      <w:r w:rsidRPr="000171C6">
        <w:rPr>
          <w:rFonts w:ascii="Courier New" w:hAnsi="Courier New" w:cs="Courier New"/>
          <w:b/>
          <w:color w:val="auto"/>
          <w:sz w:val="20"/>
          <w:szCs w:val="20"/>
        </w:rPr>
        <w:t>Key characteristics</w:t>
      </w:r>
    </w:p>
    <w:p w:rsidR="00A42ED6" w:rsidRPr="000171C6" w:rsidRDefault="00A42ED6" w:rsidP="00A42ED6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Simple and easy to understand</w:t>
      </w:r>
    </w:p>
    <w:p w:rsidR="00A42ED6" w:rsidRPr="000171C6" w:rsidRDefault="00A42ED6" w:rsidP="00A42ED6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Works well for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small programs</w:t>
      </w:r>
    </w:p>
    <w:p w:rsidR="00A42ED6" w:rsidRPr="000171C6" w:rsidRDefault="00A42ED6" w:rsidP="00A42ED6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No formal “type” information</w:t>
      </w:r>
    </w:p>
    <w:p w:rsidR="00A42ED6" w:rsidRPr="000171C6" w:rsidRDefault="00A42ED6" w:rsidP="00A42ED6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No built-in way to extend </w:t>
      </w:r>
      <w:r w:rsidR="00A90D09" w:rsidRPr="000171C6">
        <w:rPr>
          <w:rFonts w:ascii="Courier New" w:hAnsi="Courier New" w:cs="Courier New"/>
          <w:sz w:val="20"/>
          <w:szCs w:val="20"/>
        </w:rPr>
        <w:t>behaviour</w:t>
      </w:r>
      <w:r w:rsidRPr="000171C6">
        <w:rPr>
          <w:rFonts w:ascii="Courier New" w:hAnsi="Courier New" w:cs="Courier New"/>
          <w:sz w:val="20"/>
          <w:szCs w:val="20"/>
        </w:rPr>
        <w:t xml:space="preserve"> cleanly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lastRenderedPageBreak/>
        <w:t>2️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>Creating Objects Using a Class (Rectangle)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drawing>
          <wp:inline distT="0" distB="0" distL="0" distR="0" wp14:anchorId="54453443" wp14:editId="7DF2D6B6">
            <wp:extent cx="5037017" cy="54704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837" cy="55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color w:val="auto"/>
          <w:sz w:val="20"/>
          <w:szCs w:val="20"/>
        </w:rPr>
      </w:pPr>
      <w:r w:rsidRPr="000171C6">
        <w:rPr>
          <w:rFonts w:ascii="Courier New" w:hAnsi="Courier New" w:cs="Courier New"/>
          <w:color w:val="auto"/>
          <w:sz w:val="20"/>
          <w:szCs w:val="20"/>
        </w:rPr>
        <w:t>What is different?</w:t>
      </w:r>
    </w:p>
    <w:p w:rsidR="00A42ED6" w:rsidRPr="000171C6" w:rsidRDefault="00A42ED6" w:rsidP="00A42ED6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Style w:val="HTMLCode"/>
        </w:rPr>
        <w:t>Rectangle</w:t>
      </w:r>
      <w:r w:rsidRPr="000171C6">
        <w:rPr>
          <w:rFonts w:ascii="Courier New" w:hAnsi="Courier New" w:cs="Courier New"/>
          <w:sz w:val="20"/>
          <w:szCs w:val="20"/>
        </w:rPr>
        <w:t xml:space="preserve"> is a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blueprint</w:t>
      </w:r>
    </w:p>
    <w:p w:rsidR="00A42ED6" w:rsidRPr="000171C6" w:rsidRDefault="00A42ED6" w:rsidP="00A42ED6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Objects are created in a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consistent and predictable way</w:t>
      </w:r>
    </w:p>
    <w:p w:rsidR="00A42ED6" w:rsidRPr="000171C6" w:rsidRDefault="00A42ED6" w:rsidP="00A42ED6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Methods are shared via the prototype (written once, reused many times)</w:t>
      </w:r>
    </w:p>
    <w:p w:rsidR="000171C6" w:rsidRDefault="000171C6">
      <w:pPr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lastRenderedPageBreak/>
        <w:t>3️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>Clear “Type” and Easier Debugging (Why Classes Matter)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drawing>
          <wp:inline distT="0" distB="0" distL="0" distR="0" wp14:anchorId="6824054B" wp14:editId="48EBEDC8">
            <wp:extent cx="4829849" cy="402011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color w:val="auto"/>
          <w:sz w:val="20"/>
          <w:szCs w:val="20"/>
        </w:rPr>
      </w:pPr>
      <w:r w:rsidRPr="000171C6">
        <w:rPr>
          <w:rFonts w:ascii="Courier New" w:hAnsi="Courier New" w:cs="Courier New"/>
          <w:color w:val="auto"/>
          <w:sz w:val="20"/>
          <w:szCs w:val="20"/>
        </w:rPr>
        <w:t>Why this matters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In larger programs:</w:t>
      </w:r>
    </w:p>
    <w:p w:rsidR="00A42ED6" w:rsidRPr="000171C6" w:rsidRDefault="00A42ED6" w:rsidP="00A42ED6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Bugs are harder to trace</w:t>
      </w:r>
    </w:p>
    <w:p w:rsidR="00A42ED6" w:rsidRPr="000171C6" w:rsidRDefault="00A42ED6" w:rsidP="00A42ED6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You may accidentally pass the wrong object</w:t>
      </w:r>
    </w:p>
    <w:p w:rsidR="00A42ED6" w:rsidRPr="000171C6" w:rsidRDefault="00A42ED6" w:rsidP="00A42ED6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Classes help prevent silent errors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</w:p>
    <w:p w:rsidR="000171C6" w:rsidRDefault="000171C6">
      <w:pPr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A42ED6" w:rsidRPr="000171C6" w:rsidRDefault="00A42ED6" w:rsidP="00A42ED6">
      <w:pPr>
        <w:pStyle w:val="Heading2"/>
        <w:rPr>
          <w:rStyle w:val="HTMLCode"/>
        </w:rPr>
      </w:pPr>
      <w:r w:rsidRPr="000171C6">
        <w:rPr>
          <w:rFonts w:ascii="Courier New" w:hAnsi="Courier New" w:cs="Courier New"/>
          <w:sz w:val="20"/>
          <w:szCs w:val="20"/>
        </w:rPr>
        <w:lastRenderedPageBreak/>
        <w:t>4️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 xml:space="preserve">Extending </w:t>
      </w:r>
      <w:proofErr w:type="spellStart"/>
      <w:r w:rsidRPr="000171C6">
        <w:rPr>
          <w:rFonts w:ascii="Courier New" w:hAnsi="Courier New" w:cs="Courier New"/>
          <w:sz w:val="20"/>
          <w:szCs w:val="20"/>
        </w:rPr>
        <w:t>Behavior</w:t>
      </w:r>
      <w:proofErr w:type="spellEnd"/>
      <w:r w:rsidRPr="000171C6">
        <w:rPr>
          <w:rFonts w:ascii="Courier New" w:hAnsi="Courier New" w:cs="Courier New"/>
          <w:sz w:val="20"/>
          <w:szCs w:val="20"/>
        </w:rPr>
        <w:t xml:space="preserve">: Introducing </w:t>
      </w:r>
      <w:r w:rsidRPr="000171C6">
        <w:rPr>
          <w:rStyle w:val="HTMLCode"/>
        </w:rPr>
        <w:t>Box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Now let’s add a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new requirement</w:t>
      </w:r>
      <w:r w:rsidRPr="000171C6">
        <w:rPr>
          <w:rFonts w:ascii="Courier New" w:hAnsi="Courier New" w:cs="Courier New"/>
          <w:sz w:val="20"/>
          <w:szCs w:val="20"/>
        </w:rPr>
        <w:t>: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“We want a Box, which is like a Rectangle but also has depth and volume.”</w:t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color w:val="auto"/>
          <w:sz w:val="20"/>
          <w:szCs w:val="20"/>
        </w:rPr>
      </w:pPr>
      <w:r w:rsidRPr="000171C6">
        <w:rPr>
          <w:rFonts w:ascii="Segoe UI Symbol" w:hAnsi="Segoe UI Symbol" w:cs="Segoe UI Symbol"/>
          <w:color w:val="auto"/>
          <w:sz w:val="20"/>
          <w:szCs w:val="20"/>
        </w:rPr>
        <w:t>❌</w:t>
      </w:r>
      <w:r w:rsidRPr="000171C6">
        <w:rPr>
          <w:rFonts w:ascii="Courier New" w:hAnsi="Courier New" w:cs="Courier New"/>
          <w:color w:val="auto"/>
          <w:sz w:val="20"/>
          <w:szCs w:val="20"/>
        </w:rPr>
        <w:t xml:space="preserve"> With function-based objects (problematic)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Using functions:</w:t>
      </w:r>
    </w:p>
    <w:p w:rsidR="00A42ED6" w:rsidRPr="000171C6" w:rsidRDefault="00A42ED6" w:rsidP="00A42ED6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You must write a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 xml:space="preserve">separate </w:t>
      </w:r>
      <w:proofErr w:type="spellStart"/>
      <w:r w:rsidRPr="000171C6">
        <w:rPr>
          <w:rStyle w:val="HTMLCode"/>
          <w:b/>
          <w:bCs/>
        </w:rPr>
        <w:t>createBox</w:t>
      </w:r>
      <w:proofErr w:type="spellEnd"/>
    </w:p>
    <w:p w:rsidR="00A42ED6" w:rsidRPr="000171C6" w:rsidRDefault="00A42ED6" w:rsidP="00A42ED6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You will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duplicate rectangle logic</w:t>
      </w:r>
    </w:p>
    <w:p w:rsidR="00A42ED6" w:rsidRPr="000171C6" w:rsidRDefault="00A42ED6" w:rsidP="00A42ED6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No natural way to reuse rectangle </w:t>
      </w:r>
      <w:r w:rsidR="00A90D09" w:rsidRPr="000171C6">
        <w:rPr>
          <w:rFonts w:ascii="Courier New" w:hAnsi="Courier New" w:cs="Courier New"/>
          <w:sz w:val="20"/>
          <w:szCs w:val="20"/>
        </w:rPr>
        <w:t>behaviour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drawing>
          <wp:inline distT="0" distB="0" distL="0" distR="0" wp14:anchorId="1E0DDBD6" wp14:editId="14B773D7">
            <wp:extent cx="4334480" cy="325800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Problems:</w:t>
      </w:r>
    </w:p>
    <w:p w:rsidR="00A42ED6" w:rsidRPr="00A42ED6" w:rsidRDefault="00A42ED6" w:rsidP="00A42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Code duplication</w:t>
      </w:r>
    </w:p>
    <w:p w:rsidR="00A42ED6" w:rsidRPr="00A42ED6" w:rsidRDefault="00A42ED6" w:rsidP="00A42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No relationship between Rectangle and Box</w:t>
      </w:r>
    </w:p>
    <w:p w:rsidR="00A42ED6" w:rsidRPr="00A42ED6" w:rsidRDefault="00A42ED6" w:rsidP="00A42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Harder to maintain and extend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5CE3C370" wp14:editId="28CD92B4">
            <wp:extent cx="4734586" cy="533474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0171C6" w:rsidRDefault="00A42ED6" w:rsidP="00A42ED6">
      <w:pPr>
        <w:pStyle w:val="Heading3"/>
        <w:rPr>
          <w:rFonts w:ascii="Courier New" w:hAnsi="Courier New" w:cs="Courier New"/>
          <w:color w:val="auto"/>
          <w:sz w:val="20"/>
          <w:szCs w:val="20"/>
        </w:rPr>
      </w:pPr>
      <w:r w:rsidRPr="000171C6">
        <w:rPr>
          <w:rFonts w:ascii="Courier New" w:hAnsi="Courier New" w:cs="Courier New"/>
          <w:color w:val="auto"/>
          <w:sz w:val="20"/>
          <w:szCs w:val="20"/>
        </w:rPr>
        <w:t>What this shows</w:t>
      </w:r>
    </w:p>
    <w:p w:rsidR="00A42ED6" w:rsidRPr="000171C6" w:rsidRDefault="00A42ED6" w:rsidP="00A42ED6">
      <w:pPr>
        <w:pStyle w:val="NormalWeb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0171C6">
        <w:rPr>
          <w:rStyle w:val="Strong"/>
          <w:rFonts w:ascii="Courier New" w:hAnsi="Courier New" w:cs="Courier New"/>
          <w:sz w:val="20"/>
          <w:szCs w:val="20"/>
        </w:rPr>
        <w:t>Code reuse</w:t>
      </w:r>
      <w:r w:rsidRPr="000171C6">
        <w:rPr>
          <w:rFonts w:ascii="Courier New" w:hAnsi="Courier New" w:cs="Courier New"/>
          <w:sz w:val="20"/>
          <w:szCs w:val="20"/>
        </w:rPr>
        <w:t>: no duplicated area logic</w:t>
      </w:r>
    </w:p>
    <w:p w:rsidR="00A42ED6" w:rsidRPr="000171C6" w:rsidRDefault="00A42ED6" w:rsidP="00A42ED6">
      <w:pPr>
        <w:pStyle w:val="NormalWeb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0171C6">
        <w:rPr>
          <w:rStyle w:val="Strong"/>
          <w:rFonts w:ascii="Courier New" w:hAnsi="Courier New" w:cs="Courier New"/>
          <w:sz w:val="20"/>
          <w:szCs w:val="20"/>
        </w:rPr>
        <w:t>Clear relationship</w:t>
      </w:r>
      <w:r w:rsidRPr="000171C6">
        <w:rPr>
          <w:rFonts w:ascii="Courier New" w:hAnsi="Courier New" w:cs="Courier New"/>
          <w:sz w:val="20"/>
          <w:szCs w:val="20"/>
        </w:rPr>
        <w:t>: “A Box IS a Rectangle”</w:t>
      </w:r>
    </w:p>
    <w:p w:rsidR="00A42ED6" w:rsidRPr="000171C6" w:rsidRDefault="00A42ED6" w:rsidP="00A42ED6">
      <w:pPr>
        <w:pStyle w:val="NormalWeb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0171C6">
        <w:rPr>
          <w:rStyle w:val="Strong"/>
          <w:rFonts w:ascii="Courier New" w:hAnsi="Courier New" w:cs="Courier New"/>
          <w:sz w:val="20"/>
          <w:szCs w:val="20"/>
        </w:rPr>
        <w:t>Easy extension</w:t>
      </w:r>
      <w:r w:rsidRPr="000171C6">
        <w:rPr>
          <w:rFonts w:ascii="Courier New" w:hAnsi="Courier New" w:cs="Courier New"/>
          <w:sz w:val="20"/>
          <w:szCs w:val="20"/>
        </w:rPr>
        <w:t xml:space="preserve">: new </w:t>
      </w:r>
      <w:proofErr w:type="spellStart"/>
      <w:r w:rsidRPr="000171C6">
        <w:rPr>
          <w:rFonts w:ascii="Courier New" w:hAnsi="Courier New" w:cs="Courier New"/>
          <w:sz w:val="20"/>
          <w:szCs w:val="20"/>
        </w:rPr>
        <w:t>behavior</w:t>
      </w:r>
      <w:proofErr w:type="spellEnd"/>
      <w:r w:rsidRPr="000171C6">
        <w:rPr>
          <w:rFonts w:ascii="Courier New" w:hAnsi="Courier New" w:cs="Courier New"/>
          <w:sz w:val="20"/>
          <w:szCs w:val="20"/>
        </w:rPr>
        <w:t xml:space="preserve"> added cleanly</w:t>
      </w:r>
    </w:p>
    <w:p w:rsidR="000171C6" w:rsidRDefault="000171C6">
      <w:pPr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lastRenderedPageBreak/>
        <w:t>5️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>Inheritance + Type Checking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drawing>
          <wp:inline distT="0" distB="0" distL="0" distR="0" wp14:anchorId="7181D642" wp14:editId="1D059E23">
            <wp:extent cx="3331749" cy="152665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089" cy="15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This enables:</w:t>
      </w:r>
    </w:p>
    <w:p w:rsidR="00A42ED6" w:rsidRPr="00A42ED6" w:rsidRDefault="00A42ED6" w:rsidP="00A42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Polymorphism</w:t>
      </w:r>
    </w:p>
    <w:p w:rsidR="00A42ED6" w:rsidRPr="00A42ED6" w:rsidRDefault="00A42ED6" w:rsidP="00A42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Safer APIs</w:t>
      </w:r>
    </w:p>
    <w:p w:rsidR="00A42ED6" w:rsidRPr="00A42ED6" w:rsidRDefault="00A42ED6" w:rsidP="00A42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>Cleaner logic when handling different shapes</w:t>
      </w:r>
    </w:p>
    <w:p w:rsidR="00A42ED6" w:rsidRPr="00A42ED6" w:rsidRDefault="00A42ED6" w:rsidP="00A42E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This is </w:t>
      </w:r>
      <w:r w:rsidRPr="000171C6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not realistically achievable</w:t>
      </w:r>
      <w:r w:rsidRPr="00A42ED6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with simple factory functions.</w:t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6️</w:t>
      </w:r>
      <w:r w:rsidRPr="000171C6">
        <w:rPr>
          <w:rFonts w:ascii="Tahoma" w:hAnsi="Tahoma" w:cs="Tahoma"/>
          <w:sz w:val="20"/>
          <w:szCs w:val="20"/>
        </w:rPr>
        <w:t>⃣</w:t>
      </w:r>
      <w:r w:rsidRPr="000171C6">
        <w:rPr>
          <w:rFonts w:ascii="Courier New" w:hAnsi="Courier New" w:cs="Courier New"/>
          <w:sz w:val="20"/>
          <w:szCs w:val="20"/>
        </w:rPr>
        <w:t xml:space="preserve"> </w:t>
      </w:r>
      <w:r w:rsidRPr="000171C6">
        <w:rPr>
          <w:rFonts w:ascii="Courier New" w:hAnsi="Courier New" w:cs="Courier New"/>
          <w:sz w:val="20"/>
          <w:szCs w:val="20"/>
        </w:rPr>
        <w:tab/>
      </w:r>
      <w:r w:rsidRPr="000171C6">
        <w:rPr>
          <w:rFonts w:ascii="Courier New" w:hAnsi="Courier New" w:cs="Courier New"/>
          <w:sz w:val="20"/>
          <w:szCs w:val="20"/>
        </w:rPr>
        <w:t>Easier to Extend in the Future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Suppose later we want to add:</w:t>
      </w:r>
    </w:p>
    <w:p w:rsidR="00A42ED6" w:rsidRPr="000171C6" w:rsidRDefault="00A42ED6" w:rsidP="00A42ED6">
      <w:pPr>
        <w:pStyle w:val="NormalWeb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171C6">
        <w:rPr>
          <w:rStyle w:val="HTMLCode"/>
        </w:rPr>
        <w:t>calculatePerimeter</w:t>
      </w:r>
      <w:proofErr w:type="spellEnd"/>
      <w:r w:rsidRPr="000171C6">
        <w:rPr>
          <w:rStyle w:val="HTMLCode"/>
        </w:rPr>
        <w:t>(</w:t>
      </w:r>
      <w:proofErr w:type="gramEnd"/>
      <w:r w:rsidRPr="000171C6">
        <w:rPr>
          <w:rStyle w:val="HTMLCode"/>
        </w:rPr>
        <w:t>)</w:t>
      </w:r>
    </w:p>
    <w:p w:rsidR="00A42ED6" w:rsidRPr="000171C6" w:rsidRDefault="00A42ED6" w:rsidP="00A42ED6">
      <w:pPr>
        <w:pStyle w:val="NormalWeb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validation rules</w:t>
      </w:r>
    </w:p>
    <w:p w:rsidR="00A42ED6" w:rsidRPr="000171C6" w:rsidRDefault="00A42ED6" w:rsidP="00A42ED6">
      <w:pPr>
        <w:pStyle w:val="NormalWeb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logging</w:t>
      </w:r>
    </w:p>
    <w:p w:rsidR="00A42ED6" w:rsidRPr="000171C6" w:rsidRDefault="00A42ED6" w:rsidP="00A42ED6">
      <w:pPr>
        <w:pStyle w:val="NormalWeb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static counters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With classes:</w:t>
      </w:r>
    </w:p>
    <w:p w:rsidR="00A42ED6" w:rsidRPr="000171C6" w:rsidRDefault="00A42ED6" w:rsidP="00A42ED6">
      <w:pPr>
        <w:pStyle w:val="NormalWeb"/>
        <w:numPr>
          <w:ilvl w:val="0"/>
          <w:numId w:val="11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Add the method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once</w:t>
      </w:r>
    </w:p>
    <w:p w:rsidR="00A42ED6" w:rsidRPr="000171C6" w:rsidRDefault="00A42ED6" w:rsidP="00A42ED6">
      <w:pPr>
        <w:pStyle w:val="NormalWeb"/>
        <w:numPr>
          <w:ilvl w:val="0"/>
          <w:numId w:val="11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All existing objects benefit automatically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With functions:</w:t>
      </w:r>
    </w:p>
    <w:p w:rsidR="00A42ED6" w:rsidRPr="000171C6" w:rsidRDefault="00A42ED6" w:rsidP="00A42ED6">
      <w:pPr>
        <w:pStyle w:val="NormalWeb"/>
        <w:numPr>
          <w:ilvl w:val="0"/>
          <w:numId w:val="12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Must update every factory</w:t>
      </w:r>
    </w:p>
    <w:p w:rsidR="00A42ED6" w:rsidRPr="000171C6" w:rsidRDefault="00A42ED6" w:rsidP="00A42ED6">
      <w:pPr>
        <w:pStyle w:val="NormalWeb"/>
        <w:numPr>
          <w:ilvl w:val="0"/>
          <w:numId w:val="12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Risk of inconsistent objects</w:t>
      </w:r>
    </w:p>
    <w:p w:rsidR="00735132" w:rsidRDefault="00735132">
      <w:pPr>
        <w:rPr>
          <w:rFonts w:ascii="Segoe UI Symbol" w:eastAsia="Times New Roman" w:hAnsi="Segoe UI Symbol" w:cs="Segoe UI Symbol"/>
          <w:b/>
          <w:bCs/>
          <w:sz w:val="20"/>
          <w:szCs w:val="20"/>
          <w:lang w:eastAsia="en-SG"/>
        </w:rPr>
      </w:pPr>
      <w:r>
        <w:rPr>
          <w:rFonts w:ascii="Segoe UI Symbol" w:hAnsi="Segoe UI Symbol" w:cs="Segoe UI Symbol"/>
          <w:sz w:val="20"/>
          <w:szCs w:val="20"/>
        </w:rPr>
        <w:br w:type="page"/>
      </w:r>
    </w:p>
    <w:p w:rsidR="00A42ED6" w:rsidRPr="000171C6" w:rsidRDefault="00A42ED6" w:rsidP="00A42ED6">
      <w:pPr>
        <w:pStyle w:val="Heading2"/>
        <w:rPr>
          <w:rFonts w:ascii="Courier New" w:hAnsi="Courier New" w:cs="Courier New"/>
          <w:sz w:val="20"/>
          <w:szCs w:val="20"/>
        </w:rPr>
      </w:pPr>
      <w:r w:rsidRPr="000171C6">
        <w:rPr>
          <w:rFonts w:ascii="Segoe UI Symbol" w:hAnsi="Segoe UI Symbol" w:cs="Segoe UI Symbol"/>
          <w:sz w:val="20"/>
          <w:szCs w:val="20"/>
        </w:rPr>
        <w:lastRenderedPageBreak/>
        <w:t>🎓</w:t>
      </w:r>
      <w:r w:rsidRPr="000171C6">
        <w:rPr>
          <w:rFonts w:ascii="Courier New" w:hAnsi="Courier New" w:cs="Courier New"/>
          <w:sz w:val="20"/>
          <w:szCs w:val="20"/>
        </w:rPr>
        <w:t xml:space="preserve"> Final Teaching Conclusion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Both approaches create objects,</w:t>
      </w:r>
      <w:r w:rsidRPr="000171C6">
        <w:rPr>
          <w:rFonts w:ascii="Courier New" w:hAnsi="Courier New" w:cs="Courier New"/>
          <w:sz w:val="20"/>
          <w:szCs w:val="20"/>
        </w:rPr>
        <w:br/>
        <w:t xml:space="preserve">but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 xml:space="preserve">classes are better when </w:t>
      </w:r>
      <w:r w:rsidR="007328D5" w:rsidRPr="000171C6">
        <w:rPr>
          <w:rStyle w:val="Strong"/>
          <w:rFonts w:ascii="Courier New" w:hAnsi="Courier New" w:cs="Courier New"/>
          <w:sz w:val="20"/>
          <w:szCs w:val="20"/>
        </w:rPr>
        <w:t>modelling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 xml:space="preserve"> real-world concepts that grow over time</w:t>
      </w:r>
      <w:r w:rsidRPr="000171C6">
        <w:rPr>
          <w:rFonts w:ascii="Courier New" w:hAnsi="Courier New" w:cs="Courier New"/>
          <w:sz w:val="20"/>
          <w:szCs w:val="20"/>
        </w:rPr>
        <w:t>.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Use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functions</w:t>
      </w:r>
      <w:r w:rsidRPr="000171C6">
        <w:rPr>
          <w:rFonts w:ascii="Courier New" w:hAnsi="Courier New" w:cs="Courier New"/>
          <w:sz w:val="20"/>
          <w:szCs w:val="20"/>
        </w:rPr>
        <w:t>:</w:t>
      </w:r>
    </w:p>
    <w:p w:rsidR="00A42ED6" w:rsidRPr="000171C6" w:rsidRDefault="00A42ED6" w:rsidP="00A42ED6">
      <w:pPr>
        <w:pStyle w:val="NormalWeb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for small scripts</w:t>
      </w:r>
    </w:p>
    <w:p w:rsidR="00A42ED6" w:rsidRPr="000171C6" w:rsidRDefault="00A42ED6" w:rsidP="00A42ED6">
      <w:pPr>
        <w:pStyle w:val="NormalWeb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for quick data grouping</w:t>
      </w:r>
    </w:p>
    <w:p w:rsidR="00A42ED6" w:rsidRPr="000171C6" w:rsidRDefault="00A42ED6" w:rsidP="00A42ED6">
      <w:pPr>
        <w:pStyle w:val="NormalWeb"/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Use </w:t>
      </w:r>
      <w:r w:rsidRPr="000171C6">
        <w:rPr>
          <w:rStyle w:val="Strong"/>
          <w:rFonts w:ascii="Courier New" w:hAnsi="Courier New" w:cs="Courier New"/>
          <w:sz w:val="20"/>
          <w:szCs w:val="20"/>
        </w:rPr>
        <w:t>classes</w:t>
      </w:r>
      <w:r w:rsidRPr="000171C6">
        <w:rPr>
          <w:rFonts w:ascii="Courier New" w:hAnsi="Courier New" w:cs="Courier New"/>
          <w:sz w:val="20"/>
          <w:szCs w:val="20"/>
        </w:rPr>
        <w:t>:</w:t>
      </w:r>
    </w:p>
    <w:p w:rsidR="00A42ED6" w:rsidRPr="000171C6" w:rsidRDefault="00A42ED6" w:rsidP="00A42ED6">
      <w:pPr>
        <w:pStyle w:val="NormalWeb"/>
        <w:numPr>
          <w:ilvl w:val="0"/>
          <w:numId w:val="1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for real models (Rectangle, Box, Player, Account)</w:t>
      </w:r>
    </w:p>
    <w:p w:rsidR="00A42ED6" w:rsidRPr="000171C6" w:rsidRDefault="00A42ED6" w:rsidP="00A42ED6">
      <w:pPr>
        <w:pStyle w:val="NormalWeb"/>
        <w:numPr>
          <w:ilvl w:val="0"/>
          <w:numId w:val="1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 xml:space="preserve">when </w:t>
      </w:r>
      <w:r w:rsidR="00735132" w:rsidRPr="000171C6">
        <w:rPr>
          <w:rFonts w:ascii="Courier New" w:hAnsi="Courier New" w:cs="Courier New"/>
          <w:sz w:val="20"/>
          <w:szCs w:val="20"/>
        </w:rPr>
        <w:t>behaviour</w:t>
      </w:r>
      <w:r w:rsidRPr="000171C6">
        <w:rPr>
          <w:rFonts w:ascii="Courier New" w:hAnsi="Courier New" w:cs="Courier New"/>
          <w:sz w:val="20"/>
          <w:szCs w:val="20"/>
        </w:rPr>
        <w:t xml:space="preserve"> must be reused</w:t>
      </w:r>
    </w:p>
    <w:p w:rsidR="00A42ED6" w:rsidRDefault="00A42ED6" w:rsidP="00A42ED6">
      <w:pPr>
        <w:pStyle w:val="NormalWeb"/>
        <w:numPr>
          <w:ilvl w:val="0"/>
          <w:numId w:val="14"/>
        </w:numPr>
        <w:rPr>
          <w:rFonts w:ascii="Courier New" w:hAnsi="Courier New" w:cs="Courier New"/>
          <w:sz w:val="20"/>
          <w:szCs w:val="20"/>
        </w:rPr>
      </w:pPr>
      <w:r w:rsidRPr="000171C6">
        <w:rPr>
          <w:rFonts w:ascii="Courier New" w:hAnsi="Courier New" w:cs="Courier New"/>
          <w:sz w:val="20"/>
          <w:szCs w:val="20"/>
        </w:rPr>
        <w:t>when inheritance or extension is needed</w:t>
      </w:r>
    </w:p>
    <w:p w:rsidR="00A90D09" w:rsidRDefault="00A90D09" w:rsidP="00A90D09">
      <w:pPr>
        <w:pStyle w:val="NormalWeb"/>
        <w:rPr>
          <w:rFonts w:ascii="Courier New" w:hAnsi="Courier New" w:cs="Courier New"/>
          <w:sz w:val="20"/>
          <w:szCs w:val="20"/>
        </w:rPr>
      </w:pPr>
    </w:p>
    <w:p w:rsidR="00A90D09" w:rsidRPr="000171C6" w:rsidRDefault="00A90D09" w:rsidP="00A90D09">
      <w:pPr>
        <w:pStyle w:val="NormalWeb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0171C6" w:rsidRPr="000171C6" w:rsidRDefault="000171C6" w:rsidP="000171C6">
      <w:pPr>
        <w:pStyle w:val="Heading2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~ END ~</w:t>
      </w:r>
    </w:p>
    <w:sectPr w:rsidR="000171C6" w:rsidRPr="00017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03605"/>
    <w:multiLevelType w:val="multilevel"/>
    <w:tmpl w:val="2C1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C2F22"/>
    <w:multiLevelType w:val="multilevel"/>
    <w:tmpl w:val="B85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C62A4"/>
    <w:multiLevelType w:val="multilevel"/>
    <w:tmpl w:val="077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570A3"/>
    <w:multiLevelType w:val="multilevel"/>
    <w:tmpl w:val="ECF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F09D4"/>
    <w:multiLevelType w:val="multilevel"/>
    <w:tmpl w:val="805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F2740"/>
    <w:multiLevelType w:val="multilevel"/>
    <w:tmpl w:val="F77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45FC"/>
    <w:multiLevelType w:val="multilevel"/>
    <w:tmpl w:val="4D8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1444"/>
    <w:multiLevelType w:val="multilevel"/>
    <w:tmpl w:val="587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73A90"/>
    <w:multiLevelType w:val="multilevel"/>
    <w:tmpl w:val="AD5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A30F0"/>
    <w:multiLevelType w:val="multilevel"/>
    <w:tmpl w:val="6D2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41D5D"/>
    <w:multiLevelType w:val="multilevel"/>
    <w:tmpl w:val="48B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94DD3"/>
    <w:multiLevelType w:val="multilevel"/>
    <w:tmpl w:val="CE3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950BE"/>
    <w:multiLevelType w:val="multilevel"/>
    <w:tmpl w:val="9DF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C3270"/>
    <w:multiLevelType w:val="multilevel"/>
    <w:tmpl w:val="6D8A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12"/>
  </w:num>
  <w:num w:numId="5">
    <w:abstractNumId w:val="10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5"/>
  </w:num>
  <w:num w:numId="11">
    <w:abstractNumId w:val="1"/>
  </w:num>
  <w:num w:numId="12">
    <w:abstractNumId w:val="4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1C8"/>
    <w:rsid w:val="000171C6"/>
    <w:rsid w:val="0005503E"/>
    <w:rsid w:val="002131C8"/>
    <w:rsid w:val="007328D5"/>
    <w:rsid w:val="00735132"/>
    <w:rsid w:val="00A42ED6"/>
    <w:rsid w:val="00A9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1275"/>
  <w15:chartTrackingRefBased/>
  <w15:docId w15:val="{C2D3E40A-06F9-4068-BC7D-60A49D23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A42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D6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A42ED6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A4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A42E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2ED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2026-01-19T01:36:00Z</dcterms:created>
  <dcterms:modified xsi:type="dcterms:W3CDTF">2026-01-19T01:51:00Z</dcterms:modified>
</cp:coreProperties>
</file>