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D240B" w14:textId="77777777" w:rsidR="00B83AB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2186" w:dyaOrig="1214" w14:anchorId="228A70FE">
          <v:rect id="rectole0000000000" o:spid="_x0000_i1025" style="width:109.5pt;height:60.75pt" o:ole="" o:preferrelative="t" stroked="f">
            <v:imagedata r:id="rId5" o:title=""/>
          </v:rect>
          <o:OLEObject Type="Embed" ProgID="StaticMetafile" ShapeID="rectole0000000000" DrawAspect="Content" ObjectID="_1803231740" r:id="rId6"/>
        </w:object>
      </w:r>
      <w:r>
        <w:rPr>
          <w:rFonts w:ascii="Calibri" w:eastAsia="Calibri" w:hAnsi="Calibri" w:cs="Calibri"/>
          <w:sz w:val="22"/>
        </w:rPr>
        <w:tab/>
      </w:r>
    </w:p>
    <w:p w14:paraId="13ACADD7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806000"/>
          <w:sz w:val="72"/>
        </w:rPr>
      </w:pPr>
      <w:r>
        <w:rPr>
          <w:rFonts w:ascii="Segoe UI" w:eastAsia="Segoe UI" w:hAnsi="Segoe UI" w:cs="Segoe UI"/>
          <w:b/>
          <w:color w:val="806000"/>
          <w:sz w:val="72"/>
        </w:rPr>
        <w:t>Grupo de PI – 04</w:t>
      </w:r>
    </w:p>
    <w:p w14:paraId="6295BDB0" w14:textId="77777777" w:rsidR="00B83AB2" w:rsidRDefault="00B83AB2">
      <w:pPr>
        <w:spacing w:line="259" w:lineRule="auto"/>
        <w:jc w:val="center"/>
        <w:rPr>
          <w:rFonts w:ascii="Segoe UI" w:eastAsia="Segoe UI" w:hAnsi="Segoe UI" w:cs="Segoe UI"/>
          <w:b/>
          <w:color w:val="BF8F00"/>
          <w:sz w:val="72"/>
        </w:rPr>
      </w:pPr>
    </w:p>
    <w:p w14:paraId="259AE5B3" w14:textId="77777777" w:rsidR="00B83AB2" w:rsidRDefault="00B83AB2">
      <w:pPr>
        <w:spacing w:line="259" w:lineRule="auto"/>
        <w:jc w:val="center"/>
        <w:rPr>
          <w:rFonts w:ascii="Calibri" w:eastAsia="Calibri" w:hAnsi="Calibri" w:cs="Calibri"/>
          <w:sz w:val="18"/>
        </w:rPr>
      </w:pPr>
    </w:p>
    <w:p w14:paraId="426AD8EC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002060"/>
          <w:sz w:val="240"/>
        </w:rPr>
      </w:pPr>
      <w:r>
        <w:rPr>
          <w:rFonts w:ascii="Segoe UI" w:eastAsia="Segoe UI" w:hAnsi="Segoe UI" w:cs="Segoe UI"/>
          <w:b/>
          <w:color w:val="002060"/>
          <w:sz w:val="52"/>
        </w:rPr>
        <w:t>Detecção de Vazamento de Gás Natural em Condomínios Residenciais: Prevenção e Segurança</w:t>
      </w:r>
    </w:p>
    <w:p w14:paraId="1810A7DC" w14:textId="77777777" w:rsidR="00B83AB2" w:rsidRDefault="00B83AB2">
      <w:pPr>
        <w:spacing w:line="259" w:lineRule="auto"/>
        <w:jc w:val="right"/>
        <w:rPr>
          <w:rFonts w:ascii="Segoe UI" w:eastAsia="Segoe UI" w:hAnsi="Segoe UI" w:cs="Segoe UI"/>
          <w:color w:val="002060"/>
        </w:rPr>
      </w:pPr>
    </w:p>
    <w:p w14:paraId="0BE6538F" w14:textId="77777777" w:rsidR="00B83AB2" w:rsidRDefault="00B83AB2">
      <w:pPr>
        <w:spacing w:line="259" w:lineRule="auto"/>
        <w:jc w:val="right"/>
        <w:rPr>
          <w:rFonts w:ascii="Segoe UI" w:eastAsia="Segoe UI" w:hAnsi="Segoe UI" w:cs="Segoe UI"/>
          <w:color w:val="002060"/>
        </w:rPr>
      </w:pPr>
    </w:p>
    <w:p w14:paraId="1E203C97" w14:textId="77777777" w:rsidR="00B83AB2" w:rsidRDefault="00B83AB2">
      <w:pPr>
        <w:spacing w:line="259" w:lineRule="auto"/>
        <w:jc w:val="right"/>
        <w:rPr>
          <w:rFonts w:ascii="Segoe UI" w:eastAsia="Segoe UI" w:hAnsi="Segoe UI" w:cs="Segoe UI"/>
          <w:color w:val="002060"/>
        </w:rPr>
      </w:pPr>
    </w:p>
    <w:p w14:paraId="54FC6FEB" w14:textId="77777777" w:rsidR="00D8700B" w:rsidRDefault="00D8700B">
      <w:pPr>
        <w:spacing w:line="259" w:lineRule="auto"/>
        <w:jc w:val="right"/>
        <w:rPr>
          <w:rFonts w:ascii="Segoe UI" w:eastAsia="Segoe UI" w:hAnsi="Segoe UI" w:cs="Segoe UI"/>
          <w:color w:val="002060"/>
        </w:rPr>
      </w:pPr>
    </w:p>
    <w:p w14:paraId="55C123B4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002060"/>
        </w:rPr>
      </w:pPr>
      <w:r>
        <w:rPr>
          <w:rFonts w:ascii="Segoe UI" w:eastAsia="Segoe UI" w:hAnsi="Segoe UI" w:cs="Segoe UI"/>
          <w:b/>
          <w:color w:val="002060"/>
        </w:rPr>
        <w:t>Integrantes:</w:t>
      </w:r>
    </w:p>
    <w:p w14:paraId="5B36409A" w14:textId="77777777" w:rsidR="00D8700B" w:rsidRDefault="00D8700B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  <w:sectPr w:rsidR="00D8700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D8388BB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</w:pPr>
      <w:bookmarkStart w:id="0" w:name="_Hlk192616434"/>
      <w:r>
        <w:rPr>
          <w:rFonts w:ascii="Segoe UI" w:eastAsia="Segoe UI" w:hAnsi="Segoe UI" w:cs="Segoe UI"/>
          <w:b/>
          <w:color w:val="806000"/>
        </w:rPr>
        <w:t>Ana Barrocal - 01242111</w:t>
      </w:r>
    </w:p>
    <w:p w14:paraId="6A214DB1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</w:pPr>
      <w:r>
        <w:rPr>
          <w:rFonts w:ascii="Segoe UI" w:eastAsia="Segoe UI" w:hAnsi="Segoe UI" w:cs="Segoe UI"/>
          <w:b/>
          <w:color w:val="806000"/>
        </w:rPr>
        <w:t xml:space="preserve">Camila </w:t>
      </w:r>
      <w:proofErr w:type="spellStart"/>
      <w:r>
        <w:rPr>
          <w:rFonts w:ascii="Segoe UI" w:eastAsia="Segoe UI" w:hAnsi="Segoe UI" w:cs="Segoe UI"/>
          <w:b/>
          <w:color w:val="806000"/>
        </w:rPr>
        <w:t>Jodai</w:t>
      </w:r>
      <w:proofErr w:type="spellEnd"/>
      <w:r>
        <w:rPr>
          <w:rFonts w:ascii="Segoe UI" w:eastAsia="Segoe UI" w:hAnsi="Segoe UI" w:cs="Segoe UI"/>
          <w:b/>
          <w:color w:val="806000"/>
        </w:rPr>
        <w:t xml:space="preserve"> - 01251102</w:t>
      </w:r>
    </w:p>
    <w:p w14:paraId="1AAE5E8A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</w:pPr>
      <w:r>
        <w:rPr>
          <w:rFonts w:ascii="Segoe UI" w:eastAsia="Segoe UI" w:hAnsi="Segoe UI" w:cs="Segoe UI"/>
          <w:b/>
          <w:color w:val="806000"/>
        </w:rPr>
        <w:t>Caroline Soares - 01251086</w:t>
      </w:r>
    </w:p>
    <w:p w14:paraId="2E6D8271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</w:pPr>
      <w:r>
        <w:rPr>
          <w:rFonts w:ascii="Segoe UI" w:eastAsia="Segoe UI" w:hAnsi="Segoe UI" w:cs="Segoe UI"/>
          <w:b/>
          <w:color w:val="806000"/>
        </w:rPr>
        <w:t>Guilherme Mendes - 01232147</w:t>
      </w:r>
    </w:p>
    <w:p w14:paraId="3A31E645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</w:pPr>
      <w:r>
        <w:rPr>
          <w:rFonts w:ascii="Segoe UI" w:eastAsia="Segoe UI" w:hAnsi="Segoe UI" w:cs="Segoe UI"/>
          <w:b/>
          <w:color w:val="806000"/>
        </w:rPr>
        <w:t>João Lucas Reis - 01251009</w:t>
      </w:r>
    </w:p>
    <w:p w14:paraId="275BA7E7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</w:pPr>
      <w:r>
        <w:rPr>
          <w:rFonts w:ascii="Segoe UI" w:eastAsia="Segoe UI" w:hAnsi="Segoe UI" w:cs="Segoe UI"/>
          <w:b/>
          <w:color w:val="806000"/>
        </w:rPr>
        <w:t>Letícia Rodrigues - 01251093</w:t>
      </w:r>
    </w:p>
    <w:p w14:paraId="02870056" w14:textId="6923C695" w:rsidR="00D8700B" w:rsidRDefault="00000000" w:rsidP="00D8700B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</w:pPr>
      <w:r>
        <w:rPr>
          <w:rFonts w:ascii="Segoe UI" w:eastAsia="Segoe UI" w:hAnsi="Segoe UI" w:cs="Segoe UI"/>
          <w:b/>
          <w:color w:val="806000"/>
        </w:rPr>
        <w:t xml:space="preserve">Rayssa Casagrande </w:t>
      </w:r>
      <w:r w:rsidR="00D8700B">
        <w:rPr>
          <w:rFonts w:ascii="Calibri" w:eastAsia="Calibri" w:hAnsi="Calibri" w:cs="Calibri"/>
          <w:b/>
          <w:color w:val="806000"/>
          <w:sz w:val="22"/>
        </w:rPr>
        <w:t>–</w:t>
      </w:r>
      <w:r>
        <w:rPr>
          <w:rFonts w:ascii="Calibri" w:eastAsia="Calibri" w:hAnsi="Calibri" w:cs="Calibri"/>
          <w:b/>
          <w:color w:val="806000"/>
          <w:sz w:val="22"/>
        </w:rPr>
        <w:t xml:space="preserve"> </w:t>
      </w:r>
      <w:r>
        <w:rPr>
          <w:rFonts w:ascii="Segoe UI" w:eastAsia="Segoe UI" w:hAnsi="Segoe UI" w:cs="Segoe UI"/>
          <w:b/>
          <w:color w:val="806000"/>
        </w:rPr>
        <w:t>01251002</w:t>
      </w:r>
    </w:p>
    <w:bookmarkEnd w:id="0"/>
    <w:p w14:paraId="4B59411E" w14:textId="77777777" w:rsidR="00D8700B" w:rsidRDefault="00D8700B" w:rsidP="00D8700B">
      <w:pPr>
        <w:spacing w:line="259" w:lineRule="auto"/>
        <w:jc w:val="center"/>
        <w:rPr>
          <w:rFonts w:ascii="Segoe UI" w:eastAsia="Segoe UI" w:hAnsi="Segoe UI" w:cs="Segoe UI"/>
          <w:b/>
          <w:color w:val="002060"/>
          <w:sz w:val="28"/>
        </w:rPr>
        <w:sectPr w:rsidR="00D8700B" w:rsidSect="00D8700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E949C7C" w14:textId="77777777" w:rsidR="00D8700B" w:rsidRDefault="00D8700B" w:rsidP="00D8700B">
      <w:pPr>
        <w:spacing w:line="259" w:lineRule="auto"/>
        <w:jc w:val="center"/>
        <w:rPr>
          <w:rFonts w:ascii="Segoe UI" w:eastAsia="Segoe UI" w:hAnsi="Segoe UI" w:cs="Segoe UI"/>
          <w:b/>
          <w:color w:val="002060"/>
          <w:sz w:val="28"/>
        </w:rPr>
      </w:pPr>
    </w:p>
    <w:p w14:paraId="29479C00" w14:textId="77777777" w:rsidR="00D8700B" w:rsidRDefault="00D8700B" w:rsidP="00D8700B">
      <w:pPr>
        <w:spacing w:line="259" w:lineRule="auto"/>
        <w:jc w:val="center"/>
        <w:rPr>
          <w:rFonts w:ascii="Segoe UI" w:eastAsia="Segoe UI" w:hAnsi="Segoe UI" w:cs="Segoe UI"/>
          <w:b/>
          <w:color w:val="002060"/>
          <w:sz w:val="28"/>
        </w:rPr>
      </w:pPr>
    </w:p>
    <w:p w14:paraId="3B48525C" w14:textId="7643FCD6" w:rsidR="00B83AB2" w:rsidRPr="00D8700B" w:rsidRDefault="00000000" w:rsidP="00D8700B">
      <w:pPr>
        <w:spacing w:line="259" w:lineRule="auto"/>
        <w:jc w:val="center"/>
        <w:rPr>
          <w:rFonts w:ascii="Segoe UI" w:eastAsia="Segoe UI" w:hAnsi="Segoe UI" w:cs="Segoe UI"/>
          <w:b/>
          <w:color w:val="806000"/>
        </w:rPr>
      </w:pPr>
      <w:r>
        <w:rPr>
          <w:rFonts w:ascii="Segoe UI" w:eastAsia="Segoe UI" w:hAnsi="Segoe UI" w:cs="Segoe UI"/>
          <w:b/>
          <w:color w:val="002060"/>
          <w:sz w:val="28"/>
        </w:rPr>
        <w:t>São Paulo – SP</w:t>
      </w:r>
    </w:p>
    <w:p w14:paraId="608C6265" w14:textId="77777777" w:rsidR="00B83AB2" w:rsidRDefault="00000000">
      <w:pPr>
        <w:spacing w:line="259" w:lineRule="auto"/>
        <w:jc w:val="center"/>
        <w:rPr>
          <w:rFonts w:ascii="Segoe UI" w:eastAsia="Segoe UI" w:hAnsi="Segoe UI" w:cs="Segoe UI"/>
          <w:b/>
          <w:color w:val="002060"/>
          <w:sz w:val="28"/>
        </w:rPr>
      </w:pPr>
      <w:r>
        <w:rPr>
          <w:rFonts w:ascii="Segoe UI" w:eastAsia="Segoe UI" w:hAnsi="Segoe UI" w:cs="Segoe UI"/>
          <w:b/>
          <w:color w:val="002060"/>
          <w:sz w:val="28"/>
        </w:rPr>
        <w:t xml:space="preserve"> 2025</w:t>
      </w:r>
    </w:p>
    <w:p w14:paraId="2EDBD356" w14:textId="1F29A2F5" w:rsidR="00B83AB2" w:rsidRDefault="00000000">
      <w:pPr>
        <w:spacing w:line="259" w:lineRule="auto"/>
        <w:rPr>
          <w:rFonts w:ascii="Segoe UI" w:eastAsia="Segoe UI" w:hAnsi="Segoe UI" w:cs="Segoe UI"/>
          <w:color w:val="806000"/>
          <w:sz w:val="28"/>
        </w:rPr>
      </w:pPr>
      <w:bookmarkStart w:id="1" w:name="_Hlk192616188"/>
      <w:r>
        <w:rPr>
          <w:rFonts w:ascii="Segoe UI" w:eastAsia="Segoe UI" w:hAnsi="Segoe UI" w:cs="Segoe UI"/>
          <w:b/>
          <w:color w:val="806000"/>
          <w:sz w:val="32"/>
        </w:rPr>
        <w:lastRenderedPageBreak/>
        <w:t xml:space="preserve">CONTEXTO </w:t>
      </w:r>
    </w:p>
    <w:p w14:paraId="42474882" w14:textId="77777777" w:rsidR="00B83AB2" w:rsidRDefault="00B83AB2">
      <w:pPr>
        <w:spacing w:line="259" w:lineRule="auto"/>
        <w:rPr>
          <w:rFonts w:ascii="Segoe UI" w:eastAsia="Segoe UI" w:hAnsi="Segoe UI" w:cs="Segoe UI"/>
          <w:b/>
          <w:color w:val="806000"/>
          <w:sz w:val="32"/>
        </w:rPr>
      </w:pPr>
    </w:p>
    <w:p w14:paraId="43B57AE5" w14:textId="77777777" w:rsidR="00B83AB2" w:rsidRDefault="00000000">
      <w:pPr>
        <w:spacing w:line="360" w:lineRule="auto"/>
        <w:jc w:val="both"/>
        <w:rPr>
          <w:rFonts w:ascii="Segoe UI" w:eastAsia="Segoe UI" w:hAnsi="Segoe UI" w:cs="Segoe UI"/>
          <w:b/>
          <w:color w:val="806000"/>
          <w:sz w:val="28"/>
        </w:rPr>
      </w:pPr>
      <w:r>
        <w:rPr>
          <w:rFonts w:ascii="Segoe UI" w:eastAsia="Segoe UI" w:hAnsi="Segoe UI" w:cs="Segoe UI"/>
          <w:b/>
          <w:color w:val="806000"/>
          <w:sz w:val="28"/>
        </w:rPr>
        <w:t xml:space="preserve">Detecção de Gás Natural em Condomínios: Prevenção e Segurança </w:t>
      </w:r>
    </w:p>
    <w:p w14:paraId="03330299" w14:textId="68A9D46D" w:rsidR="00D8700B" w:rsidRDefault="00D8700B" w:rsidP="008302B3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A segurança em condomínios é uma preocupação constante, especialmente com riscos invisíveis como vazamentos de gás natural (GN), popularmente conhecido como "gás encanado". Esse gás, amplamente utilizado em residências e comércios, é perigoso quando escapa sem ser detectado, já que se acumula no topo das edificações, aumentando o risco de explosões e incêndios. Além dos danos materiais, vazamentos podem causar intoxicações graves e até fatais.</w:t>
      </w:r>
    </w:p>
    <w:p w14:paraId="24386A9A" w14:textId="6A7770E5" w:rsidR="00B83AB2" w:rsidRDefault="00000000" w:rsidP="008302B3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O gás natural é um combustível fóssil que se encontra em formações rochosas subterrâneas ou em jazidas de petróleo. Ele é composto principalmente por hidrocarbonetos, como metano, etano e propano, e é mais leve que o ar. Embora seja amplamente utilizado como fonte de energia, o gás natural apresenta riscos significativos em caso de vazamentos e exposição prolongada.</w:t>
      </w:r>
    </w:p>
    <w:p w14:paraId="235E4D65" w14:textId="77777777" w:rsidR="00B83AB2" w:rsidRDefault="00000000" w:rsidP="008302B3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A inalação de gás natural pode ser prejudicial à saúde humana, pois os efeitos adversos não se limitam ao contato com a pele. A exposição ao gás pode levar à asfixia, e os primeiros sintomas que as pessoas expostas a um vazamento podem sentir incluem:</w:t>
      </w:r>
    </w:p>
    <w:p w14:paraId="7FF066E5" w14:textId="77777777" w:rsidR="00D8700B" w:rsidRDefault="00D8700B">
      <w:pPr>
        <w:spacing w:line="360" w:lineRule="auto"/>
        <w:rPr>
          <w:rFonts w:ascii="Segoe UI" w:eastAsia="Segoe UI" w:hAnsi="Segoe UI" w:cs="Segoe UI"/>
          <w:color w:val="002060"/>
        </w:rPr>
        <w:sectPr w:rsidR="00D8700B" w:rsidSect="00D8700B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3CBDF0D" w14:textId="12DA5AEC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Dor de cabeça</w:t>
      </w:r>
    </w:p>
    <w:p w14:paraId="6F38DAE0" w14:textId="49691875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Tontura</w:t>
      </w:r>
    </w:p>
    <w:p w14:paraId="7331A59A" w14:textId="195BBA1C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Fadiga</w:t>
      </w:r>
    </w:p>
    <w:p w14:paraId="52AB0A3E" w14:textId="5BAED52E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Náusea</w:t>
      </w:r>
    </w:p>
    <w:p w14:paraId="06B4CBC3" w14:textId="5B55A6E4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Respiração irregular</w:t>
      </w:r>
    </w:p>
    <w:p w14:paraId="44A858E0" w14:textId="77777777" w:rsidR="00D8700B" w:rsidRDefault="00D8700B">
      <w:pPr>
        <w:spacing w:line="360" w:lineRule="auto"/>
        <w:rPr>
          <w:rFonts w:ascii="Segoe UI" w:eastAsia="Segoe UI" w:hAnsi="Segoe UI" w:cs="Segoe UI"/>
          <w:color w:val="002060"/>
        </w:rPr>
        <w:sectPr w:rsidR="00D8700B" w:rsidSect="00D8700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0F9A625" w14:textId="77777777" w:rsidR="00B83AB2" w:rsidRDefault="00000000" w:rsidP="008302B3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lastRenderedPageBreak/>
        <w:t>Quando a concentração de gás no ar atinge entre 25% e 30%, a falta de oxigênio pode provocar zumbidos nos ouvidos, euforia e alterações de comportamento.</w:t>
      </w:r>
    </w:p>
    <w:p w14:paraId="6467BD05" w14:textId="77777777" w:rsidR="00B83AB2" w:rsidRDefault="00000000" w:rsidP="008302B3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Em níveis elevados, os riscos associados ao gás natural aumentam consideravelmente. Os sintomas podem evoluir rapidamente e, em casos extremos, levar à morte. Os sinais de exposição severa incluem:</w:t>
      </w:r>
    </w:p>
    <w:p w14:paraId="66FE476F" w14:textId="77777777" w:rsidR="00B22D08" w:rsidRDefault="00B22D08">
      <w:pPr>
        <w:spacing w:line="360" w:lineRule="auto"/>
        <w:rPr>
          <w:rFonts w:ascii="Segoe UI" w:eastAsia="Segoe UI" w:hAnsi="Segoe UI" w:cs="Segoe UI"/>
          <w:color w:val="002060"/>
        </w:rPr>
        <w:sectPr w:rsidR="00B22D08" w:rsidSect="00D8700B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ACB5203" w14:textId="635CAB22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Dor de cabeça intensa</w:t>
      </w:r>
    </w:p>
    <w:p w14:paraId="65163E30" w14:textId="37E207B0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Fadiga extrema e náusea</w:t>
      </w:r>
    </w:p>
    <w:p w14:paraId="215CB671" w14:textId="42A2A20D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Problemas de memória</w:t>
      </w:r>
    </w:p>
    <w:p w14:paraId="7CCFE251" w14:textId="65321BAB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Perda de coordenação motora</w:t>
      </w:r>
    </w:p>
    <w:p w14:paraId="4E2A3263" w14:textId="49FCA246" w:rsidR="00B83AB2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Perda de consciência</w:t>
      </w:r>
    </w:p>
    <w:p w14:paraId="44076BF4" w14:textId="70E9DF16" w:rsidR="008302B3" w:rsidRDefault="00D8700B">
      <w:pPr>
        <w:spacing w:line="360" w:lineRule="auto"/>
        <w:rPr>
          <w:rFonts w:ascii="Segoe UI" w:eastAsia="Segoe UI" w:hAnsi="Segoe UI" w:cs="Segoe UI"/>
          <w:color w:val="002060"/>
        </w:rPr>
        <w:sectPr w:rsidR="008302B3" w:rsidSect="00D8700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Morte por asfixia</w:t>
      </w:r>
    </w:p>
    <w:p w14:paraId="6DFAF960" w14:textId="77777777" w:rsidR="008302B3" w:rsidRDefault="008302B3" w:rsidP="008302B3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 w:rsidRPr="003121DC">
        <w:rPr>
          <w:rFonts w:ascii="Segoe UI" w:hAnsi="Segoe UI" w:cs="Segoe UI"/>
          <w:color w:val="002060"/>
        </w:rPr>
        <w:t>Segundo a Sociedade Brasileira de Pneumologia e Tisiologia (SBPT)</w:t>
      </w:r>
      <w:r>
        <w:rPr>
          <w:rFonts w:ascii="Segoe UI" w:hAnsi="Segoe UI" w:cs="Segoe UI"/>
          <w:color w:val="002060"/>
        </w:rPr>
        <w:t>, u</w:t>
      </w:r>
      <w:r w:rsidRPr="00B92F59">
        <w:rPr>
          <w:rFonts w:ascii="Segoe UI" w:hAnsi="Segoe UI" w:cs="Segoe UI"/>
          <w:color w:val="002060"/>
        </w:rPr>
        <w:t>ma vez no sangue, as partículas de gás ligam-se à hemoglobina, proteína responsável por transportar oxigênio a todo o corpo, e retira as moléculas de oxigênio.</w:t>
      </w:r>
      <w:r>
        <w:rPr>
          <w:rFonts w:ascii="Segoe UI" w:hAnsi="Segoe UI" w:cs="Segoe UI"/>
          <w:color w:val="002060"/>
        </w:rPr>
        <w:t xml:space="preserve"> </w:t>
      </w:r>
      <w:r w:rsidRPr="001E4372">
        <w:rPr>
          <w:rFonts w:ascii="Segoe UI" w:hAnsi="Segoe UI" w:cs="Segoe UI"/>
          <w:color w:val="002060"/>
        </w:rPr>
        <w:t>O monóxido de carbono (CO) é um gás tóxico que pode ser liberado na combustão de gás natural.</w:t>
      </w:r>
      <w:r w:rsidRPr="00B92F59">
        <w:rPr>
          <w:rFonts w:ascii="Segoe UI" w:hAnsi="Segoe UI" w:cs="Segoe UI"/>
          <w:color w:val="002060"/>
        </w:rPr>
        <w:t xml:space="preserve"> A hemoglobina se liga ao monóxido de carbono cerca de 200 a 300 vezes mais do que ao oxigênio</w:t>
      </w:r>
      <w:r>
        <w:rPr>
          <w:rFonts w:ascii="Segoe UI" w:eastAsia="Segoe UI" w:hAnsi="Segoe UI" w:cs="Segoe UI"/>
          <w:color w:val="002060"/>
        </w:rPr>
        <w:t xml:space="preserve">, tornando a respiração impossível. </w:t>
      </w:r>
    </w:p>
    <w:p w14:paraId="0D180816" w14:textId="68564BAD" w:rsidR="008302B3" w:rsidRDefault="008302B3" w:rsidP="008302B3">
      <w:pPr>
        <w:spacing w:line="360" w:lineRule="auto"/>
        <w:jc w:val="center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noProof/>
          <w:color w:val="002060"/>
        </w:rPr>
        <w:drawing>
          <wp:inline distT="0" distB="0" distL="0" distR="0" wp14:anchorId="5F666A87" wp14:editId="7381DA05">
            <wp:extent cx="5192596" cy="3296093"/>
            <wp:effectExtent l="0" t="0" r="0" b="0"/>
            <wp:docPr id="102413252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482" cy="3313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EA18E" w14:textId="5795DBDE" w:rsidR="00B83AB2" w:rsidRDefault="00000000" w:rsidP="008302B3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lastRenderedPageBreak/>
        <w:t>É fundamental destacar que, além desses riscos à saúde, o gás natural é inflamável. Dentro de sua faixa de explosividade, ele pode causar grandes explosões, resultando em danos materiais e ferimentos a pessoas nas proximidades. Um vazamento de gás natural pode rapidamente se tornar uma situação de risco explosivo, pois uma concentração de apenas 5% do volume no ar é suficiente para criar uma atmosfera explosiva.</w:t>
      </w:r>
    </w:p>
    <w:bookmarkEnd w:id="1"/>
    <w:p w14:paraId="14DBABC2" w14:textId="77777777" w:rsidR="00D8700B" w:rsidRDefault="00D8700B">
      <w:pPr>
        <w:spacing w:line="360" w:lineRule="auto"/>
        <w:rPr>
          <w:rFonts w:ascii="Segoe UI" w:eastAsia="Segoe UI" w:hAnsi="Segoe UI" w:cs="Segoe UI"/>
          <w:color w:val="002060"/>
        </w:rPr>
      </w:pPr>
    </w:p>
    <w:p w14:paraId="2D4A84FE" w14:textId="74E72D63" w:rsidR="00B83AB2" w:rsidRDefault="00B22D08" w:rsidP="008302B3">
      <w:pPr>
        <w:spacing w:line="240" w:lineRule="auto"/>
        <w:ind w:firstLine="708"/>
        <w:jc w:val="center"/>
        <w:rPr>
          <w:rFonts w:ascii="Segoe UI" w:eastAsia="Segoe UI" w:hAnsi="Segoe UI" w:cs="Segoe UI"/>
          <w:color w:val="002060"/>
        </w:rPr>
      </w:pPr>
      <w:r>
        <w:object w:dxaOrig="6762" w:dyaOrig="4697" w14:anchorId="341D770C">
          <v:rect id="rectole0000000001" o:spid="_x0000_i1061" style="width:382.5pt;height:267pt" o:ole="" o:preferrelative="t" stroked="f">
            <v:imagedata r:id="rId8" o:title=""/>
          </v:rect>
          <o:OLEObject Type="Embed" ProgID="StaticMetafile" ShapeID="rectole0000000001" DrawAspect="Content" ObjectID="_1803231741" r:id="rId9"/>
        </w:object>
      </w:r>
    </w:p>
    <w:p w14:paraId="1EDCE276" w14:textId="77777777" w:rsidR="00B83AB2" w:rsidRDefault="00000000">
      <w:pPr>
        <w:spacing w:line="240" w:lineRule="auto"/>
        <w:ind w:firstLine="708"/>
        <w:rPr>
          <w:rFonts w:ascii="Segoe UI" w:eastAsia="Segoe UI" w:hAnsi="Segoe UI" w:cs="Segoe UI"/>
          <w:color w:val="002060"/>
          <w:sz w:val="10"/>
        </w:rPr>
      </w:pPr>
      <w:r>
        <w:rPr>
          <w:rFonts w:ascii="Segoe UI" w:eastAsia="Segoe UI" w:hAnsi="Segoe UI" w:cs="Segoe UI"/>
          <w:color w:val="002060"/>
          <w:sz w:val="10"/>
        </w:rPr>
        <w:t xml:space="preserve">           </w:t>
      </w:r>
      <w:hyperlink r:id="rId10">
        <w:r>
          <w:rPr>
            <w:rFonts w:ascii="Segoe UI" w:eastAsia="Segoe UI" w:hAnsi="Segoe UI" w:cs="Segoe UI"/>
            <w:color w:val="0000FF"/>
            <w:sz w:val="10"/>
            <w:u w:val="single"/>
          </w:rPr>
          <w:t>https://www.sindiconet.com.br/informese/vazamento-de-gas-como-identificar-o-que-fazer-e-cuidados-a-serem-tomados-para-moradores-manutencao</w:t>
        </w:r>
      </w:hyperlink>
    </w:p>
    <w:p w14:paraId="1AE888B5" w14:textId="77777777" w:rsidR="00B83AB2" w:rsidRDefault="00B83AB2">
      <w:pPr>
        <w:spacing w:line="240" w:lineRule="auto"/>
        <w:ind w:firstLine="708"/>
        <w:rPr>
          <w:rFonts w:ascii="Segoe UI" w:eastAsia="Segoe UI" w:hAnsi="Segoe UI" w:cs="Segoe UI"/>
          <w:color w:val="002060"/>
          <w:sz w:val="10"/>
        </w:rPr>
      </w:pPr>
    </w:p>
    <w:p w14:paraId="3C7C77A9" w14:textId="77777777" w:rsidR="00D833B2" w:rsidRPr="00D833B2" w:rsidRDefault="00D833B2" w:rsidP="00D833B2">
      <w:pPr>
        <w:spacing w:line="360" w:lineRule="auto"/>
        <w:rPr>
          <w:rFonts w:ascii="Segoe UI" w:eastAsia="Calibri" w:hAnsi="Segoe UI" w:cs="Segoe UI"/>
          <w:b/>
          <w:bCs/>
          <w:color w:val="806000"/>
          <w:kern w:val="0"/>
          <w:sz w:val="28"/>
          <w:szCs w:val="28"/>
          <w:lang w:eastAsia="en-US"/>
          <w14:ligatures w14:val="none"/>
        </w:rPr>
      </w:pPr>
      <w:r w:rsidRPr="00D833B2">
        <w:rPr>
          <w:rFonts w:ascii="Segoe UI" w:eastAsia="Calibri" w:hAnsi="Segoe UI" w:cs="Segoe UI"/>
          <w:b/>
          <w:bCs/>
          <w:color w:val="806000"/>
          <w:kern w:val="0"/>
          <w:sz w:val="28"/>
          <w:szCs w:val="28"/>
          <w:lang w:eastAsia="en-US"/>
          <w14:ligatures w14:val="none"/>
        </w:rPr>
        <w:t>Oportunidade</w:t>
      </w:r>
    </w:p>
    <w:p w14:paraId="0E07683D" w14:textId="77777777" w:rsidR="00D833B2" w:rsidRPr="00D833B2" w:rsidRDefault="00D833B2" w:rsidP="00D833B2">
      <w:pPr>
        <w:spacing w:line="360" w:lineRule="auto"/>
        <w:ind w:firstLine="708"/>
        <w:jc w:val="both"/>
        <w:rPr>
          <w:rFonts w:ascii="Segoe UI" w:eastAsia="Calibri" w:hAnsi="Segoe UI" w:cs="Segoe UI"/>
          <w:color w:val="002060"/>
          <w:kern w:val="0"/>
          <w:lang w:eastAsia="en-US"/>
          <w14:ligatures w14:val="none"/>
        </w:rPr>
      </w:pPr>
      <w:r w:rsidRPr="00D833B2">
        <w:rPr>
          <w:rFonts w:ascii="Segoe UI" w:eastAsia="Calibri" w:hAnsi="Segoe UI" w:cs="Segoe UI"/>
          <w:color w:val="002060"/>
          <w:kern w:val="0"/>
          <w:lang w:eastAsia="en-US"/>
          <w14:ligatures w14:val="none"/>
        </w:rPr>
        <w:t>Acidentes com vazamentos de gás são comuns e custam caro, desde reparos estruturais até processos judiciais e indenizações. A falta de monitoramento constante e de sistemas eficazes de alerta torna a situação ainda mais perigosa. Diante desse cenário, surgiu a oportunidade de desenvolvimento de uma solução tecnológica para detecção de gás voltada para condomínios residenciais.</w:t>
      </w:r>
    </w:p>
    <w:p w14:paraId="59205B3D" w14:textId="77777777" w:rsidR="00D833B2" w:rsidRDefault="00D833B2">
      <w:pPr>
        <w:spacing w:line="360" w:lineRule="auto"/>
        <w:ind w:firstLine="708"/>
        <w:rPr>
          <w:rFonts w:ascii="Segoe UI" w:eastAsia="Segoe UI" w:hAnsi="Segoe UI" w:cs="Segoe UI"/>
          <w:color w:val="002060"/>
        </w:rPr>
      </w:pPr>
    </w:p>
    <w:p w14:paraId="78D304FA" w14:textId="7D7CDD34" w:rsidR="00D833B2" w:rsidRPr="00D833B2" w:rsidRDefault="00D833B2" w:rsidP="00D833B2">
      <w:pPr>
        <w:spacing w:line="360" w:lineRule="auto"/>
        <w:rPr>
          <w:rFonts w:ascii="Segoe UI" w:eastAsia="Calibri" w:hAnsi="Segoe UI" w:cs="Segoe UI"/>
          <w:b/>
          <w:bCs/>
          <w:color w:val="806000"/>
          <w:kern w:val="0"/>
          <w:sz w:val="28"/>
          <w:szCs w:val="28"/>
          <w:lang w:eastAsia="en-US"/>
          <w14:ligatures w14:val="none"/>
        </w:rPr>
      </w:pPr>
      <w:r w:rsidRPr="00D833B2">
        <w:rPr>
          <w:rFonts w:ascii="Segoe UI" w:eastAsia="Calibri" w:hAnsi="Segoe UI" w:cs="Segoe UI"/>
          <w:b/>
          <w:bCs/>
          <w:color w:val="806000"/>
          <w:kern w:val="0"/>
          <w:sz w:val="28"/>
          <w:szCs w:val="28"/>
          <w:lang w:eastAsia="en-US"/>
          <w14:ligatures w14:val="none"/>
        </w:rPr>
        <w:lastRenderedPageBreak/>
        <w:t>Casos de vazamento</w:t>
      </w:r>
    </w:p>
    <w:p w14:paraId="1B4052FB" w14:textId="09A0B0A3" w:rsidR="00B83AB2" w:rsidRDefault="00000000" w:rsidP="00D56D1B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Somente na primeira semana de 2024 foram atendidos pelos Bombeiros mais de 12 casos de vazamento de gás encanado sendo que um deles, em 6 de janeiro, resultou em uma explosão durante a madrugada e, no dia seguinte, voltou a ocorrer. Como foi citado anteriormente, essas ocorrências podem ser fatais, levando moradores a óbito. </w:t>
      </w:r>
    </w:p>
    <w:p w14:paraId="0DBC2A3F" w14:textId="77777777" w:rsidR="00B83AB2" w:rsidRDefault="00000000" w:rsidP="00D56D1B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Em setembro de 2023 um casal faleceu dormindo em uma mansão no litoral Paulista por intoxicação de monóxido de carbono, que ocorreu após um cano do local onde estavam se partir.</w:t>
      </w:r>
    </w:p>
    <w:p w14:paraId="06AD7C2C" w14:textId="6DE8C1F5" w:rsidR="00B83AB2" w:rsidRDefault="00B86C05" w:rsidP="00D56D1B">
      <w:pPr>
        <w:spacing w:line="360" w:lineRule="auto"/>
        <w:ind w:firstLine="708"/>
        <w:jc w:val="center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noProof/>
          <w:color w:val="002060"/>
        </w:rPr>
        <w:drawing>
          <wp:inline distT="0" distB="0" distL="0" distR="0" wp14:anchorId="74E370DF" wp14:editId="25098D2E">
            <wp:extent cx="4608830" cy="2646045"/>
            <wp:effectExtent l="0" t="0" r="0" b="0"/>
            <wp:docPr id="83259715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149D3" w14:textId="77777777" w:rsidR="00B83AB2" w:rsidRDefault="00B83AB2">
      <w:pPr>
        <w:spacing w:line="360" w:lineRule="auto"/>
        <w:ind w:firstLine="708"/>
        <w:rPr>
          <w:rFonts w:ascii="Segoe UI" w:eastAsia="Segoe UI" w:hAnsi="Segoe UI" w:cs="Segoe UI"/>
          <w:color w:val="002060"/>
        </w:rPr>
      </w:pPr>
    </w:p>
    <w:p w14:paraId="22F9F314" w14:textId="77777777" w:rsidR="00B83AB2" w:rsidRDefault="00000000" w:rsidP="00D56D1B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 E por fim, um caso recente. Em agosto de 2024 uma família inteira foi encontrada morta após uma má instalação do equipamento de aquecimento a gás dentro de seu apartamento.</w:t>
      </w:r>
    </w:p>
    <w:p w14:paraId="69EF0E6B" w14:textId="5FD8C7CB" w:rsidR="00B83AB2" w:rsidRDefault="00D56D1B" w:rsidP="00B86C05">
      <w:pPr>
        <w:spacing w:line="360" w:lineRule="auto"/>
        <w:ind w:firstLine="708"/>
        <w:jc w:val="center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noProof/>
          <w:color w:val="002060"/>
        </w:rPr>
        <w:lastRenderedPageBreak/>
        <w:drawing>
          <wp:inline distT="0" distB="0" distL="0" distR="0" wp14:anchorId="2A9A07B0" wp14:editId="37A569CE">
            <wp:extent cx="3907790" cy="1926590"/>
            <wp:effectExtent l="0" t="0" r="0" b="0"/>
            <wp:docPr id="21352407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91C01" w14:textId="77777777" w:rsidR="00B83AB2" w:rsidRDefault="00000000" w:rsidP="00D56D1B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A partir de todos esses dados é chegada a conclusão de que, infelizmente, todos sofrem com as consequências de um “simples” vazamento de gás encanado:</w:t>
      </w:r>
    </w:p>
    <w:p w14:paraId="5F8412E0" w14:textId="6E852C2C" w:rsidR="00B83AB2" w:rsidRDefault="00D56D1B" w:rsidP="00D56D1B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 xml:space="preserve">Os administradores do condomínio que precisarão arcar com os custos de reparo caso haja uma explosão, assim como com as indenizações necessárias para os condôminos afetados; </w:t>
      </w:r>
    </w:p>
    <w:p w14:paraId="68D50446" w14:textId="05FC80C9" w:rsidR="00B83AB2" w:rsidRDefault="00D56D1B" w:rsidP="00D56D1B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 xml:space="preserve">Já se tratando dos condôminos, citamos acima muitos motivos pelos quais uma solução é necessária; </w:t>
      </w:r>
    </w:p>
    <w:p w14:paraId="4F11D6A8" w14:textId="553C7C05" w:rsidR="00B83AB2" w:rsidRDefault="00D56D1B" w:rsidP="00D56D1B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 xml:space="preserve">A família das vítimas que perdem um ente; </w:t>
      </w:r>
    </w:p>
    <w:p w14:paraId="688D1992" w14:textId="2D064F76" w:rsidR="00D56D1B" w:rsidRPr="00D56D1B" w:rsidRDefault="00D56D1B" w:rsidP="00D56D1B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 xml:space="preserve">A empresa de fornecimento e instalação de gás </w:t>
      </w:r>
      <w:r>
        <w:rPr>
          <w:rFonts w:ascii="Segoe UI" w:eastAsia="Segoe UI" w:hAnsi="Segoe UI" w:cs="Segoe UI"/>
          <w:color w:val="002060"/>
        </w:rPr>
        <w:t xml:space="preserve">pode ser </w:t>
      </w:r>
      <w:r w:rsidR="00000000">
        <w:rPr>
          <w:rFonts w:ascii="Segoe UI" w:eastAsia="Segoe UI" w:hAnsi="Segoe UI" w:cs="Segoe UI"/>
          <w:color w:val="002060"/>
        </w:rPr>
        <w:t>responsabilizada parcialmente por um possível mal serviço.</w:t>
      </w:r>
    </w:p>
    <w:p w14:paraId="4466AF12" w14:textId="7CCD3C3E" w:rsidR="00B83AB2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28"/>
        </w:rPr>
      </w:pPr>
      <w:r>
        <w:rPr>
          <w:rFonts w:ascii="Segoe UI" w:eastAsia="Segoe UI" w:hAnsi="Segoe UI" w:cs="Segoe UI"/>
          <w:b/>
          <w:color w:val="806000"/>
          <w:sz w:val="28"/>
        </w:rPr>
        <w:t>Conclusão</w:t>
      </w:r>
    </w:p>
    <w:p w14:paraId="32571138" w14:textId="77777777" w:rsidR="00B83AB2" w:rsidRDefault="00000000" w:rsidP="00D56D1B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 Investir em uma solução corporativa de detecção de gás natural, especialmente desenvolvida para condomínios residenciais, é a chave para garantir a segurança dos moradores e proteger o patrimônio. Sensores inteligentes e monitoramento contínuo oferecem uma resposta rápida e eficaz a qualquer risco de vazamento, proporcionando tranquilidade para todos os envolvidos. A tecnologia, ao ser integrada ao sistema do condomínio, não só previne acidentes como também oferece uma gestão mais eficiente e segura para os responsáveis pela administração do local.</w:t>
      </w:r>
    </w:p>
    <w:p w14:paraId="5C006A2C" w14:textId="77777777" w:rsidR="00B83AB2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32"/>
        </w:rPr>
      </w:pPr>
      <w:r>
        <w:rPr>
          <w:rFonts w:ascii="Segoe UI" w:eastAsia="Segoe UI" w:hAnsi="Segoe UI" w:cs="Segoe UI"/>
          <w:b/>
          <w:color w:val="806000"/>
          <w:sz w:val="32"/>
        </w:rPr>
        <w:lastRenderedPageBreak/>
        <w:t xml:space="preserve">OBJETIVO </w:t>
      </w:r>
    </w:p>
    <w:p w14:paraId="16F5F327" w14:textId="77777777" w:rsidR="00B83AB2" w:rsidRDefault="00000000" w:rsidP="00D56D1B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Desenvolver um sistema de software para monitorar sensores de gás natural em condomínios, permitindo a identificação de vazamentos em tempo real, dessa forma, é possível tomar providências com mais agilidade para evitar incêndios, explosões ou mesmo asfixia por conta do vazamento de gás, em situações críticas, acionar o quanto antes o corpo de bombeiros. A entrega do software incluirá funcionalidades essenciais testadas e documentadas dentro do prazo estabelecido.</w:t>
      </w:r>
    </w:p>
    <w:p w14:paraId="747DD87C" w14:textId="77777777" w:rsidR="00B83AB2" w:rsidRDefault="00B83AB2">
      <w:pPr>
        <w:spacing w:line="259" w:lineRule="auto"/>
        <w:rPr>
          <w:rFonts w:ascii="Bahnschrift" w:eastAsia="Bahnschrift" w:hAnsi="Bahnschrift" w:cs="Bahnschrift"/>
          <w:sz w:val="22"/>
        </w:rPr>
      </w:pPr>
    </w:p>
    <w:p w14:paraId="1AE70B87" w14:textId="77777777" w:rsidR="00B83AB2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32"/>
        </w:rPr>
      </w:pPr>
      <w:r>
        <w:rPr>
          <w:rFonts w:ascii="Segoe UI" w:eastAsia="Segoe UI" w:hAnsi="Segoe UI" w:cs="Segoe UI"/>
          <w:b/>
          <w:color w:val="806000"/>
          <w:sz w:val="32"/>
        </w:rPr>
        <w:t>JUSTIFICATIVA</w:t>
      </w:r>
    </w:p>
    <w:p w14:paraId="2CB204E6" w14:textId="2327D3E8" w:rsidR="00B83AB2" w:rsidRDefault="00000000" w:rsidP="00D56D1B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A solução propõe um sistema de detecção de vazamentos integrado a uma dashboard, com alertas imediatos. Isso permite uma resposta rápida da administração, prevenindo tragédias causadas por intoxicação e evitando custos com indenizações</w:t>
      </w:r>
      <w:r w:rsidR="00D56D1B">
        <w:rPr>
          <w:rFonts w:ascii="Segoe UI" w:eastAsia="Segoe UI" w:hAnsi="Segoe UI" w:cs="Segoe UI"/>
          <w:color w:val="002060"/>
        </w:rPr>
        <w:t xml:space="preserve"> e reformas.</w:t>
      </w:r>
    </w:p>
    <w:p w14:paraId="4472B0A3" w14:textId="77777777" w:rsidR="00B83AB2" w:rsidRDefault="00B83AB2">
      <w:pPr>
        <w:spacing w:line="360" w:lineRule="auto"/>
        <w:ind w:firstLine="708"/>
        <w:rPr>
          <w:rFonts w:ascii="Segoe UI" w:eastAsia="Segoe UI" w:hAnsi="Segoe UI" w:cs="Segoe UI"/>
          <w:color w:val="002060"/>
        </w:rPr>
      </w:pPr>
    </w:p>
    <w:p w14:paraId="7EEF492F" w14:textId="77777777" w:rsidR="00B83AB2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32"/>
        </w:rPr>
      </w:pPr>
      <w:r>
        <w:rPr>
          <w:rFonts w:ascii="Segoe UI" w:eastAsia="Segoe UI" w:hAnsi="Segoe UI" w:cs="Segoe UI"/>
          <w:b/>
          <w:color w:val="806000"/>
          <w:sz w:val="32"/>
        </w:rPr>
        <w:t>ESCOPO</w:t>
      </w:r>
    </w:p>
    <w:p w14:paraId="3CD78676" w14:textId="77777777" w:rsidR="00B83AB2" w:rsidRDefault="00000000" w:rsidP="00B22D08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A SAFE GAS COMPANY visa desenvolver um sistema de software para monitorar sensores de gás natural em condomínios residenciais, permitindo a identificação de vazamentos em tempo real e a emissão de alertas automáticos para os responsáveis pela gestão possam reagir de forma rápida, em situações críticas, evitando tragédias e futuras indenizações. </w:t>
      </w:r>
    </w:p>
    <w:p w14:paraId="334E3668" w14:textId="77777777" w:rsidR="00B83AB2" w:rsidRDefault="00000000" w:rsidP="00B22D08">
      <w:pPr>
        <w:spacing w:line="360" w:lineRule="auto"/>
        <w:ind w:firstLine="708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A entrega do software incluirá funcionalidades essenciais testadas e documentadas dentro do prazo estabelecido.</w:t>
      </w:r>
    </w:p>
    <w:p w14:paraId="6182A58B" w14:textId="77777777" w:rsidR="00B22D08" w:rsidRDefault="00B22D08">
      <w:pPr>
        <w:spacing w:line="360" w:lineRule="auto"/>
        <w:rPr>
          <w:rFonts w:ascii="Segoe UI" w:eastAsia="Segoe UI" w:hAnsi="Segoe UI" w:cs="Segoe UI"/>
          <w:b/>
          <w:color w:val="806000"/>
          <w:sz w:val="28"/>
          <w:szCs w:val="28"/>
        </w:rPr>
      </w:pPr>
    </w:p>
    <w:p w14:paraId="17AAB418" w14:textId="77777777" w:rsidR="00B22D08" w:rsidRDefault="00B22D08">
      <w:pPr>
        <w:spacing w:line="360" w:lineRule="auto"/>
        <w:rPr>
          <w:rFonts w:ascii="Segoe UI" w:eastAsia="Segoe UI" w:hAnsi="Segoe UI" w:cs="Segoe UI"/>
          <w:b/>
          <w:color w:val="806000"/>
          <w:sz w:val="28"/>
          <w:szCs w:val="28"/>
        </w:rPr>
      </w:pPr>
    </w:p>
    <w:p w14:paraId="5A8A0FF1" w14:textId="6C15B416" w:rsidR="00B83AB2" w:rsidRPr="00B100B0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28"/>
          <w:szCs w:val="28"/>
        </w:rPr>
      </w:pPr>
      <w:r w:rsidRPr="00B100B0">
        <w:rPr>
          <w:rFonts w:ascii="Segoe UI" w:eastAsia="Segoe UI" w:hAnsi="Segoe UI" w:cs="Segoe UI"/>
          <w:b/>
          <w:color w:val="806000"/>
          <w:sz w:val="28"/>
          <w:szCs w:val="28"/>
        </w:rPr>
        <w:lastRenderedPageBreak/>
        <w:t>Instalação</w:t>
      </w:r>
    </w:p>
    <w:p w14:paraId="032A61B8" w14:textId="77777777" w:rsidR="00B100B0" w:rsidRDefault="00B100B0" w:rsidP="00B100B0">
      <w:pPr>
        <w:spacing w:line="360" w:lineRule="auto"/>
        <w:jc w:val="both"/>
        <w:rPr>
          <w:rFonts w:ascii="Segoe UI" w:hAnsi="Segoe UI" w:cs="Segoe UI"/>
          <w:color w:val="002060"/>
        </w:rPr>
      </w:pPr>
      <w:r w:rsidRPr="00C96520">
        <w:rPr>
          <w:rFonts w:ascii="Segoe UI" w:hAnsi="Segoe UI" w:cs="Segoe UI"/>
          <w:color w:val="002060"/>
        </w:rPr>
        <w:t xml:space="preserve">• </w:t>
      </w:r>
      <w:r>
        <w:rPr>
          <w:rFonts w:ascii="Segoe UI" w:hAnsi="Segoe UI" w:cs="Segoe UI"/>
          <w:color w:val="002060"/>
        </w:rPr>
        <w:t xml:space="preserve"> </w:t>
      </w:r>
      <w:r w:rsidRPr="00AB1345">
        <w:rPr>
          <w:rFonts w:ascii="Segoe UI" w:hAnsi="Segoe UI" w:cs="Segoe UI"/>
          <w:color w:val="002060"/>
        </w:rPr>
        <w:t xml:space="preserve">O detector de gás natural deve ser instalado próximo ao teto, pois o gás natural (GN) é mais leve que o ar e tende a se acumular nas partes superiores do ambiente, ou seja, de 30 centímetros a 1 metro do teto e pertos de locais de saída fácil de gás, em locais estratégicos, para garantir que o vazamento seja detectado antes de alcançar níveis críticos. </w:t>
      </w:r>
    </w:p>
    <w:p w14:paraId="0BF38D5D" w14:textId="77777777" w:rsidR="00B100B0" w:rsidRPr="00A716ED" w:rsidRDefault="00B100B0" w:rsidP="00B100B0">
      <w:pPr>
        <w:spacing w:line="360" w:lineRule="auto"/>
        <w:jc w:val="both"/>
        <w:rPr>
          <w:rFonts w:ascii="Segoe UI" w:hAnsi="Segoe UI" w:cs="Segoe UI"/>
          <w:color w:val="002060"/>
        </w:rPr>
      </w:pPr>
      <w:r w:rsidRPr="00A716ED">
        <w:rPr>
          <w:rFonts w:ascii="Segoe UI" w:hAnsi="Segoe UI" w:cs="Segoe UI"/>
          <w:color w:val="002060"/>
        </w:rPr>
        <w:t xml:space="preserve">• </w:t>
      </w:r>
      <w:r>
        <w:rPr>
          <w:rFonts w:ascii="Segoe UI" w:hAnsi="Segoe UI" w:cs="Segoe UI"/>
          <w:color w:val="002060"/>
        </w:rPr>
        <w:t>O cuidado com a</w:t>
      </w:r>
      <w:r w:rsidRPr="00A716ED">
        <w:rPr>
          <w:rFonts w:ascii="Segoe UI" w:hAnsi="Segoe UI" w:cs="Segoe UI"/>
          <w:color w:val="002060"/>
        </w:rPr>
        <w:t xml:space="preserve"> ventilação adequada é essencial, pois os sensores devem estar longe de correntes de ar para garantir precisão. </w:t>
      </w:r>
    </w:p>
    <w:p w14:paraId="1982E123" w14:textId="77777777" w:rsidR="00B100B0" w:rsidRPr="009C1E4A" w:rsidRDefault="00B100B0" w:rsidP="00B100B0">
      <w:pPr>
        <w:spacing w:line="360" w:lineRule="auto"/>
        <w:jc w:val="both"/>
        <w:rPr>
          <w:rFonts w:ascii="Segoe UI" w:hAnsi="Segoe UI" w:cs="Segoe UI"/>
          <w:color w:val="002060"/>
        </w:rPr>
      </w:pPr>
      <w:r w:rsidRPr="009C1E4A">
        <w:rPr>
          <w:rFonts w:ascii="Segoe UI" w:hAnsi="Segoe UI" w:cs="Segoe UI"/>
          <w:color w:val="002060"/>
        </w:rPr>
        <w:t xml:space="preserve">•  Os sensores </w:t>
      </w:r>
      <w:r>
        <w:rPr>
          <w:rFonts w:ascii="Segoe UI" w:hAnsi="Segoe UI" w:cs="Segoe UI"/>
          <w:color w:val="002060"/>
        </w:rPr>
        <w:t xml:space="preserve">devem ser </w:t>
      </w:r>
      <w:r w:rsidRPr="009C1E4A">
        <w:rPr>
          <w:rFonts w:ascii="Segoe UI" w:hAnsi="Segoe UI" w:cs="Segoe UI"/>
          <w:color w:val="002060"/>
        </w:rPr>
        <w:t xml:space="preserve">de alta precisão </w:t>
      </w:r>
      <w:r>
        <w:rPr>
          <w:rFonts w:ascii="Segoe UI" w:hAnsi="Segoe UI" w:cs="Segoe UI"/>
          <w:color w:val="002060"/>
        </w:rPr>
        <w:t>e devem</w:t>
      </w:r>
      <w:r w:rsidRPr="009C1E4A">
        <w:rPr>
          <w:rFonts w:ascii="Segoe UI" w:hAnsi="Segoe UI" w:cs="Segoe UI"/>
          <w:color w:val="002060"/>
        </w:rPr>
        <w:t xml:space="preserve"> se conecta</w:t>
      </w:r>
      <w:r>
        <w:rPr>
          <w:rFonts w:ascii="Segoe UI" w:hAnsi="Segoe UI" w:cs="Segoe UI"/>
          <w:color w:val="002060"/>
        </w:rPr>
        <w:t>r</w:t>
      </w:r>
      <w:r w:rsidRPr="009C1E4A">
        <w:rPr>
          <w:rFonts w:ascii="Segoe UI" w:hAnsi="Segoe UI" w:cs="Segoe UI"/>
          <w:color w:val="002060"/>
        </w:rPr>
        <w:t xml:space="preserve"> diretamente ao sistema de gestão do condomínio.</w:t>
      </w:r>
    </w:p>
    <w:p w14:paraId="4D03B699" w14:textId="77777777" w:rsidR="00B100B0" w:rsidRPr="00C96520" w:rsidRDefault="00B100B0" w:rsidP="00B100B0">
      <w:pPr>
        <w:spacing w:line="360" w:lineRule="auto"/>
        <w:jc w:val="both"/>
        <w:rPr>
          <w:rFonts w:ascii="Segoe UI" w:hAnsi="Segoe UI" w:cs="Segoe UI"/>
          <w:color w:val="002060"/>
        </w:rPr>
      </w:pPr>
      <w:r w:rsidRPr="00C96520">
        <w:rPr>
          <w:rFonts w:ascii="Segoe UI" w:hAnsi="Segoe UI" w:cs="Segoe UI"/>
          <w:color w:val="002060"/>
        </w:rPr>
        <w:t xml:space="preserve">• </w:t>
      </w:r>
      <w:r>
        <w:rPr>
          <w:rFonts w:ascii="Segoe UI" w:hAnsi="Segoe UI" w:cs="Segoe UI"/>
          <w:color w:val="002060"/>
        </w:rPr>
        <w:t>Deve-se e</w:t>
      </w:r>
      <w:r w:rsidRPr="00C96520">
        <w:rPr>
          <w:rFonts w:ascii="Segoe UI" w:hAnsi="Segoe UI" w:cs="Segoe UI"/>
          <w:color w:val="002060"/>
        </w:rPr>
        <w:t>vit</w:t>
      </w:r>
      <w:r>
        <w:rPr>
          <w:rFonts w:ascii="Segoe UI" w:hAnsi="Segoe UI" w:cs="Segoe UI"/>
          <w:color w:val="002060"/>
        </w:rPr>
        <w:t>ar</w:t>
      </w:r>
      <w:r w:rsidRPr="00C96520">
        <w:rPr>
          <w:rFonts w:ascii="Segoe UI" w:hAnsi="Segoe UI" w:cs="Segoe UI"/>
          <w:color w:val="002060"/>
        </w:rPr>
        <w:t xml:space="preserve"> instalar o detector perto das seguintes fontes de interferências: Fluxo de ar direto de respiradouros, ventiladores, portas, janelas, fontes de vapor, vapor de </w:t>
      </w:r>
      <w:proofErr w:type="gramStart"/>
      <w:r w:rsidRPr="00C96520">
        <w:rPr>
          <w:rFonts w:ascii="Segoe UI" w:hAnsi="Segoe UI" w:cs="Segoe UI"/>
          <w:color w:val="002060"/>
        </w:rPr>
        <w:t>óleo, etc.</w:t>
      </w:r>
      <w:proofErr w:type="gramEnd"/>
    </w:p>
    <w:p w14:paraId="2280F3B2" w14:textId="77777777" w:rsidR="00B100B0" w:rsidRDefault="00B100B0" w:rsidP="00B100B0">
      <w:pPr>
        <w:spacing w:line="360" w:lineRule="auto"/>
        <w:jc w:val="both"/>
        <w:rPr>
          <w:rFonts w:ascii="Segoe UI" w:hAnsi="Segoe UI" w:cs="Segoe UI"/>
          <w:color w:val="002060"/>
        </w:rPr>
      </w:pPr>
      <w:r w:rsidRPr="00C96520">
        <w:rPr>
          <w:rFonts w:ascii="Segoe UI" w:hAnsi="Segoe UI" w:cs="Segoe UI"/>
          <w:color w:val="002060"/>
        </w:rPr>
        <w:t>• As ferramentas e aparelhos utilizados na instalação serão disponibilizados pela SAFE GAS COMPANY</w:t>
      </w:r>
      <w:r>
        <w:rPr>
          <w:rFonts w:ascii="Segoe UI" w:hAnsi="Segoe UI" w:cs="Segoe UI"/>
          <w:color w:val="002060"/>
        </w:rPr>
        <w:t>.</w:t>
      </w:r>
    </w:p>
    <w:p w14:paraId="466C0BA4" w14:textId="773A1369" w:rsidR="00B22D08" w:rsidRDefault="00B22D08" w:rsidP="00B22D08">
      <w:pPr>
        <w:spacing w:line="360" w:lineRule="auto"/>
        <w:jc w:val="center"/>
        <w:rPr>
          <w:rFonts w:ascii="Segoe UI" w:hAnsi="Segoe UI" w:cs="Segoe UI"/>
          <w:color w:val="002060"/>
        </w:rPr>
      </w:pPr>
      <w:r>
        <w:rPr>
          <w:rFonts w:ascii="Segoe UI" w:hAnsi="Segoe UI" w:cs="Segoe UI"/>
          <w:noProof/>
          <w:color w:val="002060"/>
        </w:rPr>
        <w:drawing>
          <wp:inline distT="0" distB="0" distL="0" distR="0" wp14:anchorId="447F91E1" wp14:editId="1FD987C3">
            <wp:extent cx="3926205" cy="2456815"/>
            <wp:effectExtent l="0" t="0" r="0" b="0"/>
            <wp:docPr id="19941252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B98A84" w14:textId="77777777" w:rsidR="00B22D08" w:rsidRDefault="00B22D08">
      <w:pPr>
        <w:spacing w:line="360" w:lineRule="auto"/>
        <w:rPr>
          <w:rFonts w:ascii="Segoe UI" w:eastAsia="Segoe UI" w:hAnsi="Segoe UI" w:cs="Segoe UI"/>
          <w:b/>
          <w:color w:val="806000"/>
          <w:sz w:val="28"/>
          <w:szCs w:val="28"/>
        </w:rPr>
      </w:pPr>
    </w:p>
    <w:p w14:paraId="44E8A686" w14:textId="77777777" w:rsidR="00B22D08" w:rsidRDefault="00B22D08">
      <w:pPr>
        <w:spacing w:line="360" w:lineRule="auto"/>
        <w:rPr>
          <w:rFonts w:ascii="Segoe UI" w:eastAsia="Segoe UI" w:hAnsi="Segoe UI" w:cs="Segoe UI"/>
          <w:b/>
          <w:color w:val="806000"/>
          <w:sz w:val="28"/>
          <w:szCs w:val="28"/>
        </w:rPr>
      </w:pPr>
    </w:p>
    <w:p w14:paraId="4F5E7B05" w14:textId="5703B94D" w:rsidR="00B83AB2" w:rsidRPr="00B22D08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28"/>
          <w:szCs w:val="28"/>
        </w:rPr>
      </w:pPr>
      <w:r w:rsidRPr="00B22D08">
        <w:rPr>
          <w:rFonts w:ascii="Segoe UI" w:eastAsia="Segoe UI" w:hAnsi="Segoe UI" w:cs="Segoe UI"/>
          <w:b/>
          <w:color w:val="806000"/>
          <w:sz w:val="28"/>
          <w:szCs w:val="28"/>
        </w:rPr>
        <w:lastRenderedPageBreak/>
        <w:t>Equipe</w:t>
      </w:r>
    </w:p>
    <w:p w14:paraId="76A24F2C" w14:textId="77777777" w:rsidR="00B83AB2" w:rsidRDefault="00000000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• A equipe de instalação deve contar com 6 funcionários por edifício/ por dia</w:t>
      </w:r>
    </w:p>
    <w:p w14:paraId="4BC43B74" w14:textId="77777777" w:rsidR="00B83AB2" w:rsidRDefault="00000000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• A equipe de criação do software é formada por 6 pessoas.</w:t>
      </w:r>
    </w:p>
    <w:p w14:paraId="42299D58" w14:textId="77777777" w:rsidR="00B83AB2" w:rsidRPr="00B22D08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28"/>
          <w:szCs w:val="28"/>
        </w:rPr>
      </w:pPr>
      <w:r w:rsidRPr="00B22D08">
        <w:rPr>
          <w:rFonts w:ascii="Segoe UI" w:eastAsia="Segoe UI" w:hAnsi="Segoe UI" w:cs="Segoe UI"/>
          <w:b/>
          <w:color w:val="806000"/>
          <w:sz w:val="28"/>
          <w:szCs w:val="28"/>
        </w:rPr>
        <w:t>Software</w:t>
      </w:r>
    </w:p>
    <w:p w14:paraId="51860864" w14:textId="611F9BD5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 software, que será uma aplicação web desenvolvida pela SAFE GAS COMPANY para que o condomínio tenha acesso total às informações lidas pelos sensores instalados nos edifícios;</w:t>
      </w:r>
    </w:p>
    <w:p w14:paraId="1DFCD2DA" w14:textId="76BF28D3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Deve estar pronto até no máximo 1 mês antes da entrega do projeto</w:t>
      </w:r>
    </w:p>
    <w:p w14:paraId="0731A59A" w14:textId="60129B7E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 software deve conter:</w:t>
      </w:r>
    </w:p>
    <w:p w14:paraId="16AAC576" w14:textId="77777777" w:rsidR="00B83AB2" w:rsidRDefault="00000000" w:rsidP="00B22D08">
      <w:pPr>
        <w:numPr>
          <w:ilvl w:val="0"/>
          <w:numId w:val="6"/>
        </w:numPr>
        <w:spacing w:line="360" w:lineRule="auto"/>
        <w:ind w:left="1080" w:hanging="360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Versão mobile e desktop;</w:t>
      </w:r>
    </w:p>
    <w:p w14:paraId="30660268" w14:textId="77777777" w:rsidR="00B83AB2" w:rsidRDefault="00000000" w:rsidP="00B22D08">
      <w:pPr>
        <w:numPr>
          <w:ilvl w:val="0"/>
          <w:numId w:val="6"/>
        </w:numPr>
        <w:spacing w:line="360" w:lineRule="auto"/>
        <w:ind w:left="1080" w:hanging="360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Área de login para o condomínio;</w:t>
      </w:r>
    </w:p>
    <w:p w14:paraId="54770EA5" w14:textId="77777777" w:rsidR="00B83AB2" w:rsidRDefault="00000000" w:rsidP="00B22D08">
      <w:pPr>
        <w:numPr>
          <w:ilvl w:val="0"/>
          <w:numId w:val="6"/>
        </w:numPr>
        <w:spacing w:line="360" w:lineRule="auto"/>
        <w:ind w:left="1080" w:hanging="360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>Página inicial com as dashboards do condomínio disponíveis para consulta a todo tempo;</w:t>
      </w:r>
    </w:p>
    <w:p w14:paraId="7679B8FD" w14:textId="77777777" w:rsidR="00B83AB2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32"/>
        </w:rPr>
      </w:pPr>
      <w:r>
        <w:rPr>
          <w:rFonts w:ascii="Segoe UI" w:eastAsia="Segoe UI" w:hAnsi="Segoe UI" w:cs="Segoe UI"/>
          <w:b/>
          <w:color w:val="806000"/>
          <w:sz w:val="32"/>
        </w:rPr>
        <w:t>PREMISSAS</w:t>
      </w:r>
    </w:p>
    <w:p w14:paraId="36BAB513" w14:textId="44E4078A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A equipe de instalação deve ter acesso livre aos prédios do condomínio durante o período de instalação;</w:t>
      </w:r>
    </w:p>
    <w:p w14:paraId="33C17AC9" w14:textId="7B022002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 condomínio deve organizar datas e horários para o treinamento de moradores e funcionários;</w:t>
      </w:r>
    </w:p>
    <w:p w14:paraId="2090458A" w14:textId="1B92D5A1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 treinamento presencial será fornecido pela equipe da SAFE GAS COMPANY;</w:t>
      </w:r>
    </w:p>
    <w:p w14:paraId="59C894C6" w14:textId="6B1A405A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 treinamento via vídeo será fornecido pela equipe da SAFE GAS COMPANY;</w:t>
      </w:r>
    </w:p>
    <w:p w14:paraId="7F00615E" w14:textId="6923A5BE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Disponibilidade de rede de dados WiFi para a equipe de instalação alocados no projeto poder realizar testes;</w:t>
      </w:r>
    </w:p>
    <w:p w14:paraId="17FB9AFD" w14:textId="77777777" w:rsidR="00B22D08" w:rsidRDefault="00B22D08">
      <w:pPr>
        <w:spacing w:line="360" w:lineRule="auto"/>
        <w:ind w:left="360"/>
        <w:rPr>
          <w:rFonts w:ascii="Segoe UI" w:eastAsia="Segoe UI" w:hAnsi="Segoe UI" w:cs="Segoe UI"/>
          <w:b/>
          <w:color w:val="806000"/>
          <w:sz w:val="32"/>
        </w:rPr>
      </w:pPr>
    </w:p>
    <w:p w14:paraId="4CA45380" w14:textId="179A5D57" w:rsidR="00B83AB2" w:rsidRDefault="00000000">
      <w:pPr>
        <w:spacing w:line="360" w:lineRule="auto"/>
        <w:ind w:left="360"/>
        <w:rPr>
          <w:rFonts w:ascii="Segoe UI" w:eastAsia="Segoe UI" w:hAnsi="Segoe UI" w:cs="Segoe UI"/>
          <w:b/>
          <w:color w:val="806000"/>
          <w:sz w:val="32"/>
        </w:rPr>
      </w:pPr>
      <w:r>
        <w:rPr>
          <w:rFonts w:ascii="Segoe UI" w:eastAsia="Segoe UI" w:hAnsi="Segoe UI" w:cs="Segoe UI"/>
          <w:b/>
          <w:color w:val="806000"/>
          <w:sz w:val="32"/>
        </w:rPr>
        <w:lastRenderedPageBreak/>
        <w:t>RESTRIÇÕES</w:t>
      </w:r>
    </w:p>
    <w:p w14:paraId="5724352F" w14:textId="266A4D37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 custo para desenvolvimento e implementação do sensor é de R$50.000,00;</w:t>
      </w:r>
    </w:p>
    <w:p w14:paraId="23192431" w14:textId="57210548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Será disponibilizado um total de R$30.000,00 para aquisição de materiais (sensores, placas e cabos);</w:t>
      </w:r>
    </w:p>
    <w:p w14:paraId="168E36A8" w14:textId="28D46DE1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A manutenção mensal terá um orçamento disponível de R$700,00 por condomínio;</w:t>
      </w:r>
    </w:p>
    <w:p w14:paraId="68D3901D" w14:textId="78881897" w:rsidR="00B83AB2" w:rsidRDefault="00B22D08" w:rsidP="00B22D08">
      <w:pPr>
        <w:spacing w:line="360" w:lineRule="auto"/>
        <w:jc w:val="both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 sensor não pode depender somente da rede elétrica do condomínio, então deve operar com uma bateria de longa duração;</w:t>
      </w:r>
    </w:p>
    <w:p w14:paraId="174C9482" w14:textId="02903F92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 projeto deve ser finalizado em até 3 meses;</w:t>
      </w:r>
    </w:p>
    <w:p w14:paraId="6FEA0F3F" w14:textId="72E388BF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A fase de testes deve durar no máximo 7 dias;</w:t>
      </w:r>
    </w:p>
    <w:p w14:paraId="0157E3CB" w14:textId="1E01F6E2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Todos os funcionários e moradores devem ser treinados e deve durar no máximo 3 horas;</w:t>
      </w:r>
    </w:p>
    <w:p w14:paraId="23CA989F" w14:textId="4C691172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Para evitar interferências por cabos, o sistema de alerta deve se comunicar via rede Wi-Fi;</w:t>
      </w:r>
    </w:p>
    <w:p w14:paraId="2E4DD63E" w14:textId="75CF17FB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Os sensores devem ser instalados 1 metro do teto e do chão, e fora de áreas com correntes de ar;</w:t>
      </w:r>
    </w:p>
    <w:p w14:paraId="7B20DCA1" w14:textId="24D7E2A9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A detecção deve ocorrer em menos de 5 segundos após a concentração de gás atingir certo nível;</w:t>
      </w:r>
    </w:p>
    <w:p w14:paraId="36BCF55A" w14:textId="091F2538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Para limitar espaço no banco de dados, o sistema armazena dados por até 90 dias;</w:t>
      </w:r>
    </w:p>
    <w:p w14:paraId="0A1D4C4C" w14:textId="0AE39530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Todo software desenvolvido deve estar em conformidade com a LGPD;</w:t>
      </w:r>
    </w:p>
    <w:p w14:paraId="2104C7D8" w14:textId="25259190" w:rsidR="00B83AB2" w:rsidRDefault="00B22D08" w:rsidP="00B22D08">
      <w:pPr>
        <w:spacing w:line="360" w:lineRule="auto"/>
        <w:rPr>
          <w:rFonts w:ascii="Segoe UI" w:eastAsia="Segoe UI" w:hAnsi="Segoe UI" w:cs="Segoe UI"/>
          <w:color w:val="002060"/>
        </w:rPr>
      </w:pPr>
      <w:r>
        <w:rPr>
          <w:rFonts w:ascii="Segoe UI" w:eastAsia="Segoe UI" w:hAnsi="Segoe UI" w:cs="Segoe UI"/>
          <w:color w:val="002060"/>
        </w:rPr>
        <w:t xml:space="preserve">• </w:t>
      </w:r>
      <w:r w:rsidR="00000000">
        <w:rPr>
          <w:rFonts w:ascii="Segoe UI" w:eastAsia="Segoe UI" w:hAnsi="Segoe UI" w:cs="Segoe UI"/>
          <w:color w:val="002060"/>
        </w:rPr>
        <w:t>Os responsáveis pela instalação devem possuir certificação técnica em eletrônica ou automação;</w:t>
      </w:r>
    </w:p>
    <w:p w14:paraId="238F313A" w14:textId="77777777" w:rsidR="00B22D08" w:rsidRDefault="00B22D08">
      <w:pPr>
        <w:spacing w:line="360" w:lineRule="auto"/>
        <w:rPr>
          <w:rFonts w:ascii="Segoe UI" w:eastAsia="Segoe UI" w:hAnsi="Segoe UI" w:cs="Segoe UI"/>
          <w:b/>
          <w:color w:val="806000"/>
          <w:sz w:val="32"/>
        </w:rPr>
      </w:pPr>
    </w:p>
    <w:p w14:paraId="1856FADD" w14:textId="4760512A" w:rsidR="00B83AB2" w:rsidRDefault="00000000">
      <w:pPr>
        <w:spacing w:line="360" w:lineRule="auto"/>
        <w:rPr>
          <w:rFonts w:ascii="Segoe UI" w:eastAsia="Segoe UI" w:hAnsi="Segoe UI" w:cs="Segoe UI"/>
          <w:b/>
          <w:color w:val="806000"/>
          <w:sz w:val="32"/>
        </w:rPr>
      </w:pPr>
      <w:r>
        <w:rPr>
          <w:rFonts w:ascii="Segoe UI" w:eastAsia="Segoe UI" w:hAnsi="Segoe UI" w:cs="Segoe UI"/>
          <w:b/>
          <w:color w:val="806000"/>
          <w:sz w:val="32"/>
        </w:rPr>
        <w:lastRenderedPageBreak/>
        <w:t>Bibliografia</w:t>
      </w:r>
    </w:p>
    <w:p w14:paraId="5BE2B332" w14:textId="77777777" w:rsidR="00B83AB2" w:rsidRDefault="00000000">
      <w:pPr>
        <w:numPr>
          <w:ilvl w:val="0"/>
          <w:numId w:val="5"/>
        </w:numPr>
        <w:spacing w:line="360" w:lineRule="auto"/>
        <w:ind w:left="720" w:hanging="360"/>
        <w:rPr>
          <w:rFonts w:ascii="Segoe UI" w:eastAsia="Segoe UI" w:hAnsi="Segoe UI" w:cs="Segoe UI"/>
          <w:color w:val="002060"/>
        </w:rPr>
      </w:pPr>
      <w:hyperlink r:id="rId14">
        <w:r>
          <w:rPr>
            <w:rFonts w:ascii="Segoe UI" w:eastAsia="Segoe UI" w:hAnsi="Segoe UI" w:cs="Segoe UI"/>
            <w:color w:val="0000FF"/>
            <w:u w:val="single"/>
          </w:rPr>
          <w:t>https://www.generalinstruments.com.br/blog/onde-instalar-o-detector-de-gas-natural</w:t>
        </w:r>
      </w:hyperlink>
      <w:r>
        <w:rPr>
          <w:rFonts w:ascii="Segoe UI" w:eastAsia="Segoe UI" w:hAnsi="Segoe UI" w:cs="Segoe UI"/>
          <w:color w:val="002060"/>
        </w:rPr>
        <w:t>.</w:t>
      </w:r>
    </w:p>
    <w:p w14:paraId="230166DF" w14:textId="77777777" w:rsidR="00B83AB2" w:rsidRDefault="00000000">
      <w:pPr>
        <w:numPr>
          <w:ilvl w:val="0"/>
          <w:numId w:val="5"/>
        </w:numPr>
        <w:spacing w:line="360" w:lineRule="auto"/>
        <w:ind w:left="720" w:hanging="360"/>
        <w:rPr>
          <w:rFonts w:ascii="Segoe UI" w:eastAsia="Segoe UI" w:hAnsi="Segoe UI" w:cs="Segoe UI"/>
          <w:color w:val="002060"/>
        </w:rPr>
      </w:pPr>
      <w:hyperlink r:id="rId15">
        <w:r>
          <w:rPr>
            <w:rFonts w:ascii="Segoe UI" w:eastAsia="Segoe UI" w:hAnsi="Segoe UI" w:cs="Segoe UI"/>
            <w:color w:val="0000FF"/>
            <w:u w:val="single"/>
          </w:rPr>
          <w:t>https://www.dni.com.br/manuais/Manual%20DNI%206918.pdf</w:t>
        </w:r>
      </w:hyperlink>
      <w:r>
        <w:rPr>
          <w:rFonts w:ascii="Segoe UI" w:eastAsia="Segoe UI" w:hAnsi="Segoe UI" w:cs="Segoe UI"/>
          <w:color w:val="002060"/>
        </w:rPr>
        <w:t>.</w:t>
      </w:r>
    </w:p>
    <w:p w14:paraId="07D44D76" w14:textId="77777777" w:rsidR="00B83AB2" w:rsidRDefault="00000000">
      <w:pPr>
        <w:numPr>
          <w:ilvl w:val="0"/>
          <w:numId w:val="5"/>
        </w:numPr>
        <w:spacing w:line="360" w:lineRule="auto"/>
        <w:ind w:left="720" w:hanging="360"/>
        <w:rPr>
          <w:rFonts w:ascii="Segoe UI" w:eastAsia="Segoe UI" w:hAnsi="Segoe UI" w:cs="Segoe UI"/>
          <w:color w:val="002060"/>
        </w:rPr>
      </w:pPr>
      <w:hyperlink r:id="rId16">
        <w:r>
          <w:rPr>
            <w:rFonts w:ascii="Segoe UI" w:eastAsia="Segoe UI" w:hAnsi="Segoe UI" w:cs="Segoe UI"/>
            <w:color w:val="0000FF"/>
            <w:u w:val="single"/>
          </w:rPr>
          <w:t>https://blog.intelbras.com.br/detector-de-gas-smart/</w:t>
        </w:r>
      </w:hyperlink>
      <w:r>
        <w:rPr>
          <w:rFonts w:ascii="Segoe UI" w:eastAsia="Segoe UI" w:hAnsi="Segoe UI" w:cs="Segoe UI"/>
          <w:color w:val="002060"/>
        </w:rPr>
        <w:t>.</w:t>
      </w:r>
    </w:p>
    <w:p w14:paraId="76AC502D" w14:textId="77777777" w:rsidR="00B83AB2" w:rsidRDefault="00000000">
      <w:pPr>
        <w:numPr>
          <w:ilvl w:val="0"/>
          <w:numId w:val="5"/>
        </w:numPr>
        <w:spacing w:line="360" w:lineRule="auto"/>
        <w:ind w:left="720" w:hanging="360"/>
        <w:rPr>
          <w:rFonts w:ascii="Segoe UI" w:eastAsia="Segoe UI" w:hAnsi="Segoe UI" w:cs="Segoe UI"/>
          <w:color w:val="002060"/>
        </w:rPr>
      </w:pPr>
      <w:hyperlink r:id="rId17">
        <w:r>
          <w:rPr>
            <w:rFonts w:ascii="Segoe UI" w:eastAsia="Segoe UI" w:hAnsi="Segoe UI" w:cs="Segoe UI"/>
            <w:color w:val="0000FF"/>
            <w:u w:val="single"/>
          </w:rPr>
          <w:t>https://g1.globo.com/rs/rio-grande-do-sul/noticia/2024/01/06/moradores-decondominio-atingido-por-explosao-voltam-a-ser-retirados-apos-cheiro-de-gas.ghtml</w:t>
        </w:r>
      </w:hyperlink>
      <w:r>
        <w:rPr>
          <w:rFonts w:ascii="Segoe UI" w:eastAsia="Segoe UI" w:hAnsi="Segoe UI" w:cs="Segoe UI"/>
          <w:color w:val="002060"/>
        </w:rPr>
        <w:t>.</w:t>
      </w:r>
    </w:p>
    <w:p w14:paraId="4B8CC3E9" w14:textId="77777777" w:rsidR="00B83AB2" w:rsidRDefault="00000000">
      <w:pPr>
        <w:numPr>
          <w:ilvl w:val="0"/>
          <w:numId w:val="5"/>
        </w:numPr>
        <w:spacing w:line="360" w:lineRule="auto"/>
        <w:ind w:left="720" w:hanging="360"/>
        <w:rPr>
          <w:rFonts w:ascii="Segoe UI" w:eastAsia="Segoe UI" w:hAnsi="Segoe UI" w:cs="Segoe UI"/>
          <w:color w:val="002060"/>
        </w:rPr>
      </w:pPr>
      <w:hyperlink r:id="rId18">
        <w:r>
          <w:rPr>
            <w:rFonts w:ascii="Segoe UI" w:eastAsia="Segoe UI" w:hAnsi="Segoe UI" w:cs="Segoe UI"/>
            <w:color w:val="0000FF"/>
            <w:u w:val="single"/>
          </w:rPr>
          <w:t>https://g1.globo.com/sp/santos-regiao/noticia/2023/09/11/entenda-por-que-casal-debilionarios-morreu-intoxicado-por-gas-e-filho-se-salvou-no-litoral-de-sp.ghtml</w:t>
        </w:r>
      </w:hyperlink>
      <w:r>
        <w:rPr>
          <w:rFonts w:ascii="Segoe UI" w:eastAsia="Segoe UI" w:hAnsi="Segoe UI" w:cs="Segoe UI"/>
          <w:color w:val="002060"/>
        </w:rPr>
        <w:t>.</w:t>
      </w:r>
    </w:p>
    <w:p w14:paraId="72449B55" w14:textId="77777777" w:rsidR="00B83AB2" w:rsidRDefault="00000000">
      <w:pPr>
        <w:numPr>
          <w:ilvl w:val="0"/>
          <w:numId w:val="5"/>
        </w:numPr>
        <w:spacing w:line="360" w:lineRule="auto"/>
        <w:ind w:left="720" w:hanging="360"/>
        <w:rPr>
          <w:rFonts w:ascii="Segoe UI" w:eastAsia="Segoe UI" w:hAnsi="Segoe UI" w:cs="Segoe UI"/>
          <w:color w:val="002060"/>
        </w:rPr>
      </w:pPr>
      <w:hyperlink r:id="rId19">
        <w:r>
          <w:rPr>
            <w:rFonts w:ascii="Segoe UI" w:eastAsia="Segoe UI" w:hAnsi="Segoe UI" w:cs="Segoe UI"/>
            <w:color w:val="0000FF"/>
            <w:u w:val="single"/>
          </w:rPr>
          <w:t>https://noticias.r7.com/saude/intoxicacao-por-gas-provoca-morte-em-poucosminutos-alerta-medico-16072019/</w:t>
        </w:r>
      </w:hyperlink>
      <w:r>
        <w:rPr>
          <w:rFonts w:ascii="Segoe UI" w:eastAsia="Segoe UI" w:hAnsi="Segoe UI" w:cs="Segoe UI"/>
          <w:color w:val="002060"/>
        </w:rPr>
        <w:t>.</w:t>
      </w:r>
    </w:p>
    <w:p w14:paraId="4D07F5FA" w14:textId="77777777" w:rsidR="00B83AB2" w:rsidRPr="00B22D08" w:rsidRDefault="00000000">
      <w:pPr>
        <w:numPr>
          <w:ilvl w:val="0"/>
          <w:numId w:val="5"/>
        </w:numPr>
        <w:spacing w:line="360" w:lineRule="auto"/>
        <w:ind w:left="720" w:hanging="360"/>
        <w:rPr>
          <w:rFonts w:ascii="Segoe UI" w:eastAsia="Segoe UI" w:hAnsi="Segoe UI" w:cs="Segoe UI"/>
          <w:color w:val="0000FF"/>
          <w:u w:val="single"/>
        </w:rPr>
      </w:pPr>
      <w:hyperlink r:id="rId20">
        <w:r w:rsidRPr="00B22D08">
          <w:rPr>
            <w:rFonts w:ascii="Segoe UI" w:eastAsia="Segoe UI" w:hAnsi="Segoe UI" w:cs="Segoe UI"/>
            <w:color w:val="0000FF"/>
            <w:u w:val="single"/>
          </w:rPr>
          <w:t>https://www.generalinstruments.com.br/blog/gas-natural-quais-sao-os-perigos-e-como-utilizar-detectores</w:t>
        </w:r>
      </w:hyperlink>
      <w:r w:rsidRPr="00B22D08">
        <w:rPr>
          <w:rFonts w:ascii="Segoe UI" w:eastAsia="Segoe UI" w:hAnsi="Segoe UI" w:cs="Segoe UI"/>
          <w:color w:val="0000FF"/>
          <w:u w:val="single"/>
        </w:rPr>
        <w:t>.</w:t>
      </w:r>
    </w:p>
    <w:p w14:paraId="45745974" w14:textId="77777777" w:rsidR="00B83AB2" w:rsidRDefault="00B83AB2">
      <w:pPr>
        <w:spacing w:line="360" w:lineRule="auto"/>
        <w:rPr>
          <w:rFonts w:ascii="Segoe UI" w:eastAsia="Segoe UI" w:hAnsi="Segoe UI" w:cs="Segoe UI"/>
          <w:color w:val="002060"/>
        </w:rPr>
      </w:pPr>
    </w:p>
    <w:p w14:paraId="1B98849E" w14:textId="77777777" w:rsidR="00B83AB2" w:rsidRDefault="00B83AB2">
      <w:pPr>
        <w:spacing w:line="360" w:lineRule="auto"/>
        <w:rPr>
          <w:rFonts w:ascii="Segoe UI" w:eastAsia="Segoe UI" w:hAnsi="Segoe UI" w:cs="Segoe UI"/>
          <w:color w:val="002060"/>
        </w:rPr>
      </w:pPr>
    </w:p>
    <w:p w14:paraId="45247432" w14:textId="77777777" w:rsidR="00B83AB2" w:rsidRDefault="00B83AB2">
      <w:pPr>
        <w:spacing w:line="360" w:lineRule="auto"/>
        <w:rPr>
          <w:rFonts w:ascii="Segoe UI" w:eastAsia="Segoe UI" w:hAnsi="Segoe UI" w:cs="Segoe UI"/>
          <w:color w:val="002060"/>
        </w:rPr>
      </w:pPr>
    </w:p>
    <w:sectPr w:rsidR="00B83AB2" w:rsidSect="00D8700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4F39"/>
    <w:multiLevelType w:val="multilevel"/>
    <w:tmpl w:val="2D8A58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852C37"/>
    <w:multiLevelType w:val="multilevel"/>
    <w:tmpl w:val="CBEA74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C7214C9"/>
    <w:multiLevelType w:val="multilevel"/>
    <w:tmpl w:val="1338B4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2BF2357"/>
    <w:multiLevelType w:val="multilevel"/>
    <w:tmpl w:val="0BEE2B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FA742D7"/>
    <w:multiLevelType w:val="multilevel"/>
    <w:tmpl w:val="CD388B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FF21F77"/>
    <w:multiLevelType w:val="multilevel"/>
    <w:tmpl w:val="E5B4D60E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87348290">
    <w:abstractNumId w:val="1"/>
  </w:num>
  <w:num w:numId="2" w16cid:durableId="488862439">
    <w:abstractNumId w:val="2"/>
  </w:num>
  <w:num w:numId="3" w16cid:durableId="1483891528">
    <w:abstractNumId w:val="3"/>
  </w:num>
  <w:num w:numId="4" w16cid:durableId="431634660">
    <w:abstractNumId w:val="0"/>
  </w:num>
  <w:num w:numId="5" w16cid:durableId="1580016779">
    <w:abstractNumId w:val="4"/>
  </w:num>
  <w:num w:numId="6" w16cid:durableId="11322887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3AB2"/>
    <w:rsid w:val="008302B3"/>
    <w:rsid w:val="00B100B0"/>
    <w:rsid w:val="00B22D08"/>
    <w:rsid w:val="00B83AB2"/>
    <w:rsid w:val="00B86C05"/>
    <w:rsid w:val="00CE3B3A"/>
    <w:rsid w:val="00D56D1B"/>
    <w:rsid w:val="00D833B2"/>
    <w:rsid w:val="00D8700B"/>
    <w:rsid w:val="00FA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4B046"/>
  <w15:docId w15:val="{4428E97B-3AA6-4AAE-A6D5-C7A5AAE7E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1.globo.com/sp/santos-regiao/noticia/2023/09/11/entenda-por-que-casal-debilionarios-morreu-intoxicado-por-gas-e-filho-se-salvou-no-litoral-de-sp.g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g1.globo.com/rs/rio-grande-do-sul/noticia/2024/01/06/moradores-decondominio-atingido-por-explosao-voltam-a-ser-retirados-apos-cheiro-de-gas.g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intelbras.com.br/detector-de-gas-smart/" TargetMode="External"/><Relationship Id="rId20" Type="http://schemas.openxmlformats.org/officeDocument/2006/relationships/hyperlink" Target="https://www.generalinstruments.com.br/blog/gas-natural-quais-sao-os-perigos-e-como-utilizar-detectores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www.dni.com.br/manuais/Manual%20DNI%206918.pdf" TargetMode="External"/><Relationship Id="rId10" Type="http://schemas.openxmlformats.org/officeDocument/2006/relationships/hyperlink" Target="https://www.sindiconet.com.br/informese/vazamento-de-gas-como-identificar-o-que-fazer-e-cuidados-a-serem-tomados-para-moradores-manutencao" TargetMode="External"/><Relationship Id="rId19" Type="http://schemas.openxmlformats.org/officeDocument/2006/relationships/hyperlink" Target="https://noticias.r7.com/saude/intoxicacao-por-gas-provoca-morte-em-poucosminutos-alerta-medico-16072019/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hyperlink" Target="https://www.generalinstruments.com.br/blog/onde-instalar-o-detector-de-gas-natura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1778</Words>
  <Characters>9602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Leticia Rodrigues dos Santos</cp:lastModifiedBy>
  <cp:revision>4</cp:revision>
  <dcterms:created xsi:type="dcterms:W3CDTF">2025-03-11T22:52:00Z</dcterms:created>
  <dcterms:modified xsi:type="dcterms:W3CDTF">2025-03-11T23:56:00Z</dcterms:modified>
</cp:coreProperties>
</file>