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D159" w14:textId="6FFCAD4A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Grupo </w:t>
      </w:r>
      <w:r w:rsidR="00170623">
        <w:rPr>
          <w:rFonts w:ascii="Simplon Mono" w:eastAsia="Simplon Mono" w:hAnsi="Simplon Mono" w:cs="Simplon Mono"/>
          <w:b/>
          <w:color w:val="2F5496"/>
          <w:sz w:val="32"/>
        </w:rPr>
        <w:t>11</w:t>
      </w:r>
      <w:r>
        <w:rPr>
          <w:rFonts w:ascii="Simplon Mono" w:eastAsia="Simplon Mono" w:hAnsi="Simplon Mono" w:cs="Simplon Mono"/>
          <w:b/>
          <w:color w:val="2F5496"/>
          <w:sz w:val="32"/>
        </w:rPr>
        <w:t xml:space="preserve"> – </w:t>
      </w:r>
      <w:proofErr w:type="spellStart"/>
      <w:r>
        <w:rPr>
          <w:rFonts w:ascii="Simplon Mono" w:eastAsia="Simplon Mono" w:hAnsi="Simplon Mono" w:cs="Simplon Mono"/>
          <w:b/>
          <w:color w:val="2F5496"/>
          <w:sz w:val="32"/>
        </w:rPr>
        <w:t>WineTech</w:t>
      </w:r>
      <w:proofErr w:type="spellEnd"/>
    </w:p>
    <w:p w14:paraId="5CBD1693" w14:textId="77777777" w:rsidR="00297ED8" w:rsidRDefault="001049A9">
      <w:pPr>
        <w:keepNext/>
        <w:keepLines/>
        <w:spacing w:before="40" w:after="0" w:line="240" w:lineRule="auto"/>
        <w:rPr>
          <w:rFonts w:ascii="Simplon Mono" w:eastAsia="Simplon Mono" w:hAnsi="Simplon Mono" w:cs="Simplon Mono"/>
          <w:color w:val="2F5496"/>
          <w:sz w:val="26"/>
        </w:rPr>
      </w:pPr>
      <w:r>
        <w:rPr>
          <w:rFonts w:ascii="Simplon Mono" w:eastAsia="Simplon Mono" w:hAnsi="Simplon Mono" w:cs="Simplon Mono"/>
          <w:color w:val="2F5496"/>
          <w:sz w:val="26"/>
        </w:rPr>
        <w:t>Participantes</w:t>
      </w:r>
    </w:p>
    <w:p w14:paraId="5D17FE0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068"/>
        <w:gridCol w:w="2229"/>
      </w:tblGrid>
      <w:tr w:rsidR="00297ED8" w14:paraId="01ABCB27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7C798A0A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auto" w:fill="8EAADB"/>
            <w:tcMar>
              <w:left w:w="108" w:type="dxa"/>
              <w:right w:w="108" w:type="dxa"/>
            </w:tcMar>
          </w:tcPr>
          <w:p w14:paraId="5DB19B9D" w14:textId="77777777" w:rsidR="00297ED8" w:rsidRDefault="00297ED8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  <w:tr w:rsidR="00297ED8" w14:paraId="2610CBC9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9D46F9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Amanda Geovanna Baptista de Sousa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B893F4" w14:textId="77777777" w:rsidR="00297ED8" w:rsidRDefault="001049A9">
            <w:pPr>
              <w:spacing w:before="40" w:after="40" w:line="240" w:lineRule="auto"/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01232104</w:t>
            </w:r>
          </w:p>
        </w:tc>
      </w:tr>
      <w:tr w:rsidR="00605DA3" w14:paraId="29E29B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66B72F" w14:textId="447099FB" w:rsidR="00605DA3" w:rsidRDefault="00605DA3" w:rsidP="00605DA3">
            <w:pPr>
              <w:tabs>
                <w:tab w:val="left" w:pos="1522"/>
              </w:tabs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Guilherme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Christofani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Cruci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8E65C3" w14:textId="7CA2A9B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01232203</w:t>
            </w:r>
          </w:p>
        </w:tc>
      </w:tr>
      <w:tr w:rsidR="00605DA3" w14:paraId="5FB5B1C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7AC0F1" w14:textId="500FB383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Kauan Figueiredo Lucena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48C4E2" w14:textId="6E119FDD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01232153</w:t>
            </w:r>
          </w:p>
        </w:tc>
      </w:tr>
      <w:tr w:rsidR="00605DA3" w14:paraId="1B16CE2D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72B294" w14:textId="12D956F8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Raissa de Oliveira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Uyema</w:t>
            </w:r>
            <w:proofErr w:type="spellEnd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 xml:space="preserve"> </w:t>
            </w:r>
            <w:proofErr w:type="spellStart"/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Meggiolaro</w:t>
            </w:r>
            <w:proofErr w:type="spellEnd"/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39CA68" w14:textId="668EBDAF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01232103</w:t>
            </w:r>
          </w:p>
        </w:tc>
      </w:tr>
      <w:tr w:rsidR="00605DA3" w14:paraId="53BA2261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4F05862" w14:textId="6DA0EA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Henrique Crispino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7B7EBF" w14:textId="7FF32E64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01232087</w:t>
            </w:r>
          </w:p>
        </w:tc>
      </w:tr>
      <w:tr w:rsidR="00605DA3" w14:paraId="593F29AB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C5B789" w14:textId="1866CB2A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Patrick Velasques Pessanha</w:t>
            </w: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EC383" w14:textId="2ABE837B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  <w:r>
              <w:rPr>
                <w:rFonts w:ascii="Simplon Mono" w:eastAsia="Simplon Mono" w:hAnsi="Simplon Mono" w:cs="Simplon Mono"/>
                <w:color w:val="595959"/>
                <w:sz w:val="20"/>
              </w:rPr>
              <w:t>01232002</w:t>
            </w:r>
          </w:p>
        </w:tc>
      </w:tr>
      <w:tr w:rsidR="00605DA3" w14:paraId="234F5972" w14:textId="77777777">
        <w:tc>
          <w:tcPr>
            <w:tcW w:w="6068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2E5DFC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29" w:type="dxa"/>
            <w:tcBorders>
              <w:top w:val="single" w:sz="4" w:space="0" w:color="B4C6E7"/>
              <w:left w:val="single" w:sz="4" w:space="0" w:color="B4C6E7"/>
              <w:bottom w:val="single" w:sz="4" w:space="0" w:color="B4C6E7"/>
              <w:right w:val="single" w:sz="4" w:space="0" w:color="B4C6E7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876B8" w14:textId="77777777" w:rsidR="00605DA3" w:rsidRDefault="00605DA3" w:rsidP="00605DA3">
            <w:pPr>
              <w:spacing w:before="40" w:after="4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62733C5" w14:textId="7E6C8B8E" w:rsidR="00297ED8" w:rsidRPr="0012718A" w:rsidRDefault="0012718A">
      <w:pPr>
        <w:spacing w:before="40" w:after="40" w:line="240" w:lineRule="auto"/>
        <w:rPr>
          <w:rFonts w:ascii="Simplon Mono" w:eastAsia="Simplon Mono" w:hAnsi="Simplon Mono" w:cs="Simplon Mono"/>
          <w:color w:val="595959"/>
          <w:vertAlign w:val="subscript"/>
        </w:rPr>
      </w:pPr>
      <w:r>
        <w:rPr>
          <w:rFonts w:ascii="Simplon Mono" w:eastAsia="Simplon Mono" w:hAnsi="Simplon Mono" w:cs="Simplon Mono"/>
          <w:color w:val="595959"/>
        </w:rPr>
        <w:softHyphen/>
      </w:r>
    </w:p>
    <w:p w14:paraId="18F9DFBD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Contexto do Negócio</w:t>
      </w:r>
    </w:p>
    <w:p w14:paraId="450920F7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 vinificação é uma arte antiga que envolve a transformação das uvas em vinho, um processo que combina habilidade, tradição e ciência. Desde a colheita das uvas até o engarrafamento final, cada etapa é crucial para determinar a qualidade e o sabor do vinho. As uvas são colhidas, esmagadas e fermentadas, com o controle de variáveis como tempo, temperatura e a escolha das leveduras desempenhando um papel fundamental na definição das características finais da bebida.</w:t>
      </w:r>
    </w:p>
    <w:p w14:paraId="0A426C44" w14:textId="126267F4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Após a fermentação, o controle de temperatura continua sendo uma parte essencial do processo de vinificação. Armazenar o vinho a uma temperatura constante é fundamental para a sua maturação adequada. Temperaturas muito elevadas podem acelerar o envelhecimento e resultar em um vinho menos equilibrado, enquanto temperaturas muito baixas podem inibir a evolução dos sabores. Manter um ambiente controlado ajuda a preservar a integridade do vinho, permitindo que ele desenvolva suas características desejadas.</w:t>
      </w:r>
      <w:r w:rsidR="00FD38D4">
        <w:rPr>
          <w:rFonts w:ascii="Simplon Mono" w:eastAsia="Simplon Mono" w:hAnsi="Simplon Mono" w:cs="Simplon Mono"/>
          <w:color w:val="595959"/>
        </w:rPr>
        <w:t xml:space="preserve"> As faixas de temperatura ideais para os diferentes tipos de vinho variam entre 12°C e 18°C.</w:t>
      </w:r>
    </w:p>
    <w:p w14:paraId="31401996" w14:textId="1AE1C5CA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O controle de umidade também desempenha um papel significativo no armazenamento de vinhos. Umidade inadequada pode causar problemas como rolhas ressecadas ou mofadas, o que pode comprometer a qualidade do vinho. Um ambiente muito úmido pode até levar à deterioração dos rótulos e ao crescimento de fungos nas garrafas. Manter a umidade ideal, </w:t>
      </w:r>
      <w:r w:rsidR="0012718A">
        <w:rPr>
          <w:rFonts w:ascii="Simplon Mono" w:eastAsia="Simplon Mono" w:hAnsi="Simplon Mono" w:cs="Simplon Mono"/>
          <w:color w:val="595959"/>
        </w:rPr>
        <w:softHyphen/>
      </w:r>
      <w:r w:rsidR="0012718A">
        <w:rPr>
          <w:rFonts w:ascii="Simplon Mono" w:eastAsia="Simplon Mono" w:hAnsi="Simplon Mono" w:cs="Simplon Mono"/>
          <w:color w:val="595959"/>
        </w:rPr>
        <w:softHyphen/>
      </w:r>
      <w:r>
        <w:rPr>
          <w:rFonts w:ascii="Simplon Mono" w:eastAsia="Simplon Mono" w:hAnsi="Simplon Mono" w:cs="Simplon Mono"/>
          <w:color w:val="595959"/>
        </w:rPr>
        <w:t>geralmente em torno de 70 e 80%, é essencial para garantir que o vinho seja preservado em condições ideais.</w:t>
      </w:r>
    </w:p>
    <w:p w14:paraId="032261C4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aquecimento global é uma preocupação crescente para a indústria vinícola. As mudanças climáticas afetam diretamente o cultivo de uvas, influenciando o ciclo de crescimento e a maturação das uvas. Temperaturas mais quentes podem resultar em vinhos com teor alcoólico mais elevado e menos acidez, alterando o perfil de sabor e aroma. Além disso, eventos climáticos extremos, como secas e tempestades, podem prejudicar as safras e a qualidade do vinho.</w:t>
      </w:r>
    </w:p>
    <w:p w14:paraId="590D609D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Diante dos desafios impostos pelo aquecimento global e da necessidade de manter a qualidade do vinho, a implementação de projetos de controle de temperatura e umidade é vital. Sensores como o DHT11 e o LM35 oferecem precisão e confiabilidade para monitorar essas variáveis em adegas e caves de armazenamento. Esses sensores permitem que os produtores ajam proativamente, ajustando as condições de armazenamento quando necessário para garantir que o vinho envelheça da melhor maneira possível.</w:t>
      </w:r>
    </w:p>
    <w:p w14:paraId="71403AA8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 xml:space="preserve">Em resumo, a vinificação é uma fusão de arte e ciência, com o controle de temperatura e umidade desempenhando papéis cruciais em cada estágio do processo. No contexto do </w:t>
      </w:r>
      <w:r>
        <w:rPr>
          <w:rFonts w:ascii="Simplon Mono" w:eastAsia="Simplon Mono" w:hAnsi="Simplon Mono" w:cs="Simplon Mono"/>
          <w:color w:val="595959"/>
        </w:rPr>
        <w:lastRenderedPageBreak/>
        <w:t>aquecimento global, a implementação de projetos de controle de temperatura e umidade com sensores como o DHT11 e o LM35 se torna uma estratégia essencial para proteger a qualidade e a tradição vinícola em um mundo em constante mudança.</w:t>
      </w:r>
    </w:p>
    <w:p w14:paraId="481724C9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Objetivo</w:t>
      </w:r>
    </w:p>
    <w:p w14:paraId="3AEB0045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O objetivo é melhorar a gestão das safras, minimizar perdas e preservar a qualidade do vinho, adaptando-se às mudanças climáticas e promovendo a sustentabilidade na indústria vinícola.</w:t>
      </w:r>
    </w:p>
    <w:p w14:paraId="64763B52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Justificativa</w:t>
      </w:r>
    </w:p>
    <w:p w14:paraId="26CE93FB" w14:textId="6CC9C650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Proteger o i</w:t>
      </w:r>
      <w:r w:rsidR="00FD38D4">
        <w:rPr>
          <w:rFonts w:ascii="Simplon Mono" w:eastAsia="Simplon Mono" w:hAnsi="Simplon Mono" w:cs="Simplon Mono"/>
          <w:color w:val="595959"/>
        </w:rPr>
        <w:t>nvestimento dos proprietários de</w:t>
      </w:r>
      <w:r>
        <w:rPr>
          <w:rFonts w:ascii="Simplon Mono" w:eastAsia="Simplon Mono" w:hAnsi="Simplon Mono" w:cs="Simplon Mono"/>
          <w:color w:val="595959"/>
        </w:rPr>
        <w:t xml:space="preserve"> adega contra possíveis perdas que podem chegar a cerca de 20% em relação à qualidade dos vinhos armazenados em barris, os quais podem atingir valores inestimáveis.</w:t>
      </w:r>
    </w:p>
    <w:p w14:paraId="5E0FB9D5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Escopo</w:t>
      </w:r>
    </w:p>
    <w:p w14:paraId="1C58FC52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Objetivos do projeto:</w:t>
      </w:r>
    </w:p>
    <w:p w14:paraId="1CD4846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Preservar a qualidade e o valor dos vinhos, minimizando perdas e reduzindo o desperdício, através da melhoria das condições de armazenamento, com ênfase no controle preciso da temperatura e umidade ambiente.</w:t>
      </w:r>
    </w:p>
    <w:p w14:paraId="1FE7EFC9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1FE6A460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Recursos:</w:t>
      </w:r>
    </w:p>
    <w:p w14:paraId="6E3CACBF" w14:textId="032FFF4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• </w:t>
      </w:r>
      <w:r w:rsidRPr="00397E77">
        <w:rPr>
          <w:rFonts w:ascii="Calibri" w:eastAsia="Calibri" w:hAnsi="Calibri" w:cs="Calibri"/>
          <w:b/>
          <w:bCs/>
          <w:color w:val="595959"/>
        </w:rPr>
        <w:t>Sensores de Temperatura e Umidade:</w:t>
      </w:r>
      <w:r>
        <w:rPr>
          <w:rFonts w:ascii="Calibri" w:eastAsia="Calibri" w:hAnsi="Calibri" w:cs="Calibri"/>
          <w:color w:val="595959"/>
        </w:rPr>
        <w:t xml:space="preserve"> Utiliza</w:t>
      </w:r>
      <w:r>
        <w:rPr>
          <w:rFonts w:ascii="Simplon Mono" w:eastAsia="Simplon Mono" w:hAnsi="Simplon Mono" w:cs="Simplon Mono"/>
          <w:color w:val="595959"/>
        </w:rPr>
        <w:t xml:space="preserve">ção de </w:t>
      </w:r>
      <w:r w:rsidR="00397E77">
        <w:rPr>
          <w:rFonts w:ascii="Simplon Mono" w:eastAsia="Simplon Mono" w:hAnsi="Simplon Mono" w:cs="Simplon Mono"/>
          <w:color w:val="595959"/>
        </w:rPr>
        <w:t xml:space="preserve">sensores </w:t>
      </w:r>
      <w:r>
        <w:rPr>
          <w:rFonts w:ascii="Simplon Mono" w:eastAsia="Simplon Mono" w:hAnsi="Simplon Mono" w:cs="Simplon Mono"/>
          <w:color w:val="595959"/>
        </w:rPr>
        <w:t>para monitorar as condições de armazenamento.</w:t>
      </w:r>
    </w:p>
    <w:p w14:paraId="28BC0C3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• </w:t>
      </w:r>
      <w:r w:rsidRPr="00397E77">
        <w:rPr>
          <w:rFonts w:ascii="Calibri" w:eastAsia="Calibri" w:hAnsi="Calibri" w:cs="Calibri"/>
          <w:b/>
          <w:bCs/>
          <w:color w:val="595959"/>
        </w:rPr>
        <w:t>Banco de Dados:</w:t>
      </w:r>
      <w:r>
        <w:rPr>
          <w:rFonts w:ascii="Calibri" w:eastAsia="Calibri" w:hAnsi="Calibri" w:cs="Calibri"/>
          <w:color w:val="595959"/>
        </w:rPr>
        <w:t xml:space="preserve"> Implementa</w:t>
      </w:r>
      <w:r>
        <w:rPr>
          <w:rFonts w:ascii="Simplon Mono" w:eastAsia="Simplon Mono" w:hAnsi="Simplon Mono" w:cs="Simplon Mono"/>
          <w:color w:val="595959"/>
        </w:rPr>
        <w:t>ção de um sistema de gerenciamento de banco de dados (DBMS) adequado para armazenar os dados da empresa, dos sensores, da adega e da vinícola.</w:t>
      </w:r>
    </w:p>
    <w:p w14:paraId="512DFC30" w14:textId="66A50C8B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• </w:t>
      </w:r>
      <w:r w:rsidRPr="00397E77">
        <w:rPr>
          <w:rFonts w:ascii="Calibri" w:eastAsia="Calibri" w:hAnsi="Calibri" w:cs="Calibri"/>
          <w:b/>
          <w:bCs/>
          <w:color w:val="595959"/>
        </w:rPr>
        <w:t>Equipe de Desenvolvimento Web</w:t>
      </w:r>
      <w:r>
        <w:rPr>
          <w:rFonts w:ascii="Calibri" w:eastAsia="Calibri" w:hAnsi="Calibri" w:cs="Calibri"/>
          <w:color w:val="595959"/>
        </w:rPr>
        <w:t>: Forma</w:t>
      </w:r>
      <w:r>
        <w:rPr>
          <w:rFonts w:ascii="Simplon Mono" w:eastAsia="Simplon Mono" w:hAnsi="Simplon Mono" w:cs="Simplon Mono"/>
          <w:color w:val="595959"/>
        </w:rPr>
        <w:t>ção de uma equipe de desenvolvedores responsável pela criação do site institucional</w:t>
      </w:r>
      <w:r w:rsidR="00203991">
        <w:rPr>
          <w:rFonts w:ascii="Simplon Mono" w:eastAsia="Simplon Mono" w:hAnsi="Simplon Mono" w:cs="Simplon Mono"/>
          <w:color w:val="595959"/>
        </w:rPr>
        <w:t xml:space="preserve"> e dashboard</w:t>
      </w:r>
      <w:r>
        <w:rPr>
          <w:rFonts w:ascii="Simplon Mono" w:eastAsia="Simplon Mono" w:hAnsi="Simplon Mono" w:cs="Simplon Mono"/>
          <w:color w:val="595959"/>
        </w:rPr>
        <w:t>.</w:t>
      </w:r>
    </w:p>
    <w:p w14:paraId="6C30A596" w14:textId="6119F7AC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Calibri" w:eastAsia="Calibri" w:hAnsi="Calibri" w:cs="Calibri"/>
          <w:color w:val="595959"/>
        </w:rPr>
        <w:t xml:space="preserve">• </w:t>
      </w:r>
      <w:r w:rsidRPr="00397E77">
        <w:rPr>
          <w:rFonts w:ascii="Calibri" w:eastAsia="Calibri" w:hAnsi="Calibri" w:cs="Calibri"/>
          <w:b/>
          <w:bCs/>
          <w:color w:val="595959"/>
        </w:rPr>
        <w:t>Suporte T</w:t>
      </w:r>
      <w:r w:rsidRPr="00397E77">
        <w:rPr>
          <w:rFonts w:ascii="Simplon Mono" w:eastAsia="Simplon Mono" w:hAnsi="Simplon Mono" w:cs="Simplon Mono"/>
          <w:b/>
          <w:bCs/>
          <w:color w:val="595959"/>
        </w:rPr>
        <w:t>écnico</w:t>
      </w:r>
      <w:r>
        <w:rPr>
          <w:rFonts w:ascii="Simplon Mono" w:eastAsia="Simplon Mono" w:hAnsi="Simplon Mono" w:cs="Simplon Mono"/>
          <w:color w:val="595959"/>
        </w:rPr>
        <w:t>: Alocação de recursos para fornecer suporte técnico aos usuários finais após a conclusão do projeto</w:t>
      </w:r>
      <w:r w:rsidR="00203991">
        <w:rPr>
          <w:rFonts w:ascii="Simplon Mono" w:eastAsia="Simplon Mono" w:hAnsi="Simplon Mono" w:cs="Simplon Mono"/>
          <w:color w:val="595959"/>
        </w:rPr>
        <w:t>.</w:t>
      </w:r>
    </w:p>
    <w:p w14:paraId="2F2CBFD0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62C75E96" w14:textId="77777777" w:rsidR="00297ED8" w:rsidRDefault="001049A9">
      <w:pPr>
        <w:spacing w:before="40" w:after="40" w:line="240" w:lineRule="auto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Entregáveis:</w:t>
      </w:r>
    </w:p>
    <w:p w14:paraId="164A6112" w14:textId="7CA661D6" w:rsidR="00297ED8" w:rsidRDefault="001049A9">
      <w:pPr>
        <w:numPr>
          <w:ilvl w:val="0"/>
          <w:numId w:val="1"/>
        </w:numPr>
        <w:spacing w:before="40" w:after="40" w:line="240" w:lineRule="auto"/>
        <w:ind w:left="720" w:hanging="360"/>
        <w:rPr>
          <w:rFonts w:ascii="Simplon Mono" w:eastAsia="Simplon Mono" w:hAnsi="Simplon Mono" w:cs="Simplon Mono"/>
          <w:color w:val="595959"/>
        </w:rPr>
      </w:pPr>
      <w:r w:rsidRPr="00397E77">
        <w:rPr>
          <w:rFonts w:ascii="Simplon Mono" w:eastAsia="Simplon Mono" w:hAnsi="Simplon Mono" w:cs="Simplon Mono"/>
          <w:b/>
          <w:bCs/>
          <w:color w:val="595959"/>
        </w:rPr>
        <w:t xml:space="preserve">Sistema de Monitoramento em Tempo Real: </w:t>
      </w:r>
      <w:r>
        <w:rPr>
          <w:rFonts w:ascii="Simplon Mono" w:eastAsia="Simplon Mono" w:hAnsi="Simplon Mono" w:cs="Simplon Mono"/>
          <w:color w:val="595959"/>
        </w:rPr>
        <w:t>Um sistema de monitoramento em tempo real que coleta e registra dados de temperatura e umidade dos locais de armazenamento</w:t>
      </w:r>
      <w:r w:rsidR="00397E77">
        <w:rPr>
          <w:rFonts w:ascii="Simplon Mono" w:eastAsia="Simplon Mono" w:hAnsi="Simplon Mono" w:cs="Simplon Mono"/>
          <w:color w:val="595959"/>
        </w:rPr>
        <w:t xml:space="preserve"> de vinho em barris de carvalho</w:t>
      </w:r>
      <w:r>
        <w:rPr>
          <w:rFonts w:ascii="Simplon Mono" w:eastAsia="Simplon Mono" w:hAnsi="Simplon Mono" w:cs="Simplon Mono"/>
          <w:color w:val="595959"/>
        </w:rPr>
        <w:t>.</w:t>
      </w:r>
      <w:r w:rsidR="00397E77">
        <w:rPr>
          <w:rFonts w:ascii="Simplon Mono" w:eastAsia="Simplon Mono" w:hAnsi="Simplon Mono" w:cs="Simplon Mono"/>
          <w:color w:val="595959"/>
        </w:rPr>
        <w:t xml:space="preserve"> </w:t>
      </w:r>
    </w:p>
    <w:p w14:paraId="562235B4" w14:textId="77777777" w:rsidR="006A51A5" w:rsidRDefault="006A51A5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3A41D64E" w14:textId="77777777" w:rsidR="00297ED8" w:rsidRDefault="001049A9">
      <w:pPr>
        <w:spacing w:before="40" w:after="40" w:line="240" w:lineRule="auto"/>
        <w:ind w:left="360" w:hanging="360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Fora do escopo:</w:t>
      </w:r>
    </w:p>
    <w:p w14:paraId="0AC7378B" w14:textId="5A385AE4" w:rsidR="00297ED8" w:rsidRDefault="00605DA3">
      <w:pPr>
        <w:numPr>
          <w:ilvl w:val="0"/>
          <w:numId w:val="2"/>
        </w:numPr>
        <w:spacing w:before="40" w:after="40" w:line="240" w:lineRule="auto"/>
        <w:ind w:left="567" w:hanging="283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color w:val="595959"/>
        </w:rPr>
        <w:t>Site em inglês.</w:t>
      </w:r>
    </w:p>
    <w:p w14:paraId="17AA94BC" w14:textId="77777777" w:rsidR="00297ED8" w:rsidRDefault="00297ED8">
      <w:pPr>
        <w:spacing w:before="40" w:after="40" w:line="240" w:lineRule="auto"/>
        <w:rPr>
          <w:rFonts w:ascii="Simplon Mono" w:eastAsia="Simplon Mono" w:hAnsi="Simplon Mono" w:cs="Simplon Mono"/>
          <w:color w:val="595959"/>
        </w:rPr>
      </w:pPr>
    </w:p>
    <w:p w14:paraId="06189D7C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Requisitos</w:t>
      </w:r>
    </w:p>
    <w:p w14:paraId="795E3F76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FB59285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Essenciais:</w:t>
      </w:r>
    </w:p>
    <w:p w14:paraId="63C2CD82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4352E239" w14:textId="77777777" w:rsidR="00297ED8" w:rsidRDefault="001049A9" w:rsidP="007E05F5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Registro e Monitoramento de Sensores: </w:t>
      </w:r>
      <w:r>
        <w:rPr>
          <w:rFonts w:ascii="Simplon Mono" w:eastAsia="Simplon Mono" w:hAnsi="Simplon Mono" w:cs="Simplon Mono"/>
          <w:color w:val="595959"/>
        </w:rPr>
        <w:t>O sistema deve ser capaz de registrar e monitorar leituras de sensores de temperatura e umidade em tempo real.</w:t>
      </w:r>
    </w:p>
    <w:p w14:paraId="45344870" w14:textId="77777777" w:rsidR="00F51886" w:rsidRDefault="001049A9" w:rsidP="00F51886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Dashboard em Tempo Real: </w:t>
      </w:r>
      <w:r>
        <w:rPr>
          <w:rFonts w:ascii="Simplon Mono" w:eastAsia="Simplon Mono" w:hAnsi="Simplon Mono" w:cs="Simplon Mono"/>
          <w:color w:val="595959"/>
        </w:rPr>
        <w:t>Uma dashboard em tempo real deve ser fornecida para exibir as leituras dos sensores e os alarmes.</w:t>
      </w:r>
      <w:r w:rsidR="00F51886">
        <w:rPr>
          <w:rFonts w:ascii="Simplon Mono" w:eastAsia="Simplon Mono" w:hAnsi="Simplon Mono" w:cs="Simplon Mono"/>
          <w:color w:val="595959"/>
        </w:rPr>
        <w:t xml:space="preserve"> </w:t>
      </w:r>
      <w:r w:rsidR="00F51886" w:rsidRPr="00F51886">
        <w:rPr>
          <w:rFonts w:ascii="Simplon Mono" w:eastAsia="Simplon Mono" w:hAnsi="Simplon Mono" w:cs="Simplon Mono"/>
          <w:color w:val="595959"/>
        </w:rPr>
        <w:t xml:space="preserve">A dashboard incluirá a visualização das </w:t>
      </w:r>
      <w:r w:rsidR="00F51886" w:rsidRPr="00F51886">
        <w:rPr>
          <w:rFonts w:ascii="Simplon Mono" w:eastAsia="Simplon Mono" w:hAnsi="Simplon Mono" w:cs="Simplon Mono"/>
          <w:color w:val="595959"/>
        </w:rPr>
        <w:lastRenderedPageBreak/>
        <w:t>informações de umidade e temperatura atuais, assim como as temperaturas e umidades mínimas e máximas alcançadas nas últimas 24 horas. Também contará com um painel de ocorrências que descreve cada alerta, bem como um gráfico que apresenta a quantidade de alertas por temperatura e umidade ao longo de cada semana.</w:t>
      </w:r>
    </w:p>
    <w:p w14:paraId="5F488DC4" w14:textId="77777777" w:rsidR="00F51886" w:rsidRDefault="00F51886" w:rsidP="00F51886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Interface de usuário amigável:</w:t>
      </w:r>
      <w:r>
        <w:rPr>
          <w:rFonts w:ascii="Simplon Mono" w:eastAsia="Simplon Mono" w:hAnsi="Simplon Mono" w:cs="Simplon Mono"/>
          <w:color w:val="595959"/>
        </w:rPr>
        <w:t xml:space="preserve"> A dashboard deve ser intuitiva e de fácil utilização, com gráficos claros e informações relevantes.</w:t>
      </w:r>
    </w:p>
    <w:p w14:paraId="68841DB4" w14:textId="01CBC7C2" w:rsidR="00F51886" w:rsidRDefault="00F51886" w:rsidP="007E05F5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Alarmes e Notificações: </w:t>
      </w:r>
      <w:r>
        <w:rPr>
          <w:rFonts w:ascii="Simplon Mono" w:eastAsia="Simplon Mono" w:hAnsi="Simplon Mono" w:cs="Simplon Mono"/>
          <w:color w:val="595959"/>
        </w:rPr>
        <w:t>O sistema deve ser capaz de definir limites de temperatura e umidade e enviar notificações de alerta quando esses limites forem excedidos.</w:t>
      </w:r>
    </w:p>
    <w:p w14:paraId="47A729CF" w14:textId="6CDED93B" w:rsidR="00297ED8" w:rsidRDefault="001049A9" w:rsidP="007E05F5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Armazenamento de Dados: </w:t>
      </w:r>
      <w:r>
        <w:rPr>
          <w:rFonts w:ascii="Simplon Mono" w:eastAsia="Simplon Mono" w:hAnsi="Simplon Mono" w:cs="Simplon Mono"/>
          <w:color w:val="595959"/>
        </w:rPr>
        <w:t>Os dados dos sensores devem ser armazenados para fins de análise e relatórios.</w:t>
      </w:r>
    </w:p>
    <w:p w14:paraId="4179AFD6" w14:textId="77777777" w:rsidR="00297ED8" w:rsidRDefault="001049A9" w:rsidP="007E05F5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Autenticação de Usuário:</w:t>
      </w:r>
      <w:r>
        <w:rPr>
          <w:rFonts w:ascii="Simplon Mono" w:eastAsia="Simplon Mono" w:hAnsi="Simplon Mono" w:cs="Simplon Mono"/>
          <w:color w:val="595959"/>
        </w:rPr>
        <w:t xml:space="preserve"> O sistema deve ter autenticação de usuário para garantir a segurança do acesso à dashboard.</w:t>
      </w:r>
    </w:p>
    <w:p w14:paraId="75F9E174" w14:textId="74F362C5" w:rsidR="00297ED8" w:rsidRDefault="007E05F5" w:rsidP="007E05F5">
      <w:pPr>
        <w:spacing w:before="40" w:after="40" w:line="240" w:lineRule="auto"/>
        <w:ind w:left="284" w:firstLine="142"/>
        <w:rPr>
          <w:rFonts w:ascii="Simplon Mono" w:eastAsia="Simplon Mono" w:hAnsi="Simplon Mono" w:cs="Simplon Mono"/>
          <w:color w:val="595959"/>
        </w:rPr>
      </w:pPr>
      <w:r w:rsidRPr="007E05F5">
        <w:rPr>
          <w:rFonts w:ascii="Simplon Mono" w:eastAsia="Simplon Mono" w:hAnsi="Simplon Mono" w:cs="Simplon Mono"/>
          <w:b/>
          <w:bCs/>
          <w:color w:val="595959"/>
        </w:rPr>
        <w:t>Calculadora Financeira:</w:t>
      </w:r>
      <w:r w:rsidRPr="007E05F5">
        <w:rPr>
          <w:rFonts w:ascii="Simplon Mono" w:eastAsia="Simplon Mono" w:hAnsi="Simplon Mono" w:cs="Simplon Mono"/>
          <w:color w:val="595959"/>
        </w:rPr>
        <w:t xml:space="preserve"> Uma seção de calculadora financeira será implementada no site institucional para permitir que os clientes simulem e calculem os gastos totais relacionados aos serviços oferecidos. Isso oferecerá aos clientes uma estimativa detalhada dos custos envolvidos, ajudando na tomada de decisões financeiras.</w:t>
      </w:r>
    </w:p>
    <w:p w14:paraId="0E4B0845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6F88EC8C" w14:textId="77777777" w:rsidR="00297ED8" w:rsidRDefault="001049A9">
      <w:pPr>
        <w:spacing w:before="40" w:after="40" w:line="240" w:lineRule="auto"/>
        <w:ind w:left="568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Importante:</w:t>
      </w:r>
    </w:p>
    <w:p w14:paraId="72E79A83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color w:val="595959"/>
        </w:rPr>
      </w:pPr>
    </w:p>
    <w:p w14:paraId="70912FC2" w14:textId="3AEAB4CB" w:rsidR="003F37C9" w:rsidRDefault="003F37C9" w:rsidP="004B09B0">
      <w:pPr>
        <w:spacing w:before="40" w:after="40" w:line="240" w:lineRule="auto"/>
        <w:ind w:left="426" w:firstLine="141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Comentários e Feedbacks: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Uma seção de comentários e feedback de clientes será adicionada ao site institucional</w:t>
      </w:r>
      <w:r w:rsidR="006619D0">
        <w:rPr>
          <w:rFonts w:ascii="Simplon Mono" w:eastAsia="Simplon Mono" w:hAnsi="Simplon Mono" w:cs="Simplon Mono"/>
          <w:bCs/>
          <w:color w:val="595959"/>
        </w:rPr>
        <w:t xml:space="preserve">. </w:t>
      </w:r>
      <w:r w:rsidR="006619D0" w:rsidRPr="006619D0">
        <w:rPr>
          <w:rFonts w:ascii="Simplon Mono" w:eastAsia="Simplon Mono" w:hAnsi="Simplon Mono" w:cs="Simplon Mono"/>
          <w:bCs/>
          <w:color w:val="595959"/>
        </w:rPr>
        <w:t>Esta seção servirá como um canal direto para que os clientes compartilhem suas opiniões, experiências e sugestões relacionadas aos nossos produtos e serviços</w:t>
      </w:r>
    </w:p>
    <w:p w14:paraId="153CDB81" w14:textId="44112E6D" w:rsidR="003F37C9" w:rsidRDefault="003F37C9" w:rsidP="004B09B0">
      <w:pPr>
        <w:spacing w:before="40" w:after="40" w:line="240" w:lineRule="auto"/>
        <w:ind w:left="426" w:firstLine="141"/>
        <w:rPr>
          <w:rFonts w:ascii="Simplon Mono" w:eastAsia="Simplon Mono" w:hAnsi="Simplon Mono" w:cs="Simplon Mono"/>
          <w:bCs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de Help Desk: 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Deve ser disponibilizado um sistema de suporte de </w:t>
      </w:r>
      <w:r w:rsidR="006619D0">
        <w:rPr>
          <w:rFonts w:ascii="Simplon Mono" w:eastAsia="Simplon Mono" w:hAnsi="Simplon Mono" w:cs="Simplon Mono"/>
          <w:bCs/>
          <w:color w:val="595959"/>
        </w:rPr>
        <w:t>HELP DESK</w:t>
      </w:r>
      <w:r w:rsidRPr="003F37C9">
        <w:rPr>
          <w:rFonts w:ascii="Simplon Mono" w:eastAsia="Simplon Mono" w:hAnsi="Simplon Mono" w:cs="Simplon Mono"/>
          <w:bCs/>
          <w:color w:val="595959"/>
        </w:rPr>
        <w:t xml:space="preserve"> para que os usuários possam obter assistência técnica e solucionar dúvidas e problemas relacionados ao sistema.</w:t>
      </w:r>
    </w:p>
    <w:p w14:paraId="09024ACF" w14:textId="384D85A2" w:rsidR="004B09B0" w:rsidRDefault="004B09B0" w:rsidP="004B09B0">
      <w:pPr>
        <w:spacing w:before="40" w:after="40" w:line="240" w:lineRule="auto"/>
        <w:ind w:left="426" w:firstLine="141"/>
        <w:rPr>
          <w:rFonts w:ascii="Simplon Mono" w:eastAsia="Simplon Mono" w:hAnsi="Simplon Mono" w:cs="Simplon Mono"/>
          <w:bCs/>
          <w:color w:val="595959"/>
        </w:rPr>
      </w:pPr>
      <w:r w:rsidRPr="004B09B0">
        <w:rPr>
          <w:rFonts w:ascii="Simplon Mono" w:eastAsia="Simplon Mono" w:hAnsi="Simplon Mono" w:cs="Simplon Mono"/>
          <w:b/>
          <w:bCs/>
          <w:color w:val="595959"/>
        </w:rPr>
        <w:t>Simulador Financeiro Interativo:</w:t>
      </w:r>
      <w:r w:rsidRPr="004B09B0">
        <w:rPr>
          <w:rFonts w:ascii="Simplon Mono" w:eastAsia="Simplon Mono" w:hAnsi="Simplon Mono" w:cs="Simplon Mono"/>
          <w:bCs/>
          <w:color w:val="595959"/>
        </w:rPr>
        <w:t xml:space="preserve"> O site incluirá um recurso interativo de um </w:t>
      </w:r>
      <w:proofErr w:type="spellStart"/>
      <w:r w:rsidRPr="004B09B0">
        <w:rPr>
          <w:rFonts w:ascii="Simplon Mono" w:eastAsia="Simplon Mono" w:hAnsi="Simplon Mono" w:cs="Simplon Mono"/>
          <w:bCs/>
          <w:color w:val="595959"/>
        </w:rPr>
        <w:t>keyframe</w:t>
      </w:r>
      <w:proofErr w:type="spellEnd"/>
      <w:r w:rsidRPr="004B09B0">
        <w:rPr>
          <w:rFonts w:ascii="Simplon Mono" w:eastAsia="Simplon Mono" w:hAnsi="Simplon Mono" w:cs="Simplon Mono"/>
          <w:bCs/>
          <w:color w:val="595959"/>
        </w:rPr>
        <w:t xml:space="preserve"> de uma garrafa posicionada à direita. Ao rolar a página para baixo, a garrafa esvaziará gradualmente, e ao rolar para cima, ela se encherá novamente. Ao clicar na garrafa, um simulador financeiro será acionado, permitindo aos clientes </w:t>
      </w:r>
      <w:proofErr w:type="gramStart"/>
      <w:r w:rsidRPr="004B09B0">
        <w:rPr>
          <w:rFonts w:ascii="Simplon Mono" w:eastAsia="Simplon Mono" w:hAnsi="Simplon Mono" w:cs="Simplon Mono"/>
          <w:bCs/>
          <w:color w:val="595959"/>
        </w:rPr>
        <w:t>simular</w:t>
      </w:r>
      <w:proofErr w:type="gramEnd"/>
      <w:r w:rsidRPr="004B09B0">
        <w:rPr>
          <w:rFonts w:ascii="Simplon Mono" w:eastAsia="Simplon Mono" w:hAnsi="Simplon Mono" w:cs="Simplon Mono"/>
          <w:bCs/>
          <w:color w:val="595959"/>
        </w:rPr>
        <w:t xml:space="preserve"> seus gastos e obter informações detalhadas sobre os custos associados aos serviços oferecidos.</w:t>
      </w:r>
    </w:p>
    <w:p w14:paraId="2BBD0C29" w14:textId="38966A57" w:rsidR="004B09B0" w:rsidRDefault="00C9033D" w:rsidP="004B09B0">
      <w:pPr>
        <w:spacing w:before="40" w:after="40" w:line="240" w:lineRule="auto"/>
        <w:ind w:left="426" w:firstLine="141"/>
        <w:rPr>
          <w:rFonts w:ascii="Simplon Mono" w:eastAsia="Simplon Mono" w:hAnsi="Simplon Mono" w:cs="Simplon Mono"/>
          <w:bCs/>
          <w:color w:val="595959"/>
        </w:rPr>
      </w:pPr>
      <w:r w:rsidRPr="00C9033D">
        <w:rPr>
          <w:rFonts w:ascii="Simplon Mono" w:eastAsia="Simplon Mono" w:hAnsi="Simplon Mono" w:cs="Simplon Mono"/>
          <w:b/>
          <w:bCs/>
          <w:color w:val="595959"/>
        </w:rPr>
        <w:t>Controle de Vinhos:</w:t>
      </w:r>
      <w:r w:rsidRPr="00C9033D">
        <w:rPr>
          <w:rFonts w:ascii="Simplon Mono" w:eastAsia="Simplon Mono" w:hAnsi="Simplon Mono" w:cs="Simplon Mono"/>
          <w:bCs/>
          <w:color w:val="595959"/>
        </w:rPr>
        <w:t xml:space="preserve"> Será disponibilizada uma seção de Controle de Vinhos, apresentando uma cartela de vinhos selecionados, incluindo variedades como Chardonnay, Cabernet Sauvignon, Rosé de Provence, </w:t>
      </w:r>
      <w:proofErr w:type="spellStart"/>
      <w:r w:rsidRPr="00C9033D">
        <w:rPr>
          <w:rFonts w:ascii="Simplon Mono" w:eastAsia="Simplon Mono" w:hAnsi="Simplon Mono" w:cs="Simplon Mono"/>
          <w:bCs/>
          <w:color w:val="595959"/>
        </w:rPr>
        <w:t>Prosecco</w:t>
      </w:r>
      <w:proofErr w:type="spellEnd"/>
      <w:r w:rsidRPr="00C9033D">
        <w:rPr>
          <w:rFonts w:ascii="Simplon Mono" w:eastAsia="Simplon Mono" w:hAnsi="Simplon Mono" w:cs="Simplon Mono"/>
          <w:bCs/>
          <w:color w:val="595959"/>
        </w:rPr>
        <w:t>, entre outros. Cada vinho será acompanhado de informações detalhadas, como temperatura ideal de serviço e sugestões de harmonização, proporcionando aos visitantes uma experiência informativ</w:t>
      </w:r>
      <w:r>
        <w:rPr>
          <w:rFonts w:ascii="Simplon Mono" w:eastAsia="Simplon Mono" w:hAnsi="Simplon Mono" w:cs="Simplon Mono"/>
          <w:bCs/>
          <w:color w:val="595959"/>
        </w:rPr>
        <w:t>a.</w:t>
      </w:r>
    </w:p>
    <w:p w14:paraId="5AE61FD8" w14:textId="77777777" w:rsidR="00C9033D" w:rsidRDefault="00C9033D" w:rsidP="004B09B0">
      <w:pPr>
        <w:spacing w:before="40" w:after="40" w:line="240" w:lineRule="auto"/>
        <w:ind w:left="426" w:firstLine="141"/>
        <w:rPr>
          <w:rFonts w:ascii="Simplon Mono" w:eastAsia="Simplon Mono" w:hAnsi="Simplon Mono" w:cs="Simplon Mono"/>
          <w:bCs/>
          <w:color w:val="595959"/>
        </w:rPr>
      </w:pPr>
    </w:p>
    <w:p w14:paraId="0964DD7F" w14:textId="77777777" w:rsidR="004B09B0" w:rsidRDefault="004B09B0">
      <w:pPr>
        <w:spacing w:before="40" w:after="40" w:line="240" w:lineRule="auto"/>
        <w:ind w:left="426"/>
        <w:rPr>
          <w:rFonts w:ascii="Simplon Mono" w:eastAsia="Simplon Mono" w:hAnsi="Simplon Mono" w:cs="Simplon Mono"/>
          <w:bCs/>
          <w:color w:val="595959"/>
        </w:rPr>
      </w:pPr>
    </w:p>
    <w:p w14:paraId="31E4A550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</w:p>
    <w:p w14:paraId="2BA6B579" w14:textId="77777777" w:rsidR="00297ED8" w:rsidRDefault="001049A9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Desejável:</w:t>
      </w:r>
    </w:p>
    <w:p w14:paraId="358C9A68" w14:textId="77777777" w:rsidR="00297ED8" w:rsidRDefault="00297ED8">
      <w:pPr>
        <w:spacing w:before="40" w:after="40" w:line="240" w:lineRule="auto"/>
        <w:ind w:left="567"/>
        <w:rPr>
          <w:rFonts w:ascii="Simplon Mono" w:eastAsia="Simplon Mono" w:hAnsi="Simplon Mono" w:cs="Simplon Mono"/>
          <w:b/>
          <w:color w:val="595959"/>
        </w:rPr>
      </w:pPr>
    </w:p>
    <w:p w14:paraId="06C2F4B1" w14:textId="0031DFF4" w:rsidR="007E05F5" w:rsidRDefault="007E05F5">
      <w:pPr>
        <w:spacing w:before="40" w:after="40" w:line="240" w:lineRule="auto"/>
        <w:ind w:left="426"/>
        <w:rPr>
          <w:rFonts w:ascii="Simplon Mono" w:eastAsia="Simplon Mono" w:hAnsi="Simplon Mono" w:cs="Simplon Mono"/>
          <w:b/>
          <w:color w:val="595959"/>
        </w:rPr>
      </w:pPr>
      <w:r w:rsidRPr="007E05F5">
        <w:rPr>
          <w:rFonts w:ascii="Simplon Mono" w:eastAsia="Simplon Mono" w:hAnsi="Simplon Mono" w:cs="Simplon Mono"/>
          <w:b/>
          <w:color w:val="595959"/>
        </w:rPr>
        <w:t xml:space="preserve">Notificações Múltiplas: </w:t>
      </w:r>
      <w:r w:rsidRPr="007E05F5">
        <w:rPr>
          <w:rFonts w:ascii="Simplon Mono" w:eastAsia="Simplon Mono" w:hAnsi="Simplon Mono" w:cs="Simplon Mono"/>
          <w:bCs/>
          <w:color w:val="595959"/>
        </w:rPr>
        <w:t>Os alertas devem ser enviados por e-mail</w:t>
      </w:r>
      <w:r>
        <w:rPr>
          <w:rFonts w:ascii="Simplon Mono" w:eastAsia="Simplon Mono" w:hAnsi="Simplon Mono" w:cs="Simplon Mono"/>
          <w:bCs/>
          <w:color w:val="595959"/>
        </w:rPr>
        <w:t>.</w:t>
      </w:r>
    </w:p>
    <w:p w14:paraId="68AB893B" w14:textId="32C9E780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Backup e Recuperação de Dados: </w:t>
      </w:r>
      <w:r>
        <w:rPr>
          <w:rFonts w:ascii="Simplon Mono" w:eastAsia="Simplon Mono" w:hAnsi="Simplon Mono" w:cs="Simplon Mono"/>
          <w:color w:val="595959"/>
        </w:rPr>
        <w:t>Implementar um plano de backup para garantir a segurança dos dados e a capacidade de recuperação em caso de falha.</w:t>
      </w:r>
    </w:p>
    <w:p w14:paraId="17BC7EAB" w14:textId="77777777" w:rsidR="00297ED8" w:rsidRDefault="001049A9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Suporte a Dispositivos Móveis: </w:t>
      </w:r>
      <w:r>
        <w:rPr>
          <w:rFonts w:ascii="Simplon Mono" w:eastAsia="Simplon Mono" w:hAnsi="Simplon Mono" w:cs="Simplon Mono"/>
          <w:color w:val="595959"/>
        </w:rPr>
        <w:t>Garantir que a dashboard seja responsiva para que os usuários possam acessar os dados em dispositivos móveis, como smartphones e tablets.</w:t>
      </w:r>
    </w:p>
    <w:p w14:paraId="6EF38539" w14:textId="77777777" w:rsidR="004206E0" w:rsidRDefault="004206E0" w:rsidP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 xml:space="preserve">Controle de Acesso à Dashboard: </w:t>
      </w:r>
      <w:r>
        <w:rPr>
          <w:rFonts w:ascii="Simplon Mono" w:eastAsia="Simplon Mono" w:hAnsi="Simplon Mono" w:cs="Simplon Mono"/>
          <w:color w:val="595959"/>
        </w:rPr>
        <w:t>Implementar medidas de segurança, como autenticação de dois fatores (2FA), para proteger o acesso à dashboard.</w:t>
      </w:r>
    </w:p>
    <w:p w14:paraId="28E832D9" w14:textId="77777777" w:rsidR="004206E0" w:rsidRDefault="004206E0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5541E9E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77276B96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 xml:space="preserve">Premissas </w:t>
      </w:r>
    </w:p>
    <w:p w14:paraId="3E5751AD" w14:textId="77777777" w:rsidR="00297ED8" w:rsidRDefault="00297ED8">
      <w:pPr>
        <w:spacing w:before="40" w:after="40" w:line="240" w:lineRule="auto"/>
        <w:ind w:left="426"/>
        <w:rPr>
          <w:rFonts w:ascii="Simplon Mono" w:eastAsia="Simplon Mono" w:hAnsi="Simplon Mono" w:cs="Simplon Mono"/>
          <w:color w:val="595959"/>
        </w:rPr>
      </w:pPr>
    </w:p>
    <w:p w14:paraId="36E5412D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Disponibilidade de Conexão à Internet:</w:t>
      </w:r>
      <w:r>
        <w:rPr>
          <w:rFonts w:ascii="Simplon Mono" w:eastAsia="Simplon Mono" w:hAnsi="Simplon Mono" w:cs="Simplon Mono"/>
          <w:color w:val="595959"/>
        </w:rPr>
        <w:t xml:space="preserve"> É assumido que as adegas onde os sensores serão instalados terão acesso confiável à internet para transmitir os dados em tempo real para a dashboard.</w:t>
      </w:r>
    </w:p>
    <w:p w14:paraId="14022155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Feedback dos Usuários:</w:t>
      </w:r>
      <w:r>
        <w:rPr>
          <w:rFonts w:ascii="Simplon Mono" w:eastAsia="Simplon Mono" w:hAnsi="Simplon Mono" w:cs="Simplon Mono"/>
          <w:color w:val="595959"/>
        </w:rPr>
        <w:t xml:space="preserve"> A equipe de desenvolvimento poderá coletar feedback dos usuários para aprimorar continuamente a dashboard e o sistema de monitoramento.</w:t>
      </w:r>
    </w:p>
    <w:p w14:paraId="30C58662" w14:textId="77777777" w:rsidR="00297ED8" w:rsidRDefault="00297ED8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24C1228A" w14:textId="77777777" w:rsidR="00297ED8" w:rsidRDefault="001049A9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Restrições</w:t>
      </w:r>
    </w:p>
    <w:p w14:paraId="2056BFCF" w14:textId="77777777" w:rsidR="00297ED8" w:rsidRDefault="001049A9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b/>
          <w:color w:val="595959"/>
        </w:rPr>
        <w:t>Integração com Sistemas Existentes:</w:t>
      </w:r>
      <w:r>
        <w:rPr>
          <w:rFonts w:ascii="Simplon Mono" w:eastAsia="Simplon Mono" w:hAnsi="Simplon Mono" w:cs="Simplon Mono"/>
          <w:color w:val="595959"/>
        </w:rPr>
        <w:t xml:space="preserve"> Se as adegas já tiverem sistemas de controle ou segurança, a integração com esses sistemas pode ser restrita devido às limitações técnicas.</w:t>
      </w:r>
    </w:p>
    <w:p w14:paraId="2CFE0C45" w14:textId="0ECBA0D3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>Dependência de Fornecedores de Serviços de Internet:</w:t>
      </w:r>
      <w:r w:rsidRPr="006619D0">
        <w:rPr>
          <w:rFonts w:ascii="Simplon Mono" w:eastAsia="Simplon Mono" w:hAnsi="Simplon Mono" w:cs="Simplon Mono"/>
          <w:color w:val="595959"/>
        </w:rPr>
        <w:t xml:space="preserve"> A operação contínua do sistema depende de fornecedores de serviços de internet externos, e interrupções em seus serviços podem afetar o monitoramento em tempo real.</w:t>
      </w:r>
    </w:p>
    <w:p w14:paraId="2E8FC9BB" w14:textId="14435EB8" w:rsidR="006619D0" w:rsidRDefault="006619D0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 w:rsidRPr="006619D0">
        <w:rPr>
          <w:rFonts w:ascii="Simplon Mono" w:eastAsia="Simplon Mono" w:hAnsi="Simplon Mono" w:cs="Simplon Mono"/>
          <w:b/>
          <w:bCs/>
          <w:color w:val="595959"/>
        </w:rPr>
        <w:t xml:space="preserve">Limitações de Largura de Banda da Internet: </w:t>
      </w:r>
      <w:r w:rsidRPr="006619D0">
        <w:rPr>
          <w:rFonts w:ascii="Simplon Mono" w:eastAsia="Simplon Mono" w:hAnsi="Simplon Mono" w:cs="Simplon Mono"/>
          <w:color w:val="595959"/>
        </w:rPr>
        <w:t>A largura de banda da internet disponível nas adegas pode ser limitada, afetando a capacidade de transmitir dados em tempo real de forma eficiente.</w:t>
      </w:r>
    </w:p>
    <w:p w14:paraId="58612640" w14:textId="410407FD" w:rsidR="00170623" w:rsidRDefault="00170623">
      <w:pPr>
        <w:spacing w:before="40" w:after="40" w:line="240" w:lineRule="auto"/>
        <w:ind w:left="360"/>
        <w:rPr>
          <w:rFonts w:ascii="Simplon Mono" w:eastAsia="Simplon Mono" w:hAnsi="Simplon Mono" w:cs="Simplon Mono"/>
        </w:rPr>
      </w:pPr>
    </w:p>
    <w:p w14:paraId="3CF3CBCB" w14:textId="22322025" w:rsidR="00BE4286" w:rsidRDefault="00170623" w:rsidP="00170623">
      <w:pPr>
        <w:keepNext/>
        <w:keepLines/>
        <w:spacing w:before="240" w:after="0" w:line="240" w:lineRule="auto"/>
        <w:rPr>
          <w:rFonts w:ascii="Simplon Mono" w:eastAsia="Simplon Mono" w:hAnsi="Simplon Mono" w:cs="Simplon Mono"/>
          <w:b/>
          <w:color w:val="2F5496"/>
          <w:sz w:val="32"/>
        </w:rPr>
      </w:pPr>
      <w:r>
        <w:rPr>
          <w:rFonts w:ascii="Simplon Mono" w:eastAsia="Simplon Mono" w:hAnsi="Simplon Mono" w:cs="Simplon Mono"/>
          <w:b/>
          <w:color w:val="2F5496"/>
          <w:sz w:val="32"/>
        </w:rPr>
        <w:t>Anexos</w:t>
      </w:r>
    </w:p>
    <w:p w14:paraId="7CB2C122" w14:textId="52AD2F28" w:rsidR="00170623" w:rsidRP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0B88888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drawing>
          <wp:inline distT="0" distB="0" distL="0" distR="0" wp14:anchorId="0169E013" wp14:editId="32429FA5">
            <wp:extent cx="5972529" cy="3371850"/>
            <wp:effectExtent l="0" t="0" r="9525" b="0"/>
            <wp:docPr id="1826479251" name="Imagem 5" descr="Uma imagem com texto, captura de ecrã, design gráfic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79251" name="Imagem 5" descr="Uma imagem com texto, captura de ecrã, design gráfico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7" cy="337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79162" w14:textId="77777777" w:rsidR="000A162C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13364B17" w14:textId="092021AC" w:rsidR="00170623" w:rsidRDefault="000A162C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noProof/>
        </w:rPr>
        <w:lastRenderedPageBreak/>
        <w:drawing>
          <wp:inline distT="0" distB="0" distL="0" distR="0" wp14:anchorId="55C5FBE3" wp14:editId="16BB80A3">
            <wp:extent cx="5972175" cy="3383915"/>
            <wp:effectExtent l="0" t="0" r="9525" b="6985"/>
            <wp:docPr id="525908885" name="Imagem 4" descr="Uma imagem com texto, captura de ecrã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08885" name="Imagem 4" descr="Uma imagem com texto, captura de ecrã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53" cy="33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AF103" w14:textId="0B77B9E5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DF961B4" w14:textId="0B69DE80" w:rsidR="00170623" w:rsidRDefault="00170623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3E77BC3A" w14:textId="79574A78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5984435E" w14:textId="24D0E6B7" w:rsidR="00BE4286" w:rsidRDefault="00BE4286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drawing>
          <wp:inline distT="0" distB="0" distL="0" distR="0" wp14:anchorId="1ED1B815" wp14:editId="03F3B41B">
            <wp:extent cx="5400040" cy="278574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agem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BD8A" w14:textId="12F8F34E" w:rsidR="009E78A0" w:rsidRDefault="009E78A0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</w:p>
    <w:p w14:paraId="739AB766" w14:textId="29C5B7F8" w:rsidR="009E78A0" w:rsidRDefault="009E78A0" w:rsidP="00170623">
      <w:pPr>
        <w:spacing w:before="40" w:after="40" w:line="240" w:lineRule="auto"/>
        <w:ind w:left="360"/>
        <w:rPr>
          <w:rFonts w:ascii="Simplon Mono" w:eastAsia="Simplon Mono" w:hAnsi="Simplon Mono" w:cs="Simplon Mono"/>
          <w:color w:val="595959"/>
        </w:rPr>
      </w:pPr>
      <w:r>
        <w:rPr>
          <w:rFonts w:ascii="Simplon Mono" w:eastAsia="Simplon Mono" w:hAnsi="Simplon Mono" w:cs="Simplon Mono"/>
          <w:noProof/>
          <w:color w:val="595959"/>
        </w:rPr>
        <w:lastRenderedPageBreak/>
        <w:drawing>
          <wp:inline distT="0" distB="0" distL="0" distR="0" wp14:anchorId="212F7379" wp14:editId="71A67F3E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1-29 at 19.41.4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8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3C562" w14:textId="77777777" w:rsidR="00E9637C" w:rsidRDefault="00E9637C" w:rsidP="00BE4286">
      <w:pPr>
        <w:spacing w:after="0" w:line="240" w:lineRule="auto"/>
      </w:pPr>
      <w:r>
        <w:separator/>
      </w:r>
    </w:p>
  </w:endnote>
  <w:endnote w:type="continuationSeparator" w:id="0">
    <w:p w14:paraId="4D8250E5" w14:textId="77777777" w:rsidR="00E9637C" w:rsidRDefault="00E9637C" w:rsidP="00BE4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plon Mono">
    <w:altName w:val="Cambria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F958C" w14:textId="77777777" w:rsidR="00E9637C" w:rsidRDefault="00E9637C" w:rsidP="00BE4286">
      <w:pPr>
        <w:spacing w:after="0" w:line="240" w:lineRule="auto"/>
      </w:pPr>
      <w:r>
        <w:separator/>
      </w:r>
    </w:p>
  </w:footnote>
  <w:footnote w:type="continuationSeparator" w:id="0">
    <w:p w14:paraId="39C4781F" w14:textId="77777777" w:rsidR="00E9637C" w:rsidRDefault="00E9637C" w:rsidP="00BE4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C4409"/>
    <w:multiLevelType w:val="multilevel"/>
    <w:tmpl w:val="C2E0A6C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78D481D"/>
    <w:multiLevelType w:val="multilevel"/>
    <w:tmpl w:val="ABC06B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04514961">
    <w:abstractNumId w:val="0"/>
  </w:num>
  <w:num w:numId="2" w16cid:durableId="1846509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ED8"/>
    <w:rsid w:val="00064C2E"/>
    <w:rsid w:val="00065539"/>
    <w:rsid w:val="000A162C"/>
    <w:rsid w:val="001049A9"/>
    <w:rsid w:val="0012718A"/>
    <w:rsid w:val="00165DD6"/>
    <w:rsid w:val="00170623"/>
    <w:rsid w:val="001B5AD7"/>
    <w:rsid w:val="00203991"/>
    <w:rsid w:val="00297ED8"/>
    <w:rsid w:val="003104F7"/>
    <w:rsid w:val="00397E77"/>
    <w:rsid w:val="003F37C9"/>
    <w:rsid w:val="004206E0"/>
    <w:rsid w:val="004B09B0"/>
    <w:rsid w:val="005351A9"/>
    <w:rsid w:val="00554261"/>
    <w:rsid w:val="00605DA3"/>
    <w:rsid w:val="006619D0"/>
    <w:rsid w:val="006A51A5"/>
    <w:rsid w:val="007544F7"/>
    <w:rsid w:val="007826E4"/>
    <w:rsid w:val="007E05F5"/>
    <w:rsid w:val="008C2945"/>
    <w:rsid w:val="008E585C"/>
    <w:rsid w:val="00987F5E"/>
    <w:rsid w:val="009E18EF"/>
    <w:rsid w:val="009E78A0"/>
    <w:rsid w:val="00BE4286"/>
    <w:rsid w:val="00C9033D"/>
    <w:rsid w:val="00E24288"/>
    <w:rsid w:val="00E9637C"/>
    <w:rsid w:val="00F06A2B"/>
    <w:rsid w:val="00F51886"/>
    <w:rsid w:val="00FD3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65100"/>
  <w15:docId w15:val="{ABB594F9-4C90-47D7-BA6E-26A277A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4286"/>
  </w:style>
  <w:style w:type="paragraph" w:styleId="Rodap">
    <w:name w:val="footer"/>
    <w:basedOn w:val="Normal"/>
    <w:link w:val="RodapChar"/>
    <w:uiPriority w:val="99"/>
    <w:unhideWhenUsed/>
    <w:rsid w:val="00BE42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4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1392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</dc:creator>
  <cp:lastModifiedBy>AMANDA GEOVANNA BAPTISTA DE SOUSA .</cp:lastModifiedBy>
  <cp:revision>2</cp:revision>
  <dcterms:created xsi:type="dcterms:W3CDTF">2023-12-03T18:51:00Z</dcterms:created>
  <dcterms:modified xsi:type="dcterms:W3CDTF">2023-12-03T18:51:00Z</dcterms:modified>
</cp:coreProperties>
</file>