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8468" w14:textId="77777777" w:rsidR="0071387B" w:rsidRDefault="0071387B" w:rsidP="007135B0">
      <w:pPr>
        <w:pStyle w:val="dou-paragraph"/>
        <w:shd w:val="clear" w:color="auto" w:fill="FFFFFF"/>
        <w:spacing w:before="0" w:beforeAutospacing="0" w:after="150" w:afterAutospacing="0" w:line="420" w:lineRule="atLeast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730E2633" w14:textId="77777777" w:rsidR="0071387B" w:rsidRPr="00270477" w:rsidRDefault="0071387B" w:rsidP="0071387B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asciiTheme="minorHAnsi" w:hAnsiTheme="minorHAnsi" w:cstheme="minorHAnsi"/>
          <w:b/>
          <w:noProof/>
          <w:color w:val="auto"/>
          <w:szCs w:val="24"/>
        </w:rPr>
        <w:drawing>
          <wp:inline distT="0" distB="0" distL="0" distR="0" wp14:anchorId="22025A83" wp14:editId="4F572590">
            <wp:extent cx="956945" cy="956945"/>
            <wp:effectExtent l="0" t="0" r="0" b="0"/>
            <wp:docPr id="1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6E57" w14:textId="77777777" w:rsidR="00351E4C" w:rsidRPr="00270477" w:rsidRDefault="00351E4C" w:rsidP="00351E4C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eastAsia="Times New Roman"/>
          <w:bCs/>
          <w:sz w:val="27"/>
          <w:szCs w:val="27"/>
        </w:rPr>
        <w:t>SERVIÇO PÚBLICO FEDERAL</w:t>
      </w:r>
    </w:p>
    <w:p w14:paraId="32C721BA" w14:textId="77777777" w:rsidR="0071387B" w:rsidRDefault="0071387B" w:rsidP="007135B0">
      <w:pPr>
        <w:pStyle w:val="dou-paragraph"/>
        <w:shd w:val="clear" w:color="auto" w:fill="FFFFFF"/>
        <w:spacing w:before="0" w:beforeAutospacing="0" w:after="150" w:afterAutospacing="0" w:line="420" w:lineRule="atLeast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5CF6179C" w14:textId="2B0BB673" w:rsidR="0071387B" w:rsidRPr="005C5612" w:rsidRDefault="00D158C4" w:rsidP="005C5612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  <w:r w:rsidRPr="005C5612">
        <w:rPr>
          <w:rFonts w:asciiTheme="minorHAnsi" w:eastAsia="Calibri" w:hAnsiTheme="minorHAnsi" w:cstheme="minorHAnsi"/>
          <w:b/>
        </w:rPr>
        <w:t>I</w:t>
      </w:r>
      <w:r w:rsidR="007135B0" w:rsidRPr="005C5612">
        <w:rPr>
          <w:rFonts w:asciiTheme="minorHAnsi" w:eastAsia="Calibri" w:hAnsiTheme="minorHAnsi" w:cstheme="minorHAnsi"/>
          <w:b/>
        </w:rPr>
        <w:t xml:space="preserve">V - DECLARAÇÃO DE CAPACIDADE TÉCNICA </w:t>
      </w:r>
      <w:r w:rsidR="00730982">
        <w:rPr>
          <w:rFonts w:asciiTheme="minorHAnsi" w:eastAsia="Calibri" w:hAnsiTheme="minorHAnsi" w:cstheme="minorHAnsi"/>
          <w:b/>
        </w:rPr>
        <w:t>E GERENCIAL</w:t>
      </w:r>
    </w:p>
    <w:p w14:paraId="72367B34" w14:textId="14F7259B" w:rsidR="007135B0" w:rsidRPr="005C5612" w:rsidRDefault="007135B0" w:rsidP="005C5612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  <w:r w:rsidRPr="005C5612">
        <w:rPr>
          <w:rFonts w:asciiTheme="minorHAnsi" w:eastAsia="Calibri" w:hAnsiTheme="minorHAnsi" w:cstheme="minorHAnsi"/>
          <w:b/>
        </w:rPr>
        <w:t>(</w:t>
      </w:r>
      <w:r w:rsidR="0088126C" w:rsidRPr="005C5612">
        <w:rPr>
          <w:rFonts w:asciiTheme="minorHAnsi" w:eastAsia="Calibri" w:hAnsiTheme="minorHAnsi" w:cstheme="minorHAnsi"/>
          <w:b/>
        </w:rPr>
        <w:t>I</w:t>
      </w:r>
      <w:r w:rsidRPr="005C5612">
        <w:rPr>
          <w:rFonts w:asciiTheme="minorHAnsi" w:eastAsia="Calibri" w:hAnsiTheme="minorHAnsi" w:cstheme="minorHAnsi"/>
          <w:b/>
        </w:rPr>
        <w:t xml:space="preserve">nciso V </w:t>
      </w:r>
      <w:r w:rsidR="008951E1" w:rsidRPr="005C5612">
        <w:rPr>
          <w:rFonts w:asciiTheme="minorHAnsi" w:eastAsia="Calibri" w:hAnsiTheme="minorHAnsi" w:cstheme="minorHAnsi"/>
          <w:b/>
        </w:rPr>
        <w:t xml:space="preserve">do </w:t>
      </w:r>
      <w:r w:rsidRPr="005C5612">
        <w:rPr>
          <w:rFonts w:asciiTheme="minorHAnsi" w:eastAsia="Calibri" w:hAnsiTheme="minorHAnsi" w:cstheme="minorHAnsi"/>
          <w:b/>
        </w:rPr>
        <w:t>art. 11</w:t>
      </w:r>
      <w:r w:rsidR="008951E1" w:rsidRPr="005C5612">
        <w:rPr>
          <w:rFonts w:asciiTheme="minorHAnsi" w:eastAsia="Calibri" w:hAnsiTheme="minorHAnsi" w:cstheme="minorHAnsi"/>
          <w:b/>
        </w:rPr>
        <w:t xml:space="preserve"> do</w:t>
      </w:r>
      <w:r w:rsidRPr="005C5612">
        <w:rPr>
          <w:rFonts w:asciiTheme="minorHAnsi" w:eastAsia="Calibri" w:hAnsiTheme="minorHAnsi" w:cstheme="minorHAnsi"/>
          <w:b/>
        </w:rPr>
        <w:t xml:space="preserve"> Decreto nº 10.426, de 16 de julho de 2020)</w:t>
      </w:r>
    </w:p>
    <w:p w14:paraId="31E5A16F" w14:textId="77777777" w:rsidR="007135B0" w:rsidRPr="005C5612" w:rsidRDefault="007135B0" w:rsidP="005C5612">
      <w:pPr>
        <w:spacing w:after="0" w:line="24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516EFFFB" w14:textId="77777777" w:rsidR="007135B0" w:rsidRPr="005C5612" w:rsidRDefault="007135B0" w:rsidP="005C5612">
      <w:pPr>
        <w:spacing w:before="120" w:after="120" w:line="240" w:lineRule="auto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00F94161" w14:textId="6AC7C6D5" w:rsidR="007135B0" w:rsidRPr="005C5612" w:rsidRDefault="00907811" w:rsidP="005C5612">
      <w:pPr>
        <w:tabs>
          <w:tab w:val="left" w:leader="underscore" w:pos="7938"/>
        </w:tabs>
        <w:spacing w:after="0" w:line="360" w:lineRule="auto"/>
        <w:rPr>
          <w:rFonts w:asciiTheme="minorHAnsi" w:hAnsiTheme="minorHAnsi" w:cstheme="minorHAnsi"/>
          <w:color w:val="auto"/>
          <w:szCs w:val="24"/>
        </w:rPr>
      </w:pPr>
      <w:r w:rsidRPr="005C5612">
        <w:rPr>
          <w:rFonts w:asciiTheme="minorHAnsi" w:hAnsiTheme="minorHAnsi" w:cstheme="minorHAnsi"/>
          <w:color w:val="auto"/>
          <w:szCs w:val="24"/>
        </w:rPr>
        <w:t xml:space="preserve">EU, </w:t>
      </w:r>
      <w:r w:rsidR="007135B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 xml:space="preserve">(nome da Autoridade da </w:t>
      </w:r>
      <w:r w:rsidR="008951E1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Unidade Descentralizada</w:t>
      </w:r>
      <w:r w:rsidR="007135B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)</w:t>
      </w:r>
      <w:r w:rsidR="007135B0" w:rsidRPr="005C5612">
        <w:rPr>
          <w:rFonts w:asciiTheme="minorHAnsi" w:hAnsiTheme="minorHAnsi" w:cstheme="minorHAnsi"/>
          <w:color w:val="auto"/>
          <w:szCs w:val="24"/>
        </w:rPr>
        <w:t xml:space="preserve">, CPF nº </w:t>
      </w:r>
      <w:r w:rsidR="007135B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(número do CPF)</w:t>
      </w:r>
      <w:r w:rsidR="007135B0" w:rsidRPr="005C5612">
        <w:rPr>
          <w:rFonts w:asciiTheme="minorHAnsi" w:hAnsiTheme="minorHAnsi" w:cstheme="minorHAnsi"/>
          <w:color w:val="auto"/>
          <w:szCs w:val="24"/>
        </w:rPr>
        <w:t xml:space="preserve">, </w:t>
      </w:r>
      <w:r w:rsidRPr="005C5612">
        <w:rPr>
          <w:rFonts w:asciiTheme="minorHAnsi" w:hAnsiTheme="minorHAnsi" w:cstheme="minorHAnsi"/>
          <w:color w:val="auto"/>
          <w:szCs w:val="24"/>
        </w:rPr>
        <w:t xml:space="preserve">ocupante do cargo de </w:t>
      </w:r>
      <w:r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(nomenclatura do cargo da autoridade signatária da declaração)</w:t>
      </w:r>
      <w:r w:rsidR="0019351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,</w:t>
      </w:r>
      <w:r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 xml:space="preserve"> </w:t>
      </w:r>
      <w:r w:rsidR="007135B0" w:rsidRPr="005C5612">
        <w:rPr>
          <w:rFonts w:asciiTheme="minorHAnsi" w:hAnsiTheme="minorHAnsi" w:cstheme="minorHAnsi"/>
          <w:b/>
          <w:color w:val="auto"/>
          <w:szCs w:val="24"/>
        </w:rPr>
        <w:t>DECLARO</w:t>
      </w:r>
      <w:r w:rsidR="007135B0" w:rsidRPr="005C5612">
        <w:rPr>
          <w:rFonts w:asciiTheme="minorHAnsi" w:hAnsiTheme="minorHAnsi" w:cstheme="minorHAnsi"/>
          <w:color w:val="auto"/>
          <w:szCs w:val="24"/>
        </w:rPr>
        <w:t xml:space="preserve">, para fins de comprovação junto ao </w:t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color w:val="auto"/>
          <w:szCs w:val="24"/>
        </w:rPr>
        <w:softHyphen/>
      </w:r>
      <w:r w:rsidR="007135B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 xml:space="preserve">(nome da </w:t>
      </w:r>
      <w:r w:rsidR="008951E1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Unidade Descentralizadora</w:t>
      </w:r>
      <w:r w:rsidR="007135B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)</w:t>
      </w:r>
      <w:r w:rsidR="007135B0" w:rsidRPr="005C5612">
        <w:rPr>
          <w:rFonts w:asciiTheme="minorHAnsi" w:hAnsiTheme="minorHAnsi" w:cstheme="minorHAnsi"/>
          <w:color w:val="auto"/>
          <w:szCs w:val="24"/>
        </w:rPr>
        <w:t xml:space="preserve">,  nos termos do inciso V do art. 11 do Decreto nº 10.426, de 16 de julho de 2020, sob as penalidades da lei, que o(a) </w:t>
      </w:r>
      <w:r w:rsidR="007135B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 xml:space="preserve">(nome da </w:t>
      </w:r>
      <w:r w:rsidR="008951E1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Unidade Descentralizada</w:t>
      </w:r>
      <w:r w:rsidR="007135B0" w:rsidRPr="005C5612">
        <w:rPr>
          <w:rFonts w:asciiTheme="minorHAnsi" w:hAnsiTheme="minorHAnsi" w:cstheme="minorHAnsi"/>
          <w:i/>
          <w:color w:val="2F5496" w:themeColor="accent1" w:themeShade="BF"/>
          <w:szCs w:val="24"/>
        </w:rPr>
        <w:t>)</w:t>
      </w:r>
      <w:r w:rsidR="007135B0" w:rsidRPr="005C5612">
        <w:rPr>
          <w:rFonts w:asciiTheme="minorHAnsi" w:hAnsiTheme="minorHAnsi" w:cstheme="minorHAnsi"/>
          <w:color w:val="auto"/>
          <w:szCs w:val="24"/>
        </w:rPr>
        <w:t xml:space="preserve">, possui capacidade técnica e competência institucional para executar o objeto proposto no </w:t>
      </w:r>
      <w:r w:rsidR="008951E1" w:rsidRPr="005C5612">
        <w:rPr>
          <w:rFonts w:asciiTheme="minorHAnsi" w:hAnsiTheme="minorHAnsi" w:cstheme="minorHAnsi"/>
          <w:color w:val="auto"/>
          <w:szCs w:val="24"/>
        </w:rPr>
        <w:t xml:space="preserve">Plano </w:t>
      </w:r>
      <w:r w:rsidR="007135B0" w:rsidRPr="005C5612">
        <w:rPr>
          <w:rFonts w:asciiTheme="minorHAnsi" w:hAnsiTheme="minorHAnsi" w:cstheme="minorHAnsi"/>
          <w:color w:val="auto"/>
          <w:szCs w:val="24"/>
        </w:rPr>
        <w:t xml:space="preserve">de </w:t>
      </w:r>
      <w:r w:rsidR="008951E1" w:rsidRPr="005C5612">
        <w:rPr>
          <w:rFonts w:asciiTheme="minorHAnsi" w:hAnsiTheme="minorHAnsi" w:cstheme="minorHAnsi"/>
          <w:color w:val="auto"/>
          <w:szCs w:val="24"/>
        </w:rPr>
        <w:t xml:space="preserve">Trabalho </w:t>
      </w:r>
      <w:r w:rsidR="007135B0" w:rsidRPr="005C5612">
        <w:rPr>
          <w:rFonts w:asciiTheme="minorHAnsi" w:hAnsiTheme="minorHAnsi" w:cstheme="minorHAnsi"/>
          <w:color w:val="auto"/>
          <w:szCs w:val="24"/>
        </w:rPr>
        <w:t xml:space="preserve">para o Termo de Execução Descentralizada - TED nº ____/20____. </w:t>
      </w:r>
    </w:p>
    <w:p w14:paraId="4804C2B6" w14:textId="77777777" w:rsidR="00101297" w:rsidRDefault="00101297" w:rsidP="005C5612">
      <w:pPr>
        <w:tabs>
          <w:tab w:val="left" w:leader="underscore" w:pos="7938"/>
        </w:tabs>
        <w:spacing w:after="0" w:line="360" w:lineRule="auto"/>
        <w:rPr>
          <w:rFonts w:asciiTheme="minorHAnsi" w:hAnsiTheme="minorHAnsi" w:cstheme="minorHAnsi"/>
          <w:color w:val="auto"/>
          <w:szCs w:val="24"/>
        </w:rPr>
      </w:pPr>
    </w:p>
    <w:p w14:paraId="754DCB66" w14:textId="6FAFD82A" w:rsidR="007135B0" w:rsidRPr="005C5612" w:rsidRDefault="007135B0" w:rsidP="005C5612">
      <w:pPr>
        <w:tabs>
          <w:tab w:val="left" w:leader="underscore" w:pos="7938"/>
        </w:tabs>
        <w:spacing w:after="0" w:line="360" w:lineRule="auto"/>
        <w:rPr>
          <w:rFonts w:asciiTheme="minorHAnsi" w:hAnsiTheme="minorHAnsi" w:cstheme="minorHAnsi"/>
          <w:color w:val="auto"/>
          <w:szCs w:val="24"/>
        </w:rPr>
      </w:pPr>
      <w:r w:rsidRPr="005C5612">
        <w:rPr>
          <w:rFonts w:asciiTheme="minorHAnsi" w:hAnsiTheme="minorHAnsi" w:cstheme="minorHAnsi"/>
          <w:color w:val="auto"/>
          <w:szCs w:val="24"/>
        </w:rPr>
        <w:t xml:space="preserve">A forma de execução dos créditos orçamentários, conforme </w:t>
      </w:r>
      <w:r w:rsidR="008951E1" w:rsidRPr="005C5612">
        <w:rPr>
          <w:rFonts w:asciiTheme="minorHAnsi" w:hAnsiTheme="minorHAnsi" w:cstheme="minorHAnsi"/>
          <w:color w:val="auto"/>
          <w:szCs w:val="24"/>
        </w:rPr>
        <w:t xml:space="preserve">Plano </w:t>
      </w:r>
      <w:r w:rsidRPr="005C5612">
        <w:rPr>
          <w:rFonts w:asciiTheme="minorHAnsi" w:hAnsiTheme="minorHAnsi" w:cstheme="minorHAnsi"/>
          <w:color w:val="auto"/>
          <w:szCs w:val="24"/>
        </w:rPr>
        <w:t xml:space="preserve">de </w:t>
      </w:r>
      <w:r w:rsidR="008951E1" w:rsidRPr="005C5612">
        <w:rPr>
          <w:rFonts w:asciiTheme="minorHAnsi" w:hAnsiTheme="minorHAnsi" w:cstheme="minorHAnsi"/>
          <w:color w:val="auto"/>
          <w:szCs w:val="24"/>
        </w:rPr>
        <w:t xml:space="preserve">Trabalho </w:t>
      </w:r>
      <w:r w:rsidRPr="005C5612">
        <w:rPr>
          <w:rFonts w:asciiTheme="minorHAnsi" w:hAnsiTheme="minorHAnsi" w:cstheme="minorHAnsi"/>
          <w:color w:val="auto"/>
          <w:szCs w:val="24"/>
        </w:rPr>
        <w:t>apresentado, foi considerada para a apresentação da presente declaração, nos termos do §</w:t>
      </w:r>
      <w:r w:rsidR="00704FFD" w:rsidRPr="005C5612">
        <w:rPr>
          <w:rFonts w:asciiTheme="minorHAnsi" w:hAnsiTheme="minorHAnsi" w:cstheme="minorHAnsi"/>
          <w:color w:val="auto"/>
          <w:szCs w:val="24"/>
        </w:rPr>
        <w:t xml:space="preserve"> </w:t>
      </w:r>
      <w:r w:rsidRPr="005C5612">
        <w:rPr>
          <w:rFonts w:asciiTheme="minorHAnsi" w:hAnsiTheme="minorHAnsi" w:cstheme="minorHAnsi"/>
          <w:color w:val="auto"/>
          <w:szCs w:val="24"/>
        </w:rPr>
        <w:t>5º do artigo 16 do Decreto nº 10.426</w:t>
      </w:r>
      <w:r w:rsidR="00A07F39" w:rsidRPr="005C5612">
        <w:rPr>
          <w:rFonts w:asciiTheme="minorHAnsi" w:hAnsiTheme="minorHAnsi" w:cstheme="minorHAnsi"/>
          <w:color w:val="auto"/>
          <w:szCs w:val="24"/>
        </w:rPr>
        <w:t xml:space="preserve">, de </w:t>
      </w:r>
      <w:r w:rsidRPr="005C5612">
        <w:rPr>
          <w:rFonts w:asciiTheme="minorHAnsi" w:hAnsiTheme="minorHAnsi" w:cstheme="minorHAnsi"/>
          <w:color w:val="auto"/>
          <w:szCs w:val="24"/>
        </w:rPr>
        <w:t>2020.</w:t>
      </w:r>
    </w:p>
    <w:p w14:paraId="44810BDB" w14:textId="77777777" w:rsidR="007135B0" w:rsidRPr="005C5612" w:rsidRDefault="007135B0" w:rsidP="005C5612">
      <w:pPr>
        <w:spacing w:after="0" w:line="360" w:lineRule="auto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7F3B0099" w14:textId="77777777" w:rsidR="007135B0" w:rsidRPr="00A774E6" w:rsidRDefault="007135B0" w:rsidP="007135B0">
      <w:pPr>
        <w:rPr>
          <w:color w:val="auto"/>
        </w:rPr>
      </w:pPr>
    </w:p>
    <w:tbl>
      <w:tblPr>
        <w:tblW w:w="897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3574"/>
        <w:gridCol w:w="3574"/>
      </w:tblGrid>
      <w:tr w:rsidR="007135B0" w:rsidRPr="00A774E6" w14:paraId="016E3C46" w14:textId="77777777" w:rsidTr="00B46391">
        <w:trPr>
          <w:trHeight w:val="1010"/>
          <w:jc w:val="center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CCD6C" w14:textId="77777777" w:rsidR="007135B0" w:rsidRPr="00A774E6" w:rsidRDefault="007135B0" w:rsidP="00B46391">
            <w:pPr>
              <w:autoSpaceDE w:val="0"/>
              <w:autoSpaceDN w:val="0"/>
              <w:adjustRightInd w:val="0"/>
              <w:spacing w:after="170"/>
              <w:rPr>
                <w:rFonts w:ascii="Verdana" w:hAnsi="Verdana" w:cs="TheSans-B5Plain"/>
                <w:color w:val="auto"/>
                <w:sz w:val="16"/>
                <w:szCs w:val="16"/>
              </w:rPr>
            </w:pPr>
            <w:r w:rsidRPr="00A774E6">
              <w:rPr>
                <w:rFonts w:ascii="Verdana" w:hAnsi="Verdana" w:cs="TheSans-B5Plain"/>
                <w:color w:val="auto"/>
                <w:sz w:val="16"/>
                <w:szCs w:val="16"/>
              </w:rPr>
              <w:t>Data</w:t>
            </w:r>
            <w:r w:rsidRPr="00A774E6">
              <w:rPr>
                <w:rFonts w:ascii="Verdana" w:hAnsi="Verdana" w:cs="TheSans-B5Plain"/>
                <w:color w:val="auto"/>
                <w:sz w:val="16"/>
                <w:szCs w:val="16"/>
              </w:rPr>
              <w:br/>
            </w:r>
          </w:p>
          <w:p w14:paraId="3861A6CA" w14:textId="77777777" w:rsidR="007135B0" w:rsidRPr="00A774E6" w:rsidRDefault="007135B0" w:rsidP="00B46391">
            <w:pPr>
              <w:autoSpaceDE w:val="0"/>
              <w:autoSpaceDN w:val="0"/>
              <w:adjustRightInd w:val="0"/>
              <w:spacing w:after="170"/>
              <w:rPr>
                <w:rFonts w:ascii="Verdana" w:hAnsi="Verdana" w:cs="TheSans-B5Plain"/>
                <w:color w:val="auto"/>
                <w:sz w:val="16"/>
                <w:szCs w:val="16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6548" w14:textId="77777777" w:rsidR="007135B0" w:rsidRPr="00A774E6" w:rsidRDefault="007135B0" w:rsidP="00B46391">
            <w:pPr>
              <w:autoSpaceDE w:val="0"/>
              <w:autoSpaceDN w:val="0"/>
              <w:adjustRightInd w:val="0"/>
              <w:spacing w:after="170"/>
              <w:rPr>
                <w:rFonts w:ascii="Verdana" w:hAnsi="Verdana" w:cs="TheSans-B5Plain"/>
                <w:color w:val="auto"/>
                <w:sz w:val="16"/>
                <w:szCs w:val="16"/>
              </w:rPr>
            </w:pPr>
            <w:r w:rsidRPr="00A774E6">
              <w:rPr>
                <w:rFonts w:ascii="Verdana" w:hAnsi="Verdana" w:cs="TheSans-B5Plain"/>
                <w:color w:val="auto"/>
                <w:sz w:val="16"/>
                <w:szCs w:val="16"/>
              </w:rPr>
              <w:t>Nome e Cargo da Autoridade da Unidade Descentralizada, com competência para assinar o TED</w:t>
            </w:r>
          </w:p>
          <w:p w14:paraId="15624317" w14:textId="77777777" w:rsidR="007135B0" w:rsidRPr="00A774E6" w:rsidRDefault="007135B0" w:rsidP="00B46391">
            <w:pPr>
              <w:autoSpaceDE w:val="0"/>
              <w:autoSpaceDN w:val="0"/>
              <w:adjustRightInd w:val="0"/>
              <w:spacing w:after="170"/>
              <w:rPr>
                <w:rFonts w:ascii="Verdana" w:hAnsi="Verdana" w:cs="TheSans-B5Plain"/>
                <w:color w:val="auto"/>
                <w:sz w:val="16"/>
                <w:szCs w:val="16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B48B37" w14:textId="77777777" w:rsidR="007135B0" w:rsidRPr="00A774E6" w:rsidRDefault="007135B0" w:rsidP="00B46391">
            <w:pPr>
              <w:autoSpaceDE w:val="0"/>
              <w:autoSpaceDN w:val="0"/>
              <w:adjustRightInd w:val="0"/>
              <w:spacing w:after="170"/>
              <w:rPr>
                <w:rFonts w:ascii="Verdana" w:hAnsi="Verdana" w:cs="TheSans-B5Plain"/>
                <w:color w:val="auto"/>
                <w:sz w:val="16"/>
                <w:szCs w:val="16"/>
              </w:rPr>
            </w:pPr>
            <w:r w:rsidRPr="00A774E6">
              <w:rPr>
                <w:rFonts w:ascii="Verdana" w:hAnsi="Verdana" w:cs="TheSans-B5Plain"/>
                <w:color w:val="auto"/>
                <w:sz w:val="16"/>
                <w:szCs w:val="16"/>
              </w:rPr>
              <w:t>Assinatura da Autoridade da Unidade Descentralizada, com competência para assinar o TED</w:t>
            </w:r>
          </w:p>
          <w:p w14:paraId="2A4DB039" w14:textId="77777777" w:rsidR="007135B0" w:rsidRPr="00A774E6" w:rsidRDefault="007135B0" w:rsidP="00B46391">
            <w:pPr>
              <w:autoSpaceDE w:val="0"/>
              <w:autoSpaceDN w:val="0"/>
              <w:adjustRightInd w:val="0"/>
              <w:spacing w:after="170"/>
              <w:rPr>
                <w:rFonts w:ascii="Verdana" w:hAnsi="Verdana" w:cs="TheSans-B5Plain"/>
                <w:color w:val="auto"/>
                <w:sz w:val="16"/>
                <w:szCs w:val="16"/>
              </w:rPr>
            </w:pPr>
          </w:p>
        </w:tc>
      </w:tr>
    </w:tbl>
    <w:p w14:paraId="7D0AFA6E" w14:textId="77777777" w:rsidR="007135B0" w:rsidRPr="00A774E6" w:rsidRDefault="007135B0" w:rsidP="007135B0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29364639" w14:textId="77777777" w:rsidR="007135B0" w:rsidRPr="00A774E6" w:rsidRDefault="007135B0" w:rsidP="007135B0">
      <w:pPr>
        <w:spacing w:after="0" w:line="259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2230CC41" w14:textId="2693159E" w:rsidR="00150A84" w:rsidRPr="00A774E6" w:rsidRDefault="00150A84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sectPr w:rsidR="00150A84" w:rsidRPr="00A774E6" w:rsidSect="00B112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FE5E" w14:textId="77777777" w:rsidR="00F56166" w:rsidRDefault="00F56166" w:rsidP="008E0577">
      <w:pPr>
        <w:spacing w:after="0" w:line="240" w:lineRule="auto"/>
      </w:pPr>
      <w:r>
        <w:separator/>
      </w:r>
    </w:p>
  </w:endnote>
  <w:endnote w:type="continuationSeparator" w:id="0">
    <w:p w14:paraId="0EBC869F" w14:textId="77777777" w:rsidR="00F56166" w:rsidRDefault="00F56166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Sans-B5Plain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2D6E" w14:textId="77777777" w:rsidR="00A201D5" w:rsidRDefault="00A2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F82F" w14:textId="77777777" w:rsidR="00A201D5" w:rsidRDefault="00A201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7C21" w14:textId="77777777" w:rsidR="00A201D5" w:rsidRDefault="00A2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092F" w14:textId="77777777" w:rsidR="00F56166" w:rsidRDefault="00F56166" w:rsidP="008E0577">
      <w:pPr>
        <w:spacing w:after="0" w:line="240" w:lineRule="auto"/>
      </w:pPr>
      <w:r>
        <w:separator/>
      </w:r>
    </w:p>
  </w:footnote>
  <w:footnote w:type="continuationSeparator" w:id="0">
    <w:p w14:paraId="4AE1F11F" w14:textId="77777777" w:rsidR="00F56166" w:rsidRDefault="00F56166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248271156">
    <w:abstractNumId w:val="0"/>
  </w:num>
  <w:num w:numId="2" w16cid:durableId="1013922898">
    <w:abstractNumId w:val="5"/>
  </w:num>
  <w:num w:numId="3" w16cid:durableId="1280603220">
    <w:abstractNumId w:val="6"/>
  </w:num>
  <w:num w:numId="4" w16cid:durableId="1766143783">
    <w:abstractNumId w:val="2"/>
  </w:num>
  <w:num w:numId="5" w16cid:durableId="447509671">
    <w:abstractNumId w:val="4"/>
  </w:num>
  <w:num w:numId="6" w16cid:durableId="1558281327">
    <w:abstractNumId w:val="7"/>
  </w:num>
  <w:num w:numId="7" w16cid:durableId="437331152">
    <w:abstractNumId w:val="1"/>
  </w:num>
  <w:num w:numId="8" w16cid:durableId="1642152476">
    <w:abstractNumId w:val="10"/>
  </w:num>
  <w:num w:numId="9" w16cid:durableId="101342748">
    <w:abstractNumId w:val="11"/>
  </w:num>
  <w:num w:numId="10" w16cid:durableId="1245460056">
    <w:abstractNumId w:val="3"/>
  </w:num>
  <w:num w:numId="11" w16cid:durableId="648025020">
    <w:abstractNumId w:val="9"/>
  </w:num>
  <w:num w:numId="12" w16cid:durableId="19645770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4CE"/>
    <w:rsid w:val="000731AF"/>
    <w:rsid w:val="0007371E"/>
    <w:rsid w:val="00074FA9"/>
    <w:rsid w:val="00075EA1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731A"/>
    <w:rsid w:val="000E2440"/>
    <w:rsid w:val="000E317B"/>
    <w:rsid w:val="000E460A"/>
    <w:rsid w:val="000E576B"/>
    <w:rsid w:val="000F011B"/>
    <w:rsid w:val="000F1845"/>
    <w:rsid w:val="000F3F4F"/>
    <w:rsid w:val="000F78B6"/>
    <w:rsid w:val="00101297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7A92"/>
    <w:rsid w:val="00130F91"/>
    <w:rsid w:val="00134698"/>
    <w:rsid w:val="00137994"/>
    <w:rsid w:val="00137FDF"/>
    <w:rsid w:val="00140E90"/>
    <w:rsid w:val="00144FB0"/>
    <w:rsid w:val="0014761B"/>
    <w:rsid w:val="001503D5"/>
    <w:rsid w:val="00150A84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510"/>
    <w:rsid w:val="001937EE"/>
    <w:rsid w:val="00196CB2"/>
    <w:rsid w:val="001A3A1F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54B9"/>
    <w:rsid w:val="00205DC1"/>
    <w:rsid w:val="002060BB"/>
    <w:rsid w:val="00207142"/>
    <w:rsid w:val="00210B0D"/>
    <w:rsid w:val="00213AFE"/>
    <w:rsid w:val="00215F81"/>
    <w:rsid w:val="00224B31"/>
    <w:rsid w:val="00226825"/>
    <w:rsid w:val="002347CC"/>
    <w:rsid w:val="00235506"/>
    <w:rsid w:val="002504A9"/>
    <w:rsid w:val="002520FE"/>
    <w:rsid w:val="002527BA"/>
    <w:rsid w:val="00253528"/>
    <w:rsid w:val="00256443"/>
    <w:rsid w:val="0026010E"/>
    <w:rsid w:val="00260121"/>
    <w:rsid w:val="00262521"/>
    <w:rsid w:val="002638FD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27E"/>
    <w:rsid w:val="002C3545"/>
    <w:rsid w:val="002C3AB6"/>
    <w:rsid w:val="002C3FE3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BD9"/>
    <w:rsid w:val="00351E4C"/>
    <w:rsid w:val="003569FE"/>
    <w:rsid w:val="00374146"/>
    <w:rsid w:val="0037663E"/>
    <w:rsid w:val="0037727E"/>
    <w:rsid w:val="0037765B"/>
    <w:rsid w:val="0037766B"/>
    <w:rsid w:val="00380B93"/>
    <w:rsid w:val="00382A64"/>
    <w:rsid w:val="00384D9D"/>
    <w:rsid w:val="00390709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4E53"/>
    <w:rsid w:val="004F5BEB"/>
    <w:rsid w:val="00504C21"/>
    <w:rsid w:val="00505A65"/>
    <w:rsid w:val="00512462"/>
    <w:rsid w:val="0051431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252F"/>
    <w:rsid w:val="005B6188"/>
    <w:rsid w:val="005C13D2"/>
    <w:rsid w:val="005C1B21"/>
    <w:rsid w:val="005C2C60"/>
    <w:rsid w:val="005C5612"/>
    <w:rsid w:val="005C5F07"/>
    <w:rsid w:val="005D0715"/>
    <w:rsid w:val="005D1DAE"/>
    <w:rsid w:val="005E113C"/>
    <w:rsid w:val="005E36F1"/>
    <w:rsid w:val="005F055D"/>
    <w:rsid w:val="005F0AEF"/>
    <w:rsid w:val="005F1C85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3ADE"/>
    <w:rsid w:val="006A3CE7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700843"/>
    <w:rsid w:val="00701E90"/>
    <w:rsid w:val="00702475"/>
    <w:rsid w:val="0070418A"/>
    <w:rsid w:val="00704FFD"/>
    <w:rsid w:val="00713150"/>
    <w:rsid w:val="007135B0"/>
    <w:rsid w:val="0071387B"/>
    <w:rsid w:val="00717BD9"/>
    <w:rsid w:val="007211EE"/>
    <w:rsid w:val="007231F1"/>
    <w:rsid w:val="007244B0"/>
    <w:rsid w:val="00724E5A"/>
    <w:rsid w:val="0072559B"/>
    <w:rsid w:val="007279B5"/>
    <w:rsid w:val="00727F6F"/>
    <w:rsid w:val="0073098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F2F3E"/>
    <w:rsid w:val="007F3153"/>
    <w:rsid w:val="007F7E60"/>
    <w:rsid w:val="00801EB1"/>
    <w:rsid w:val="008025AE"/>
    <w:rsid w:val="0080461F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7144"/>
    <w:rsid w:val="00863DFD"/>
    <w:rsid w:val="00865020"/>
    <w:rsid w:val="00865943"/>
    <w:rsid w:val="008725E1"/>
    <w:rsid w:val="0088126C"/>
    <w:rsid w:val="00882966"/>
    <w:rsid w:val="00883025"/>
    <w:rsid w:val="0088631E"/>
    <w:rsid w:val="00891F6D"/>
    <w:rsid w:val="008951E1"/>
    <w:rsid w:val="008957BD"/>
    <w:rsid w:val="008A078E"/>
    <w:rsid w:val="008A5C3B"/>
    <w:rsid w:val="008A73B3"/>
    <w:rsid w:val="008B3AC5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C2A"/>
    <w:rsid w:val="009D32B1"/>
    <w:rsid w:val="009D41DB"/>
    <w:rsid w:val="009D73D7"/>
    <w:rsid w:val="009E2AAE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24A0"/>
    <w:rsid w:val="00AB4B47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ECE"/>
    <w:rsid w:val="00B33B77"/>
    <w:rsid w:val="00B34126"/>
    <w:rsid w:val="00B35BF8"/>
    <w:rsid w:val="00B36A20"/>
    <w:rsid w:val="00B40A7D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C40F6"/>
    <w:rsid w:val="00CC6E6A"/>
    <w:rsid w:val="00CD4CD6"/>
    <w:rsid w:val="00CD6F3F"/>
    <w:rsid w:val="00CE1784"/>
    <w:rsid w:val="00CE1F26"/>
    <w:rsid w:val="00CF5B15"/>
    <w:rsid w:val="00D032EA"/>
    <w:rsid w:val="00D06A10"/>
    <w:rsid w:val="00D07377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F2E05"/>
    <w:rsid w:val="00DF715B"/>
    <w:rsid w:val="00E00150"/>
    <w:rsid w:val="00E011D1"/>
    <w:rsid w:val="00E14299"/>
    <w:rsid w:val="00E152BF"/>
    <w:rsid w:val="00E15D65"/>
    <w:rsid w:val="00E1678F"/>
    <w:rsid w:val="00E20BC2"/>
    <w:rsid w:val="00E2426A"/>
    <w:rsid w:val="00E304FD"/>
    <w:rsid w:val="00E31215"/>
    <w:rsid w:val="00E31B64"/>
    <w:rsid w:val="00E34AA0"/>
    <w:rsid w:val="00E36E39"/>
    <w:rsid w:val="00E41FA1"/>
    <w:rsid w:val="00E422F5"/>
    <w:rsid w:val="00E42387"/>
    <w:rsid w:val="00E44166"/>
    <w:rsid w:val="00E45470"/>
    <w:rsid w:val="00E50830"/>
    <w:rsid w:val="00E5089F"/>
    <w:rsid w:val="00E53870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A016C"/>
    <w:rsid w:val="00EA01F7"/>
    <w:rsid w:val="00EA5797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F0041C"/>
    <w:rsid w:val="00F04568"/>
    <w:rsid w:val="00F1137A"/>
    <w:rsid w:val="00F11FA1"/>
    <w:rsid w:val="00F11FC8"/>
    <w:rsid w:val="00F121D5"/>
    <w:rsid w:val="00F12942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56166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BBD6D7-7027-4938-8B60-B5A008708B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15</cp:revision>
  <cp:lastPrinted>2020-09-01T13:10:00Z</cp:lastPrinted>
  <dcterms:created xsi:type="dcterms:W3CDTF">2020-09-01T13:10:00Z</dcterms:created>
  <dcterms:modified xsi:type="dcterms:W3CDTF">2023-12-29T21:25:00Z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