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BB25" w14:textId="60049C6A" w:rsidR="009245A5" w:rsidRPr="002B6B1D" w:rsidRDefault="009245A5" w:rsidP="009245A5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 w:rsidRPr="002B6B1D">
        <w:rPr>
          <w:rFonts w:ascii="Calibri" w:hAnsi="Calibri" w:cs="Calibri"/>
          <w:b/>
          <w:bCs/>
          <w:sz w:val="28"/>
          <w:szCs w:val="28"/>
        </w:rPr>
        <w:t>ANEXO XX</w:t>
      </w:r>
      <w:r w:rsidR="00CF2856">
        <w:rPr>
          <w:rFonts w:ascii="Calibri" w:hAnsi="Calibri" w:cs="Calibri"/>
          <w:b/>
          <w:bCs/>
          <w:sz w:val="28"/>
          <w:szCs w:val="28"/>
        </w:rPr>
        <w:t>V</w:t>
      </w:r>
    </w:p>
    <w:p w14:paraId="582FADCB" w14:textId="77777777" w:rsidR="009245A5" w:rsidRPr="009245A5" w:rsidRDefault="009245A5" w:rsidP="009245A5">
      <w:pPr>
        <w:spacing w:after="0"/>
        <w:jc w:val="both"/>
        <w:rPr>
          <w:rFonts w:ascii="Calibri" w:hAnsi="Calibri" w:cs="Calibri"/>
        </w:rPr>
      </w:pPr>
    </w:p>
    <w:p w14:paraId="6B23F123" w14:textId="5D529F11" w:rsidR="00B75B23" w:rsidRPr="00B75B23" w:rsidRDefault="009245A5" w:rsidP="00CF2856">
      <w:pPr>
        <w:spacing w:after="0"/>
        <w:jc w:val="center"/>
        <w:rPr>
          <w:rFonts w:ascii="Calibri" w:hAnsi="Calibri" w:cs="Calibri"/>
          <w:b/>
          <w:bCs/>
        </w:rPr>
      </w:pPr>
      <w:r w:rsidRPr="00B75B23">
        <w:rPr>
          <w:rFonts w:ascii="Calibri" w:hAnsi="Calibri" w:cs="Calibri"/>
          <w:b/>
          <w:bCs/>
        </w:rPr>
        <w:t xml:space="preserve">Modelo de </w:t>
      </w:r>
      <w:r w:rsidR="000065A1">
        <w:rPr>
          <w:rFonts w:ascii="Calibri" w:hAnsi="Calibri" w:cs="Calibri"/>
          <w:b/>
          <w:bCs/>
        </w:rPr>
        <w:t>Portaria de Discriminação de Imóvel</w:t>
      </w:r>
    </w:p>
    <w:p w14:paraId="472B423F" w14:textId="77777777" w:rsidR="009245A5" w:rsidRPr="009245A5" w:rsidRDefault="009245A5" w:rsidP="009245A5">
      <w:pPr>
        <w:spacing w:after="0"/>
        <w:jc w:val="both"/>
        <w:rPr>
          <w:rFonts w:ascii="Calibri" w:hAnsi="Calibri" w:cs="Calibri"/>
        </w:rPr>
      </w:pPr>
    </w:p>
    <w:p w14:paraId="6DF90DC4" w14:textId="77777777" w:rsidR="000065A1" w:rsidRDefault="000065A1" w:rsidP="000065A1">
      <w:pPr>
        <w:spacing w:after="0"/>
        <w:jc w:val="center"/>
        <w:rPr>
          <w:rFonts w:ascii="Calibri" w:hAnsi="Calibri" w:cs="Calibri"/>
        </w:rPr>
      </w:pPr>
      <w:r w:rsidRPr="000065A1">
        <w:rPr>
          <w:rFonts w:ascii="Calibri" w:hAnsi="Calibri" w:cs="Calibri"/>
        </w:rPr>
        <w:t xml:space="preserve">PORTARIA MP Nº..........., DE........ DE.................... DE ........................ </w:t>
      </w:r>
    </w:p>
    <w:p w14:paraId="2C213227" w14:textId="77777777" w:rsidR="000065A1" w:rsidRDefault="000065A1" w:rsidP="000065A1">
      <w:pPr>
        <w:spacing w:after="0"/>
        <w:jc w:val="center"/>
        <w:rPr>
          <w:rFonts w:ascii="Calibri" w:hAnsi="Calibri" w:cs="Calibri"/>
        </w:rPr>
      </w:pPr>
    </w:p>
    <w:p w14:paraId="7F7A47DD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  <w:r w:rsidRPr="000065A1">
        <w:rPr>
          <w:rFonts w:ascii="Calibri" w:hAnsi="Calibri" w:cs="Calibri"/>
        </w:rPr>
        <w:t xml:space="preserve">O(A) SECRETÁRIO(A) DO PATRIMÔNIO DA UNIÃO, no uso da competência que lhe foi delegada pelo art. 3° da Portaria GM/MP n° 54 de, 22 de fevereiro de 2016 , e tendo em vista o disposto no art. 1º, inciso II, da Lei nº 5.972, de 11 de dezembro de 1973, e o que consta do Processo nº ......................, resolve: </w:t>
      </w:r>
    </w:p>
    <w:p w14:paraId="2873C129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</w:p>
    <w:p w14:paraId="3A21F239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  <w:r w:rsidRPr="000065A1">
        <w:rPr>
          <w:rFonts w:ascii="Calibri" w:hAnsi="Calibri" w:cs="Calibri"/>
        </w:rPr>
        <w:t xml:space="preserve">Art. 1º Discriminar o imóvel................. [urbano ou rural] localizado à ............................... [endereço], no Município do(a) ...................., Estado do(a) ......................., pertencente à circunscrição judiciária do ................................. [denominação do cartório], com as seguintes características e confrontações:............................................................................................................................. </w:t>
      </w:r>
    </w:p>
    <w:p w14:paraId="6143E034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</w:p>
    <w:p w14:paraId="1CFBC7FD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  <w:r w:rsidRPr="000065A1">
        <w:rPr>
          <w:rFonts w:ascii="Calibri" w:hAnsi="Calibri" w:cs="Calibri"/>
        </w:rPr>
        <w:t xml:space="preserve">Art. 2º O imóvel discriminado no art. 1º foi mantido na posse da União há mais de 20 (vinte) anos, sem contestação ou reclamação administrativa feita por terceiros quanto ao seu domínio e posse, nos termos da Certidão Declaratória SPU nº............. lavrada pela Superintendência do Patrimônio da União no Estado do(a)............................................ em ........... de............ de ................ </w:t>
      </w:r>
    </w:p>
    <w:p w14:paraId="1C4A30EF" w14:textId="77777777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</w:p>
    <w:p w14:paraId="53C70521" w14:textId="0233E7A4" w:rsidR="000065A1" w:rsidRDefault="000065A1" w:rsidP="000065A1">
      <w:pPr>
        <w:spacing w:after="0" w:line="360" w:lineRule="auto"/>
        <w:ind w:firstLine="709"/>
        <w:jc w:val="both"/>
        <w:rPr>
          <w:rFonts w:ascii="Calibri" w:hAnsi="Calibri" w:cs="Calibri"/>
        </w:rPr>
      </w:pPr>
      <w:r w:rsidRPr="000065A1">
        <w:rPr>
          <w:rFonts w:ascii="Calibri" w:hAnsi="Calibri" w:cs="Calibri"/>
        </w:rPr>
        <w:t xml:space="preserve">Art. 3º Esta portaria entra em vigor na data de sua publicação. </w:t>
      </w:r>
    </w:p>
    <w:p w14:paraId="1EAE1712" w14:textId="77777777" w:rsidR="000065A1" w:rsidRDefault="000065A1" w:rsidP="000065A1">
      <w:pPr>
        <w:spacing w:after="0" w:line="360" w:lineRule="auto"/>
        <w:jc w:val="both"/>
        <w:rPr>
          <w:rFonts w:ascii="Calibri" w:hAnsi="Calibri" w:cs="Calibri"/>
        </w:rPr>
      </w:pPr>
    </w:p>
    <w:p w14:paraId="05D60166" w14:textId="77777777" w:rsidR="000065A1" w:rsidRDefault="000065A1" w:rsidP="000065A1">
      <w:pPr>
        <w:spacing w:after="0"/>
        <w:jc w:val="center"/>
        <w:rPr>
          <w:rFonts w:ascii="Calibri" w:hAnsi="Calibri" w:cs="Calibri"/>
        </w:rPr>
      </w:pPr>
    </w:p>
    <w:p w14:paraId="68D8C402" w14:textId="151C9D94" w:rsidR="00E00261" w:rsidRPr="009245A5" w:rsidRDefault="000065A1" w:rsidP="000065A1">
      <w:pPr>
        <w:spacing w:after="0"/>
        <w:jc w:val="center"/>
        <w:rPr>
          <w:rFonts w:ascii="Calibri" w:hAnsi="Calibri" w:cs="Calibri"/>
        </w:rPr>
      </w:pPr>
      <w:r w:rsidRPr="000065A1">
        <w:rPr>
          <w:rFonts w:ascii="Calibri" w:hAnsi="Calibri" w:cs="Calibri"/>
        </w:rPr>
        <w:t>NOME DO SECRETÁRIO(A) DO PATRIMÔNIO DA UNIÃO</w:t>
      </w:r>
    </w:p>
    <w:sectPr w:rsidR="00E00261" w:rsidRPr="009245A5" w:rsidSect="009579C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A5"/>
    <w:rsid w:val="000065A1"/>
    <w:rsid w:val="001E2154"/>
    <w:rsid w:val="002B6B1D"/>
    <w:rsid w:val="00400835"/>
    <w:rsid w:val="00662B77"/>
    <w:rsid w:val="009245A5"/>
    <w:rsid w:val="009579CF"/>
    <w:rsid w:val="00B75B23"/>
    <w:rsid w:val="00CF2856"/>
    <w:rsid w:val="00D018F3"/>
    <w:rsid w:val="00E0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AD1A"/>
  <w15:chartTrackingRefBased/>
  <w15:docId w15:val="{1BF33EE8-57B1-48BA-9BF0-CB8A69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5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5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5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5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5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5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5A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24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Angelo Sanches</dc:creator>
  <cp:keywords/>
  <dc:description/>
  <cp:lastModifiedBy>Eder Angelo Sanches</cp:lastModifiedBy>
  <cp:revision>9</cp:revision>
  <dcterms:created xsi:type="dcterms:W3CDTF">2024-04-16T14:25:00Z</dcterms:created>
  <dcterms:modified xsi:type="dcterms:W3CDTF">2024-04-16T15:03:00Z</dcterms:modified>
</cp:coreProperties>
</file>