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257E2" w14:textId="6F996DC4" w:rsidR="00710C09" w:rsidRPr="00C6626C" w:rsidRDefault="00DD4D4E" w:rsidP="0068102F">
      <w:pPr>
        <w:pStyle w:val="Title"/>
      </w:pPr>
      <w:r w:rsidRPr="00C6626C">
        <w:t xml:space="preserve">GENERAL INSTRUCTIONS FOR </w:t>
      </w:r>
      <w:r w:rsidR="00262CAF">
        <w:t xml:space="preserve">THE PREPARATION OF SPWLA SYMPOSIUM </w:t>
      </w:r>
      <w:r w:rsidRPr="00C6626C">
        <w:t>PAPER</w:t>
      </w:r>
      <w:r w:rsidR="00262CAF">
        <w:t>S</w:t>
      </w:r>
    </w:p>
    <w:p w14:paraId="40E26E84" w14:textId="79F39CB3" w:rsidR="00710C09" w:rsidRPr="00C6626C" w:rsidRDefault="001632ED" w:rsidP="0068102F">
      <w:pPr>
        <w:pStyle w:val="Authors"/>
        <w:rPr>
          <w:spacing w:val="0"/>
          <w:w w:val="100"/>
        </w:rPr>
      </w:pPr>
      <w:r w:rsidRPr="00C6626C">
        <w:rPr>
          <w:spacing w:val="0"/>
          <w:w w:val="100"/>
        </w:rPr>
        <w:t>Steph</w:t>
      </w:r>
      <w:r w:rsidR="002E2AAC">
        <w:rPr>
          <w:spacing w:val="0"/>
          <w:w w:val="100"/>
        </w:rPr>
        <w:t>anie Turner and Sharon Johnson</w:t>
      </w:r>
      <w:r w:rsidRPr="00C6626C">
        <w:rPr>
          <w:spacing w:val="0"/>
          <w:w w:val="100"/>
        </w:rPr>
        <w:t xml:space="preserve">, The SPWLA Business Office </w:t>
      </w:r>
    </w:p>
    <w:p w14:paraId="49B689A1" w14:textId="77777777" w:rsidR="00C82C63" w:rsidRPr="00C6626C" w:rsidRDefault="00C82C63" w:rsidP="0068102F">
      <w:pPr>
        <w:sectPr w:rsidR="00C82C63" w:rsidRPr="00C6626C" w:rsidSect="00440D12">
          <w:headerReference w:type="even" r:id="rId8"/>
          <w:headerReference w:type="default" r:id="rId9"/>
          <w:footerReference w:type="even" r:id="rId10"/>
          <w:footerReference w:type="default" r:id="rId11"/>
          <w:footerReference w:type="first" r:id="rId12"/>
          <w:type w:val="continuous"/>
          <w:pgSz w:w="12240" w:h="15840" w:code="1"/>
          <w:pgMar w:top="1800" w:right="1080" w:bottom="1080" w:left="1800" w:header="720" w:footer="720" w:gutter="0"/>
          <w:cols w:space="720"/>
          <w:noEndnote/>
          <w:docGrid w:linePitch="272"/>
        </w:sectPr>
      </w:pPr>
    </w:p>
    <w:p w14:paraId="7ACAD0DB" w14:textId="0B558213" w:rsidR="00710C09" w:rsidRPr="00C6626C" w:rsidRDefault="00D10CEA" w:rsidP="0068102F">
      <w:pPr>
        <w:pStyle w:val="Copyright"/>
        <w:rPr>
          <w:spacing w:val="0"/>
          <w:w w:val="100"/>
        </w:rPr>
      </w:pPr>
      <w:r>
        <w:rPr>
          <w:spacing w:val="0"/>
          <w:w w:val="100"/>
        </w:rPr>
        <w:t>Copyright 202</w:t>
      </w:r>
      <w:r w:rsidR="005376C5">
        <w:rPr>
          <w:spacing w:val="0"/>
          <w:w w:val="100"/>
        </w:rPr>
        <w:t>2</w:t>
      </w:r>
      <w:r w:rsidR="00DD4D4E" w:rsidRPr="00C6626C">
        <w:rPr>
          <w:spacing w:val="0"/>
          <w:w w:val="100"/>
        </w:rPr>
        <w:t>, held jointly by the Society of Petrophysicists and Well Log Analysts (SPWLA) and the submitting authors</w:t>
      </w:r>
      <w:r w:rsidR="00C213D6" w:rsidRPr="00C6626C">
        <w:rPr>
          <w:spacing w:val="0"/>
          <w:w w:val="100"/>
        </w:rPr>
        <w:t>.</w:t>
      </w:r>
    </w:p>
    <w:p w14:paraId="51BB6CED" w14:textId="2D12EEB1" w:rsidR="00710C09" w:rsidRDefault="00DD4D4E" w:rsidP="0068102F">
      <w:pPr>
        <w:pStyle w:val="Copyright"/>
        <w:rPr>
          <w:spacing w:val="0"/>
          <w:w w:val="100"/>
        </w:rPr>
      </w:pPr>
      <w:r w:rsidRPr="00C6626C">
        <w:rPr>
          <w:spacing w:val="0"/>
          <w:w w:val="100"/>
        </w:rPr>
        <w:t xml:space="preserve">This paper was prepared </w:t>
      </w:r>
      <w:r w:rsidR="003C2C46" w:rsidRPr="00C6626C">
        <w:rPr>
          <w:spacing w:val="0"/>
          <w:w w:val="100"/>
        </w:rPr>
        <w:t>for</w:t>
      </w:r>
      <w:r w:rsidR="005376C5">
        <w:rPr>
          <w:spacing w:val="0"/>
          <w:w w:val="100"/>
        </w:rPr>
        <w:t xml:space="preserve"> presentation at</w:t>
      </w:r>
      <w:r w:rsidR="003C2C46" w:rsidRPr="00C6626C">
        <w:rPr>
          <w:spacing w:val="0"/>
          <w:w w:val="100"/>
        </w:rPr>
        <w:t xml:space="preserve"> the SPWLA </w:t>
      </w:r>
      <w:r w:rsidR="00D10CEA">
        <w:rPr>
          <w:spacing w:val="0"/>
          <w:w w:val="100"/>
        </w:rPr>
        <w:t>6</w:t>
      </w:r>
      <w:r w:rsidR="005376C5">
        <w:rPr>
          <w:spacing w:val="0"/>
          <w:w w:val="100"/>
        </w:rPr>
        <w:t>3</w:t>
      </w:r>
      <w:r w:rsidR="005376C5" w:rsidRPr="00D4203E">
        <w:rPr>
          <w:spacing w:val="0"/>
          <w:w w:val="100"/>
          <w:vertAlign w:val="superscript"/>
        </w:rPr>
        <w:t>rd</w:t>
      </w:r>
      <w:r w:rsidRPr="00C6626C">
        <w:rPr>
          <w:spacing w:val="0"/>
          <w:w w:val="100"/>
        </w:rPr>
        <w:t xml:space="preserve"> Annual Logging Symposium held</w:t>
      </w:r>
      <w:r w:rsidR="005376C5">
        <w:rPr>
          <w:spacing w:val="0"/>
          <w:w w:val="100"/>
        </w:rPr>
        <w:t xml:space="preserve"> in Stavanger, Norway</w:t>
      </w:r>
      <w:r w:rsidR="00A56079">
        <w:rPr>
          <w:spacing w:val="0"/>
          <w:w w:val="100"/>
        </w:rPr>
        <w:t>,</w:t>
      </w:r>
      <w:r w:rsidR="00D10CEA">
        <w:rPr>
          <w:spacing w:val="0"/>
          <w:w w:val="100"/>
        </w:rPr>
        <w:t xml:space="preserve"> </w:t>
      </w:r>
      <w:r w:rsidR="005376C5">
        <w:rPr>
          <w:spacing w:val="0"/>
          <w:w w:val="100"/>
        </w:rPr>
        <w:t>Jun</w:t>
      </w:r>
      <w:r w:rsidR="00A56079">
        <w:rPr>
          <w:spacing w:val="0"/>
          <w:w w:val="100"/>
        </w:rPr>
        <w:t xml:space="preserve">e </w:t>
      </w:r>
      <w:r w:rsidR="005376C5">
        <w:rPr>
          <w:spacing w:val="0"/>
          <w:w w:val="100"/>
        </w:rPr>
        <w:t>10-15</w:t>
      </w:r>
      <w:r w:rsidR="00D10CEA">
        <w:rPr>
          <w:spacing w:val="0"/>
          <w:w w:val="100"/>
        </w:rPr>
        <w:t>, 202</w:t>
      </w:r>
      <w:r w:rsidR="005376C5">
        <w:rPr>
          <w:spacing w:val="0"/>
          <w:w w:val="100"/>
        </w:rPr>
        <w:t>2</w:t>
      </w:r>
      <w:r w:rsidR="00A90987" w:rsidRPr="00C6626C">
        <w:rPr>
          <w:spacing w:val="0"/>
          <w:w w:val="100"/>
        </w:rPr>
        <w:t>.</w:t>
      </w:r>
    </w:p>
    <w:p w14:paraId="1E4E943F" w14:textId="77777777" w:rsidR="00710C09" w:rsidRPr="00C6626C" w:rsidRDefault="00561B6B" w:rsidP="0068102F">
      <w:pPr>
        <w:pStyle w:val="Heading1"/>
      </w:pPr>
      <w:r w:rsidRPr="00C6626C">
        <mc:AlternateContent>
          <mc:Choice Requires="wps">
            <w:drawing>
              <wp:anchor distT="4294967294" distB="4294967294" distL="0" distR="0" simplePos="0" relativeHeight="251656704" behindDoc="0" locked="0" layoutInCell="0" allowOverlap="1" wp14:anchorId="16726314" wp14:editId="3D4FBF3F">
                <wp:simplePos x="0" y="0"/>
                <wp:positionH relativeFrom="column">
                  <wp:posOffset>-9525</wp:posOffset>
                </wp:positionH>
                <wp:positionV relativeFrom="paragraph">
                  <wp:posOffset>39369</wp:posOffset>
                </wp:positionV>
                <wp:extent cx="2762250" cy="0"/>
                <wp:effectExtent l="0" t="0" r="19050" b="19050"/>
                <wp:wrapSquare wrapText="bothSides"/>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CC1194" id="Line 4" o:spid="_x0000_s1026" style="position:absolute;z-index:251656704;visibility:visible;mso-wrap-style:square;mso-width-percent:0;mso-height-percent:0;mso-wrap-distance-left:0;mso-wrap-distance-top:-6e-5mm;mso-wrap-distance-right:0;mso-wrap-distance-bottom:-6e-5mm;mso-position-horizontal:absolute;mso-position-horizontal-relative:text;mso-position-vertical:absolute;mso-position-vertical-relative:text;mso-width-percent:0;mso-height-percent:0;mso-width-relative:page;mso-height-relative:page" from="-.75pt,3.1pt" to="216.7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" o:allowincell="f" strokeweight=".5pt">
                <w10:wrap type="square"/>
              </v:line>
            </w:pict>
          </mc:Fallback>
        </mc:AlternateContent>
      </w:r>
      <w:r w:rsidR="00DD4D4E" w:rsidRPr="00C6626C">
        <w:t>ABSTRACT</w:t>
      </w:r>
    </w:p>
    <w:p w14:paraId="4799E7B0" w14:textId="3B1D039D" w:rsidR="003C0860" w:rsidRDefault="00DD4D4E" w:rsidP="003C0860">
      <w:pPr>
        <w:spacing w:after="0"/>
        <w:rPr>
          <w:rStyle w:val="Hyperlink"/>
        </w:rPr>
      </w:pPr>
      <w:r w:rsidRPr="00C6626C">
        <w:t xml:space="preserve">All </w:t>
      </w:r>
      <w:r w:rsidRPr="00C6626C">
        <w:rPr>
          <w14:cntxtAlts/>
        </w:rPr>
        <w:t>papers</w:t>
      </w:r>
      <w:r w:rsidRPr="00C6626C">
        <w:t xml:space="preserve"> are to be submitted electronically in Adobe </w:t>
      </w:r>
      <w:r w:rsidR="003C0860" w:rsidRPr="00C6626C">
        <w:t>PDF</w:t>
      </w:r>
      <w:r w:rsidRPr="00C6626C">
        <w:t xml:space="preserve"> format to </w:t>
      </w:r>
      <w:r w:rsidR="00A024C3">
        <w:t xml:space="preserve">Stephanie Turner at </w:t>
      </w:r>
      <w:hyperlink r:id="rId13" w:history="1">
        <w:r w:rsidR="00A024C3" w:rsidRPr="00507114">
          <w:rPr>
            <w:rStyle w:val="Hyperlink"/>
          </w:rPr>
          <w:t>stephanie@spwla.org</w:t>
        </w:r>
      </w:hyperlink>
      <w:r w:rsidR="00B32CDE">
        <w:rPr>
          <w:rStyle w:val="Hyperlink"/>
        </w:rPr>
        <w:t>.</w:t>
      </w:r>
    </w:p>
    <w:p w14:paraId="524E9230" w14:textId="24CB5A39" w:rsidR="00B32CDE" w:rsidRDefault="00B32CDE" w:rsidP="003C0860">
      <w:pPr>
        <w:spacing w:after="0"/>
      </w:pPr>
      <w:r>
        <w:t xml:space="preserve">Compose your PDF file using the “High-quality print” option. </w:t>
      </w:r>
    </w:p>
    <w:p w14:paraId="45C9BD7D" w14:textId="77777777" w:rsidR="00A024C3" w:rsidRPr="00C6626C" w:rsidRDefault="00A024C3" w:rsidP="003C0860">
      <w:pPr>
        <w:spacing w:after="0"/>
      </w:pPr>
    </w:p>
    <w:p w14:paraId="765A2A9E" w14:textId="2617FB40" w:rsidR="001E5F99" w:rsidRPr="00824645" w:rsidRDefault="005F3919" w:rsidP="00824645">
      <w:pPr>
        <w:rPr>
          <w:b/>
        </w:rPr>
      </w:pPr>
      <w:r w:rsidRPr="008F094F">
        <w:rPr>
          <w:b/>
          <w:highlight w:val="yellow"/>
        </w:rPr>
        <w:t xml:space="preserve">The deadline for </w:t>
      </w:r>
      <w:r>
        <w:rPr>
          <w:b/>
          <w:highlight w:val="yellow"/>
        </w:rPr>
        <w:t xml:space="preserve">draft </w:t>
      </w:r>
      <w:r w:rsidRPr="008F094F">
        <w:rPr>
          <w:b/>
          <w:highlight w:val="yellow"/>
        </w:rPr>
        <w:t xml:space="preserve">paper submission is </w:t>
      </w:r>
      <w:r>
        <w:rPr>
          <w:b/>
          <w:highlight w:val="yellow"/>
        </w:rPr>
        <w:t>March</w:t>
      </w:r>
      <w:r w:rsidRPr="008F094F">
        <w:rPr>
          <w:b/>
          <w:highlight w:val="yellow"/>
        </w:rPr>
        <w:t xml:space="preserve"> </w:t>
      </w:r>
      <w:r w:rsidR="00FB3BEB">
        <w:rPr>
          <w:b/>
          <w:highlight w:val="yellow"/>
        </w:rPr>
        <w:t>28</w:t>
      </w:r>
      <w:r w:rsidRPr="008F094F">
        <w:rPr>
          <w:b/>
          <w:highlight w:val="yellow"/>
        </w:rPr>
        <w:t>, 202</w:t>
      </w:r>
      <w:r w:rsidR="00FB3BEB">
        <w:rPr>
          <w:b/>
          <w:highlight w:val="yellow"/>
        </w:rPr>
        <w:t>2</w:t>
      </w:r>
      <w:r w:rsidRPr="008F094F">
        <w:rPr>
          <w:b/>
          <w:highlight w:val="yellow"/>
        </w:rPr>
        <w:t>.</w:t>
      </w:r>
    </w:p>
    <w:p w14:paraId="7C21EDE0" w14:textId="3404D71F" w:rsidR="00710C09" w:rsidRPr="008F094F" w:rsidRDefault="00DD4D4E" w:rsidP="0068102F">
      <w:pPr>
        <w:rPr>
          <w:b/>
        </w:rPr>
      </w:pPr>
      <w:r w:rsidRPr="008F094F">
        <w:rPr>
          <w:b/>
          <w:highlight w:val="yellow"/>
        </w:rPr>
        <w:t>The deadlin</w:t>
      </w:r>
      <w:r w:rsidR="001E5F99" w:rsidRPr="008F094F">
        <w:rPr>
          <w:b/>
          <w:highlight w:val="yellow"/>
        </w:rPr>
        <w:t>e</w:t>
      </w:r>
      <w:r w:rsidR="003C2C46" w:rsidRPr="008F094F">
        <w:rPr>
          <w:b/>
          <w:highlight w:val="yellow"/>
        </w:rPr>
        <w:t xml:space="preserve"> for </w:t>
      </w:r>
      <w:r w:rsidR="005F3919">
        <w:rPr>
          <w:b/>
          <w:highlight w:val="yellow"/>
        </w:rPr>
        <w:t xml:space="preserve">final </w:t>
      </w:r>
      <w:r w:rsidR="003C2C46" w:rsidRPr="008F094F">
        <w:rPr>
          <w:b/>
          <w:highlight w:val="yellow"/>
        </w:rPr>
        <w:t xml:space="preserve">paper submission is </w:t>
      </w:r>
      <w:r w:rsidR="00D10CEA" w:rsidRPr="008F094F">
        <w:rPr>
          <w:b/>
          <w:highlight w:val="yellow"/>
        </w:rPr>
        <w:t>April</w:t>
      </w:r>
      <w:r w:rsidR="0020300D" w:rsidRPr="008F094F">
        <w:rPr>
          <w:b/>
          <w:highlight w:val="yellow"/>
        </w:rPr>
        <w:t xml:space="preserve"> </w:t>
      </w:r>
      <w:r w:rsidR="00FB3BEB">
        <w:rPr>
          <w:b/>
          <w:highlight w:val="yellow"/>
        </w:rPr>
        <w:t>2</w:t>
      </w:r>
      <w:r w:rsidR="00D10CEA" w:rsidRPr="008F094F">
        <w:rPr>
          <w:b/>
          <w:highlight w:val="yellow"/>
        </w:rPr>
        <w:t>5</w:t>
      </w:r>
      <w:r w:rsidR="0020300D" w:rsidRPr="008F094F">
        <w:rPr>
          <w:b/>
          <w:highlight w:val="yellow"/>
        </w:rPr>
        <w:t>, 20</w:t>
      </w:r>
      <w:r w:rsidR="00D10CEA" w:rsidRPr="008F094F">
        <w:rPr>
          <w:b/>
          <w:highlight w:val="yellow"/>
        </w:rPr>
        <w:t>2</w:t>
      </w:r>
      <w:r w:rsidR="00FB3BEB">
        <w:rPr>
          <w:b/>
          <w:highlight w:val="yellow"/>
        </w:rPr>
        <w:t>2</w:t>
      </w:r>
      <w:r w:rsidR="008A0240" w:rsidRPr="008F094F">
        <w:rPr>
          <w:b/>
          <w:highlight w:val="yellow"/>
        </w:rPr>
        <w:t>.</w:t>
      </w:r>
    </w:p>
    <w:p w14:paraId="3CAF9B98" w14:textId="4A5BD70A" w:rsidR="00710C09" w:rsidRPr="00C6626C" w:rsidRDefault="00DD4D4E" w:rsidP="009D65F3">
      <w:pPr>
        <w:rPr>
          <w:b/>
          <w:bCs/>
          <w:szCs w:val="19"/>
        </w:rPr>
      </w:pPr>
      <w:r w:rsidRPr="00C6626C">
        <w:t xml:space="preserve">In the continuing effort to upgrade the quality and appearance of the Transactions Volume, authors are being asked to use a consistent style of page layout, </w:t>
      </w:r>
      <w:r w:rsidR="00F914FD">
        <w:t>typestyle</w:t>
      </w:r>
      <w:r w:rsidRPr="00C6626C">
        <w:t xml:space="preserve"> (font), and type size</w:t>
      </w:r>
      <w:r w:rsidR="0073570D" w:rsidRPr="00C6626C">
        <w:t xml:space="preserve"> as described herein</w:t>
      </w:r>
      <w:r w:rsidRPr="00C6626C">
        <w:t xml:space="preserve">. This Microsoft Word document will also </w:t>
      </w:r>
      <w:r w:rsidR="001245EF" w:rsidRPr="00C6626C">
        <w:t xml:space="preserve">serve </w:t>
      </w:r>
      <w:r w:rsidRPr="00C6626C">
        <w:t xml:space="preserve">as the format template for your </w:t>
      </w:r>
      <w:r w:rsidR="00561B6B" w:rsidRPr="00C6626C">
        <w:t>paper.</w:t>
      </w:r>
      <w:r w:rsidR="00561B6B" w:rsidRPr="00C6626C">
        <w:rPr>
          <w:b/>
          <w:bCs/>
          <w:szCs w:val="19"/>
        </w:rPr>
        <w:t xml:space="preserve"> All</w:t>
      </w:r>
      <w:r w:rsidRPr="00C6626C">
        <w:rPr>
          <w:b/>
          <w:bCs/>
          <w:szCs w:val="19"/>
        </w:rPr>
        <w:t xml:space="preserve"> manuscripts must conform to these instructions. Papers that do not conform will be returned to the corresponding author for reformatting.</w:t>
      </w:r>
    </w:p>
    <w:p w14:paraId="37F0DB61" w14:textId="74E10B4A" w:rsidR="00710C09" w:rsidRDefault="00DD4D4E" w:rsidP="0068102F">
      <w:r w:rsidRPr="00C6626C">
        <w:t xml:space="preserve">The Transactions Volume will be published only in </w:t>
      </w:r>
      <w:r w:rsidR="00C81375" w:rsidRPr="00C6626C">
        <w:t>digital format</w:t>
      </w:r>
      <w:r w:rsidRPr="00C6626C">
        <w:t>.</w:t>
      </w:r>
    </w:p>
    <w:p w14:paraId="2582F1D5" w14:textId="77777777" w:rsidR="00710C09" w:rsidRPr="00C6626C" w:rsidRDefault="00DD4D4E" w:rsidP="0068102F">
      <w:pPr>
        <w:pStyle w:val="Heading1"/>
      </w:pPr>
      <w:r w:rsidRPr="00C6626C">
        <w:t>INTRODUCTION</w:t>
      </w:r>
    </w:p>
    <w:p w14:paraId="2B842BEE" w14:textId="1A3A7612" w:rsidR="00406510" w:rsidRPr="00C6626C" w:rsidRDefault="00DD4D4E" w:rsidP="00406510">
      <w:pPr>
        <w:spacing w:after="0"/>
        <w:rPr>
          <w:color w:val="0070C0"/>
        </w:rPr>
      </w:pPr>
      <w:r w:rsidRPr="00C6626C">
        <w:t xml:space="preserve">SPWLA has required electronic submission of </w:t>
      </w:r>
      <w:r w:rsidR="00D47529">
        <w:t>s</w:t>
      </w:r>
      <w:r w:rsidRPr="00C6626C">
        <w:t xml:space="preserve">ymposium papers since 2004. All papers </w:t>
      </w:r>
      <w:r w:rsidR="00943748">
        <w:t>will</w:t>
      </w:r>
      <w:r w:rsidRPr="00C6626C">
        <w:t xml:space="preserve"> be submitted electronically in Adobe </w:t>
      </w:r>
      <w:r w:rsidR="003C0860" w:rsidRPr="00C6626C">
        <w:t>PDF</w:t>
      </w:r>
      <w:r w:rsidRPr="00C6626C">
        <w:t xml:space="preserve"> format </w:t>
      </w:r>
      <w:r w:rsidR="00B528F5">
        <w:t xml:space="preserve">(high-quality print) </w:t>
      </w:r>
      <w:r w:rsidR="001245EF" w:rsidRPr="00C6626C">
        <w:t xml:space="preserve">to </w:t>
      </w:r>
      <w:r w:rsidR="00406510" w:rsidRPr="00C6626C">
        <w:t xml:space="preserve">Stephanie Turner at </w:t>
      </w:r>
      <w:hyperlink r:id="rId14" w:history="1">
        <w:r w:rsidR="00406510" w:rsidRPr="00C6626C">
          <w:rPr>
            <w:rStyle w:val="Hyperlink"/>
            <w:color w:val="0070C0"/>
          </w:rPr>
          <w:t>stephanie@spwla.org</w:t>
        </w:r>
      </w:hyperlink>
      <w:r w:rsidR="00406510" w:rsidRPr="00C6626C">
        <w:rPr>
          <w:color w:val="0070C0"/>
        </w:rPr>
        <w:t>.</w:t>
      </w:r>
    </w:p>
    <w:p w14:paraId="0896221B" w14:textId="77777777" w:rsidR="00406510" w:rsidRPr="00C6626C" w:rsidRDefault="00406510" w:rsidP="00406510">
      <w:pPr>
        <w:spacing w:after="0"/>
        <w:rPr>
          <w:color w:val="0070C0"/>
        </w:rPr>
      </w:pPr>
    </w:p>
    <w:p w14:paraId="02A714B8" w14:textId="4D60DFAC" w:rsidR="00710C09" w:rsidRPr="00C6626C" w:rsidRDefault="0098280B" w:rsidP="00406510">
      <w:pPr>
        <w:spacing w:after="0"/>
      </w:pPr>
      <w:r w:rsidRPr="00C6626C">
        <w:t xml:space="preserve">The deadline for </w:t>
      </w:r>
      <w:r>
        <w:t xml:space="preserve">draft </w:t>
      </w:r>
      <w:r w:rsidRPr="00C6626C">
        <w:t xml:space="preserve">paper submission is </w:t>
      </w:r>
      <w:r w:rsidR="00A5315E">
        <w:rPr>
          <w:b/>
          <w:highlight w:val="yellow"/>
        </w:rPr>
        <w:t>March 2</w:t>
      </w:r>
      <w:r w:rsidR="00D96217">
        <w:rPr>
          <w:b/>
          <w:highlight w:val="yellow"/>
        </w:rPr>
        <w:t>8</w:t>
      </w:r>
      <w:r w:rsidR="00A5315E">
        <w:rPr>
          <w:b/>
          <w:highlight w:val="yellow"/>
        </w:rPr>
        <w:t>, 2022</w:t>
      </w:r>
      <w:r w:rsidR="00943748">
        <w:rPr>
          <w:b/>
          <w:highlight w:val="yellow"/>
        </w:rPr>
        <w:t>,</w:t>
      </w:r>
      <w:r w:rsidR="00BD0E10">
        <w:t xml:space="preserve"> and t</w:t>
      </w:r>
      <w:r w:rsidR="00C81375" w:rsidRPr="00C6626C">
        <w:t>he d</w:t>
      </w:r>
      <w:r w:rsidR="00DD4D4E" w:rsidRPr="00C6626C">
        <w:t>eadlin</w:t>
      </w:r>
      <w:r w:rsidR="001E5F99" w:rsidRPr="00C6626C">
        <w:t>e</w:t>
      </w:r>
      <w:r w:rsidR="003C2C46" w:rsidRPr="00C6626C">
        <w:t xml:space="preserve"> for </w:t>
      </w:r>
      <w:r w:rsidR="005F3919">
        <w:t xml:space="preserve">final </w:t>
      </w:r>
      <w:r w:rsidR="003C2C46" w:rsidRPr="00C6626C">
        <w:t xml:space="preserve">paper submission is </w:t>
      </w:r>
      <w:r w:rsidR="00D10CEA" w:rsidRPr="008F094F">
        <w:rPr>
          <w:b/>
          <w:highlight w:val="yellow"/>
        </w:rPr>
        <w:t>April</w:t>
      </w:r>
      <w:r w:rsidR="0020300D" w:rsidRPr="008F094F">
        <w:rPr>
          <w:b/>
          <w:highlight w:val="yellow"/>
        </w:rPr>
        <w:t xml:space="preserve"> </w:t>
      </w:r>
      <w:r w:rsidR="00A5315E">
        <w:rPr>
          <w:b/>
          <w:highlight w:val="yellow"/>
        </w:rPr>
        <w:t>2</w:t>
      </w:r>
      <w:r w:rsidR="00D10CEA" w:rsidRPr="008F094F">
        <w:rPr>
          <w:b/>
          <w:highlight w:val="yellow"/>
        </w:rPr>
        <w:t>5,</w:t>
      </w:r>
      <w:r w:rsidR="00A5315E">
        <w:rPr>
          <w:b/>
          <w:highlight w:val="yellow"/>
        </w:rPr>
        <w:t xml:space="preserve"> </w:t>
      </w:r>
      <w:r w:rsidR="00D10CEA" w:rsidRPr="008F094F">
        <w:rPr>
          <w:b/>
          <w:highlight w:val="yellow"/>
        </w:rPr>
        <w:t>202</w:t>
      </w:r>
      <w:r w:rsidR="00A5315E">
        <w:rPr>
          <w:b/>
          <w:highlight w:val="yellow"/>
        </w:rPr>
        <w:t>2</w:t>
      </w:r>
      <w:r w:rsidR="00DD4D4E" w:rsidRPr="00D10CEA">
        <w:rPr>
          <w:highlight w:val="yellow"/>
        </w:rPr>
        <w:t>.</w:t>
      </w:r>
      <w:r w:rsidR="00DD4D4E" w:rsidRPr="00C6626C">
        <w:t xml:space="preserve"> </w:t>
      </w:r>
      <w:r w:rsidR="00C81375" w:rsidRPr="00C6626C">
        <w:rPr>
          <w:b/>
          <w:bCs/>
        </w:rPr>
        <w:t>Please do not use</w:t>
      </w:r>
      <w:r w:rsidR="00C81375" w:rsidRPr="00C6626C">
        <w:rPr>
          <w:b/>
        </w:rPr>
        <w:t xml:space="preserve"> </w:t>
      </w:r>
      <w:r w:rsidR="00DD4D4E" w:rsidRPr="00C6626C">
        <w:rPr>
          <w:b/>
        </w:rPr>
        <w:t xml:space="preserve">security coding (passwords) </w:t>
      </w:r>
      <w:r w:rsidR="00C81375" w:rsidRPr="00C6626C">
        <w:rPr>
          <w:b/>
        </w:rPr>
        <w:t>when sending the</w:t>
      </w:r>
      <w:r w:rsidR="00DD4D4E" w:rsidRPr="00C6626C">
        <w:rPr>
          <w:b/>
        </w:rPr>
        <w:t xml:space="preserve"> </w:t>
      </w:r>
      <w:r w:rsidR="003C0860" w:rsidRPr="00C6626C">
        <w:rPr>
          <w:b/>
        </w:rPr>
        <w:t>PDF</w:t>
      </w:r>
      <w:r w:rsidR="00561B6B" w:rsidRPr="00C6626C">
        <w:rPr>
          <w:b/>
        </w:rPr>
        <w:t xml:space="preserve"> </w:t>
      </w:r>
      <w:r w:rsidR="00DD4D4E" w:rsidRPr="00C6626C">
        <w:rPr>
          <w:b/>
        </w:rPr>
        <w:t>file.</w:t>
      </w:r>
      <w:r w:rsidR="00CE2CE8" w:rsidRPr="00C6626C">
        <w:rPr>
          <w:b/>
        </w:rPr>
        <w:t xml:space="preserve"> </w:t>
      </w:r>
      <w:r w:rsidR="00C81375" w:rsidRPr="00C6626C">
        <w:t xml:space="preserve">We recommend that you submit earlier so that there is time to make any corrections if the committee finds issues with the formatting. A manuscript with formatting issues </w:t>
      </w:r>
      <w:r w:rsidR="00C81375" w:rsidRPr="00C6626C">
        <w:t>will be returned for revision if time permits or removed from the program if time does not permit corrections.</w:t>
      </w:r>
    </w:p>
    <w:p w14:paraId="5ED27F14" w14:textId="77777777" w:rsidR="00C81375" w:rsidRPr="00C6626C" w:rsidRDefault="00C81375" w:rsidP="00406510">
      <w:pPr>
        <w:spacing w:after="0"/>
        <w:rPr>
          <w:b/>
          <w:i/>
        </w:rPr>
      </w:pPr>
    </w:p>
    <w:p w14:paraId="4C6210DD" w14:textId="77777777" w:rsidR="00710C09" w:rsidRPr="00C6626C" w:rsidRDefault="00DD4D4E" w:rsidP="0068102F">
      <w:pPr>
        <w:rPr>
          <w:b/>
          <w:bCs/>
        </w:rPr>
      </w:pPr>
      <w:r w:rsidRPr="00C6626C">
        <w:t>The layout of th</w:t>
      </w:r>
      <w:r w:rsidR="00C81375" w:rsidRPr="00C6626C">
        <w:t>is</w:t>
      </w:r>
      <w:r w:rsidRPr="00C6626C">
        <w:t xml:space="preserve"> instruction</w:t>
      </w:r>
      <w:r w:rsidR="00C81375" w:rsidRPr="00C6626C">
        <w:t xml:space="preserve"> complies with t</w:t>
      </w:r>
      <w:r w:rsidRPr="00C6626C">
        <w:t xml:space="preserve">he Guidelines for Manuscript Preparation and may be used as a </w:t>
      </w:r>
      <w:r w:rsidR="00C81375" w:rsidRPr="00C6626C">
        <w:t>template</w:t>
      </w:r>
      <w:r w:rsidRPr="00C6626C">
        <w:t>. All manuscripts must conform to these instructions.</w:t>
      </w:r>
    </w:p>
    <w:p w14:paraId="692DBCA8" w14:textId="77777777" w:rsidR="00710C09" w:rsidRPr="00C6626C" w:rsidRDefault="00DD4D4E" w:rsidP="0068102F">
      <w:pPr>
        <w:pStyle w:val="Heading1"/>
      </w:pPr>
      <w:r w:rsidRPr="00C6626C">
        <w:t>GENERAL INSTRUCTIONS</w:t>
      </w:r>
    </w:p>
    <w:p w14:paraId="1AAB7916" w14:textId="76DBD26A" w:rsidR="00710C09" w:rsidRPr="00C6626C" w:rsidRDefault="00DD4D4E" w:rsidP="0068102F">
      <w:r w:rsidRPr="00C6626C">
        <w:t>The page size in the file must be US letter (8.5 by 11 in</w:t>
      </w:r>
      <w:r w:rsidR="0060717D">
        <w:t>.</w:t>
      </w:r>
      <w:r w:rsidRPr="00C6626C">
        <w:t xml:space="preserve">), in “portrait” </w:t>
      </w:r>
      <w:r w:rsidR="00561B6B" w:rsidRPr="00C6626C">
        <w:t xml:space="preserve">layout. </w:t>
      </w:r>
      <w:r w:rsidR="00561B6B" w:rsidRPr="00B528F5">
        <w:rPr>
          <w:u w:val="single"/>
        </w:rPr>
        <w:t>Maximum</w:t>
      </w:r>
      <w:r w:rsidRPr="00B528F5">
        <w:rPr>
          <w:u w:val="single"/>
        </w:rPr>
        <w:t xml:space="preserve"> paper length is </w:t>
      </w:r>
      <w:r w:rsidR="00460FCB" w:rsidRPr="00B528F5">
        <w:rPr>
          <w:u w:val="single"/>
        </w:rPr>
        <w:t>30</w:t>
      </w:r>
      <w:r w:rsidRPr="00B528F5">
        <w:rPr>
          <w:u w:val="single"/>
        </w:rPr>
        <w:t xml:space="preserve"> pages, including all text and </w:t>
      </w:r>
      <w:r w:rsidR="00561B6B" w:rsidRPr="00B528F5">
        <w:rPr>
          <w:u w:val="single"/>
        </w:rPr>
        <w:t>figures</w:t>
      </w:r>
      <w:r w:rsidR="00561B6B" w:rsidRPr="00C6626C">
        <w:t>. Again</w:t>
      </w:r>
      <w:r w:rsidRPr="00C6626C">
        <w:t xml:space="preserve">, we strongly recommend that all figures and tables </w:t>
      </w:r>
      <w:r w:rsidR="00AA5ED9">
        <w:t>be</w:t>
      </w:r>
      <w:r w:rsidRPr="00C6626C">
        <w:t xml:space="preserve"> embedded in the text, but we realize that figures may need to follow the text</w:t>
      </w:r>
      <w:r w:rsidR="00AA5ED9">
        <w:t xml:space="preserve"> in some cases</w:t>
      </w:r>
      <w:r w:rsidRPr="00C6626C">
        <w:t>.</w:t>
      </w:r>
      <w:r w:rsidR="0073570D" w:rsidRPr="00C6626C">
        <w:t xml:space="preserve"> The extended number of pages allows authors to add images that are easy to read and large enough for clarity</w:t>
      </w:r>
    </w:p>
    <w:p w14:paraId="3F5104BA" w14:textId="77777777" w:rsidR="00710C09" w:rsidRPr="00C6626C" w:rsidRDefault="00DD4D4E" w:rsidP="0068102F">
      <w:pPr>
        <w:pStyle w:val="Heading1"/>
      </w:pPr>
      <w:r w:rsidRPr="00C6626C">
        <w:t>MANUSCRIPT ORGANIZATION</w:t>
      </w:r>
    </w:p>
    <w:p w14:paraId="222F3534" w14:textId="77777777" w:rsidR="00710C09" w:rsidRPr="00C6626C" w:rsidRDefault="00DD4D4E" w:rsidP="0068102F">
      <w:pPr>
        <w:pStyle w:val="NormalBulleted"/>
        <w:rPr>
          <w:w w:val="100"/>
        </w:rPr>
      </w:pPr>
      <w:r w:rsidRPr="00C6626C">
        <w:rPr>
          <w:w w:val="100"/>
        </w:rPr>
        <w:t>Title (centered over both columns)</w:t>
      </w:r>
    </w:p>
    <w:p w14:paraId="0818D95F" w14:textId="77777777" w:rsidR="00710C09" w:rsidRPr="00C6626C" w:rsidRDefault="00DD4D4E" w:rsidP="0068102F">
      <w:pPr>
        <w:pStyle w:val="NormalBulleted"/>
        <w:rPr>
          <w:w w:val="100"/>
        </w:rPr>
      </w:pPr>
      <w:r w:rsidRPr="00C6626C">
        <w:rPr>
          <w:w w:val="100"/>
        </w:rPr>
        <w:t>Author(s) and affiliation(s) (centered over both columns)</w:t>
      </w:r>
    </w:p>
    <w:p w14:paraId="3C57BDF2" w14:textId="77777777" w:rsidR="00710C09" w:rsidRPr="00C6626C" w:rsidRDefault="00DD4D4E" w:rsidP="0068102F">
      <w:pPr>
        <w:pStyle w:val="NormalBulleted"/>
        <w:rPr>
          <w:w w:val="100"/>
        </w:rPr>
      </w:pPr>
      <w:r w:rsidRPr="00C6626C">
        <w:rPr>
          <w:w w:val="100"/>
        </w:rPr>
        <w:t>Copyright statement</w:t>
      </w:r>
    </w:p>
    <w:p w14:paraId="0D1EBBBE" w14:textId="7A66984A" w:rsidR="00710C09" w:rsidRPr="00C6626C" w:rsidRDefault="00DD4D4E" w:rsidP="0068102F">
      <w:pPr>
        <w:pStyle w:val="NormalBulleted"/>
        <w:rPr>
          <w:w w:val="100"/>
        </w:rPr>
      </w:pPr>
      <w:r w:rsidRPr="00C6626C">
        <w:rPr>
          <w:w w:val="100"/>
        </w:rPr>
        <w:t>Abstract (</w:t>
      </w:r>
      <w:r w:rsidR="00BF365E">
        <w:rPr>
          <w:w w:val="100"/>
        </w:rPr>
        <w:t>4</w:t>
      </w:r>
      <w:r w:rsidRPr="00C6626C">
        <w:rPr>
          <w:w w:val="100"/>
        </w:rPr>
        <w:t>00 words</w:t>
      </w:r>
      <w:r w:rsidR="00BF365E">
        <w:rPr>
          <w:w w:val="100"/>
        </w:rPr>
        <w:t xml:space="preserve"> maximum</w:t>
      </w:r>
      <w:r w:rsidRPr="00C6626C">
        <w:rPr>
          <w:w w:val="100"/>
        </w:rPr>
        <w:t>)</w:t>
      </w:r>
    </w:p>
    <w:p w14:paraId="6F151ECB" w14:textId="3E67A1CF" w:rsidR="00710C09" w:rsidRDefault="00DD4D4E" w:rsidP="0068102F">
      <w:pPr>
        <w:pStyle w:val="NormalBulleted"/>
        <w:rPr>
          <w:w w:val="100"/>
        </w:rPr>
      </w:pPr>
      <w:r w:rsidRPr="00C6626C">
        <w:rPr>
          <w:w w:val="100"/>
        </w:rPr>
        <w:t>Text (including figures and tables)</w:t>
      </w:r>
    </w:p>
    <w:p w14:paraId="72669A3D" w14:textId="77777777" w:rsidR="00625E78" w:rsidRPr="00C6626C" w:rsidRDefault="00625E78" w:rsidP="00625E78">
      <w:pPr>
        <w:pStyle w:val="NormalBulleted"/>
        <w:rPr>
          <w:w w:val="100"/>
        </w:rPr>
      </w:pPr>
      <w:r w:rsidRPr="00C6626C">
        <w:rPr>
          <w:w w:val="100"/>
        </w:rPr>
        <w:t>Conclusions</w:t>
      </w:r>
    </w:p>
    <w:p w14:paraId="184B497C" w14:textId="2F2EB08F" w:rsidR="00710C09" w:rsidRDefault="00DD4D4E" w:rsidP="0068102F">
      <w:pPr>
        <w:pStyle w:val="NormalBulleted"/>
        <w:rPr>
          <w:w w:val="100"/>
        </w:rPr>
      </w:pPr>
      <w:r w:rsidRPr="00C6626C">
        <w:rPr>
          <w:w w:val="100"/>
        </w:rPr>
        <w:t xml:space="preserve">Acknowledgments, if </w:t>
      </w:r>
      <w:r w:rsidR="00625E78">
        <w:rPr>
          <w:w w:val="100"/>
        </w:rPr>
        <w:t>needed</w:t>
      </w:r>
    </w:p>
    <w:p w14:paraId="033D71F3" w14:textId="1902C5CA" w:rsidR="00625E78" w:rsidRPr="00C6626C" w:rsidRDefault="002F56FC" w:rsidP="00F07C30">
      <w:pPr>
        <w:pStyle w:val="NormalBulleted"/>
        <w:jc w:val="left"/>
        <w:rPr>
          <w:w w:val="100"/>
        </w:rPr>
      </w:pPr>
      <w:r>
        <w:rPr>
          <w:w w:val="100"/>
        </w:rPr>
        <w:t xml:space="preserve">Nomenclature </w:t>
      </w:r>
      <w:r w:rsidR="00F07C30">
        <w:rPr>
          <w:w w:val="100"/>
        </w:rPr>
        <w:t>(divided into two lists: Abbreviations and Symbols</w:t>
      </w:r>
    </w:p>
    <w:p w14:paraId="1B4ED7B7" w14:textId="77777777" w:rsidR="00710C09" w:rsidRPr="00C6626C" w:rsidRDefault="00DD4D4E" w:rsidP="0068102F">
      <w:pPr>
        <w:pStyle w:val="NormalBulleted"/>
        <w:rPr>
          <w:w w:val="100"/>
        </w:rPr>
      </w:pPr>
      <w:r w:rsidRPr="00C6626C">
        <w:rPr>
          <w:w w:val="100"/>
        </w:rPr>
        <w:t>References</w:t>
      </w:r>
    </w:p>
    <w:p w14:paraId="3AB64DC4" w14:textId="74EFA25C" w:rsidR="00710C09" w:rsidRPr="00C6626C" w:rsidRDefault="00DD4D4E" w:rsidP="0068102F">
      <w:pPr>
        <w:pStyle w:val="NormalBulleted"/>
        <w:rPr>
          <w:w w:val="100"/>
        </w:rPr>
      </w:pPr>
      <w:r w:rsidRPr="00C6626C">
        <w:rPr>
          <w:w w:val="100"/>
        </w:rPr>
        <w:t>About the Author</w:t>
      </w:r>
      <w:r w:rsidR="00625E78">
        <w:rPr>
          <w:w w:val="100"/>
        </w:rPr>
        <w:t>(s)</w:t>
      </w:r>
    </w:p>
    <w:p w14:paraId="7ED21A36" w14:textId="2D38226F" w:rsidR="00710C09" w:rsidRPr="00C6626C" w:rsidRDefault="00DD4D4E" w:rsidP="0068102F">
      <w:pPr>
        <w:pStyle w:val="NormalBulleted"/>
        <w:rPr>
          <w:w w:val="100"/>
        </w:rPr>
      </w:pPr>
      <w:r w:rsidRPr="00C6626C">
        <w:rPr>
          <w:w w:val="100"/>
        </w:rPr>
        <w:t>Appendix</w:t>
      </w:r>
      <w:r w:rsidR="00625E78">
        <w:rPr>
          <w:w w:val="100"/>
        </w:rPr>
        <w:t>, if needed</w:t>
      </w:r>
    </w:p>
    <w:p w14:paraId="5D448ACB" w14:textId="77777777" w:rsidR="00710C09" w:rsidRPr="00C6626C" w:rsidRDefault="00DD4D4E" w:rsidP="0068102F">
      <w:pPr>
        <w:pStyle w:val="NormalBulleted"/>
        <w:rPr>
          <w:w w:val="100"/>
        </w:rPr>
      </w:pPr>
      <w:r w:rsidRPr="00C6626C">
        <w:rPr>
          <w:w w:val="100"/>
        </w:rPr>
        <w:t>Tables, then figures, if not embedded in text columns</w:t>
      </w:r>
    </w:p>
    <w:p w14:paraId="298D6D48" w14:textId="77777777" w:rsidR="00710C09" w:rsidRPr="00C6626C" w:rsidRDefault="00DD4D4E" w:rsidP="0068102F">
      <w:pPr>
        <w:pStyle w:val="Heading1"/>
      </w:pPr>
      <w:r w:rsidRPr="00C6626C">
        <w:t>PAGE LAYOUT</w:t>
      </w:r>
    </w:p>
    <w:p w14:paraId="31A62D56" w14:textId="19A395DD" w:rsidR="00710C09" w:rsidRPr="00C6626C" w:rsidRDefault="009D65F3" w:rsidP="0068102F">
      <w:r w:rsidRPr="00C6626C">
        <w:rPr>
          <w:i/>
          <w:iCs/>
        </w:rPr>
        <w:t xml:space="preserve">Page </w:t>
      </w:r>
      <w:r w:rsidR="005C30CC">
        <w:rPr>
          <w:i/>
          <w:iCs/>
        </w:rPr>
        <w:t>S</w:t>
      </w:r>
      <w:r w:rsidR="005C30CC" w:rsidRPr="00C6626C">
        <w:rPr>
          <w:i/>
          <w:iCs/>
        </w:rPr>
        <w:t>ize</w:t>
      </w:r>
      <w:r w:rsidRPr="00C6626C">
        <w:rPr>
          <w:i/>
          <w:iCs/>
        </w:rPr>
        <w:t>.</w:t>
      </w:r>
      <w:r w:rsidR="00DD4D4E" w:rsidRPr="00C6626C">
        <w:t xml:space="preserve"> Manuscripts should be formatted for 8</w:t>
      </w:r>
      <w:r w:rsidR="0038047C">
        <w:t>.5</w:t>
      </w:r>
      <w:r w:rsidR="0060717D">
        <w:t>-</w:t>
      </w:r>
      <w:r w:rsidR="0038047C">
        <w:t xml:space="preserve"> </w:t>
      </w:r>
      <w:r w:rsidR="00DD4D4E" w:rsidRPr="00C6626C">
        <w:t>by 11</w:t>
      </w:r>
      <w:r w:rsidR="0060717D">
        <w:t>-in.</w:t>
      </w:r>
      <w:r w:rsidR="00DD4D4E" w:rsidRPr="00C6626C">
        <w:t xml:space="preserve"> paper. </w:t>
      </w:r>
      <w:r w:rsidR="00DD4D4E" w:rsidRPr="00C6626C">
        <w:rPr>
          <w:b/>
          <w:bCs/>
        </w:rPr>
        <w:t>European A4 paper size is not acceptable</w:t>
      </w:r>
      <w:r w:rsidR="00DD4D4E" w:rsidRPr="00C6626C">
        <w:t>.</w:t>
      </w:r>
    </w:p>
    <w:p w14:paraId="047732B6" w14:textId="1938BEA8" w:rsidR="00996633" w:rsidRDefault="00763144" w:rsidP="00763144">
      <w:r w:rsidRPr="00C6626C">
        <w:rPr>
          <w:i/>
          <w:iCs/>
        </w:rPr>
        <w:t>Margins</w:t>
      </w:r>
      <w:r w:rsidRPr="00C6626C">
        <w:t>.</w:t>
      </w:r>
      <w:r w:rsidRPr="00C6626C">
        <w:rPr>
          <w:b/>
          <w:bCs/>
        </w:rPr>
        <w:t xml:space="preserve"> </w:t>
      </w:r>
      <w:r w:rsidR="00AA5ED9" w:rsidRPr="00D4203E">
        <w:t xml:space="preserve">The </w:t>
      </w:r>
      <w:r w:rsidR="00AA5ED9">
        <w:rPr>
          <w:b/>
          <w:bCs/>
          <w:u w:val="single"/>
        </w:rPr>
        <w:t>left</w:t>
      </w:r>
      <w:r w:rsidRPr="00C6626C">
        <w:t xml:space="preserve"> margin on </w:t>
      </w:r>
      <w:r w:rsidRPr="00C6626C">
        <w:rPr>
          <w:b/>
          <w:bCs/>
          <w:u w:val="single"/>
        </w:rPr>
        <w:t>odd</w:t>
      </w:r>
      <w:r w:rsidRPr="00C6626C">
        <w:t xml:space="preserve"> numbered pages should be 1</w:t>
      </w:r>
      <w:r>
        <w:t xml:space="preserve">.25 </w:t>
      </w:r>
      <w:r w:rsidRPr="00C6626C">
        <w:t>in</w:t>
      </w:r>
      <w:r>
        <w:t>.</w:t>
      </w:r>
      <w:r w:rsidRPr="00C6626C">
        <w:t xml:space="preserve"> (30</w:t>
      </w:r>
      <w:r>
        <w:t xml:space="preserve"> </w:t>
      </w:r>
      <w:r w:rsidRPr="00C6626C">
        <w:t xml:space="preserve">mm), right margin </w:t>
      </w:r>
      <w:r>
        <w:t>.75</w:t>
      </w:r>
      <w:r w:rsidRPr="00C6626C">
        <w:t xml:space="preserve"> in</w:t>
      </w:r>
      <w:r>
        <w:t>.</w:t>
      </w:r>
      <w:r w:rsidRPr="00C6626C">
        <w:t xml:space="preserve"> (20</w:t>
      </w:r>
      <w:r>
        <w:t xml:space="preserve"> </w:t>
      </w:r>
      <w:r w:rsidRPr="00C6626C">
        <w:t xml:space="preserve">mm); </w:t>
      </w:r>
      <w:r w:rsidRPr="00C6626C">
        <w:rPr>
          <w:b/>
          <w:bCs/>
          <w:u w:val="single"/>
        </w:rPr>
        <w:t>right</w:t>
      </w:r>
      <w:r w:rsidRPr="00C6626C">
        <w:t xml:space="preserve"> margin on </w:t>
      </w:r>
      <w:r w:rsidRPr="00C6626C">
        <w:rPr>
          <w:b/>
          <w:bCs/>
          <w:u w:val="single"/>
        </w:rPr>
        <w:t>even</w:t>
      </w:r>
      <w:r w:rsidRPr="00C6626C">
        <w:t xml:space="preserve"> numbered pages should be 1</w:t>
      </w:r>
      <w:r>
        <w:t>.25 in., left</w:t>
      </w:r>
    </w:p>
    <w:p w14:paraId="0DEC7EAC" w14:textId="067E8965" w:rsidR="00996633" w:rsidRPr="00996633" w:rsidRDefault="00996633" w:rsidP="00D4203E">
      <w:pPr>
        <w:widowControl/>
        <w:kinsoku/>
        <w:spacing w:after="0" w:line="240" w:lineRule="auto"/>
      </w:pPr>
      <w:r>
        <w:br w:type="page"/>
      </w:r>
      <w:r w:rsidRPr="00996633">
        <w:lastRenderedPageBreak/>
        <w:t xml:space="preserve">margin .75 in. (Microsoft Word: gutter = 0, mirror margins on). Top margin 1.25 in. below </w:t>
      </w:r>
      <w:r w:rsidR="00F64C0A">
        <w:t xml:space="preserve">the </w:t>
      </w:r>
      <w:r w:rsidRPr="00996633">
        <w:t xml:space="preserve">top edge of </w:t>
      </w:r>
      <w:r w:rsidR="00F64C0A">
        <w:t xml:space="preserve">the </w:t>
      </w:r>
      <w:r w:rsidRPr="00996633">
        <w:t>paper.</w:t>
      </w:r>
    </w:p>
    <w:p w14:paraId="7C9F5854" w14:textId="77777777" w:rsidR="00996633" w:rsidRPr="00C6626C" w:rsidRDefault="00996633" w:rsidP="00D4203E">
      <w:pPr>
        <w:widowControl/>
        <w:kinsoku/>
        <w:spacing w:after="0" w:line="240" w:lineRule="auto"/>
        <w:jc w:val="left"/>
      </w:pPr>
    </w:p>
    <w:p w14:paraId="4C27F1BA" w14:textId="73169A9A" w:rsidR="00996633" w:rsidRPr="00C6626C" w:rsidRDefault="00996633" w:rsidP="00996633">
      <w:pPr>
        <w:rPr>
          <w:color w:val="FF0000"/>
          <w:u w:val="single"/>
        </w:rPr>
      </w:pPr>
      <w:r w:rsidRPr="00C6626C">
        <w:rPr>
          <w:i/>
          <w:iCs/>
        </w:rPr>
        <w:t>Columns</w:t>
      </w:r>
      <w:r w:rsidRPr="00C6626C">
        <w:t xml:space="preserve">. </w:t>
      </w:r>
      <w:r w:rsidR="00F64C0A">
        <w:t>The text</w:t>
      </w:r>
      <w:r w:rsidRPr="00C6626C">
        <w:t xml:space="preserve"> must be printed in two columns to a page and separated by 0.25 in. </w:t>
      </w:r>
    </w:p>
    <w:p w14:paraId="337158FE" w14:textId="0E4532B8" w:rsidR="00996633" w:rsidRPr="00C6626C" w:rsidRDefault="00996633" w:rsidP="00996633">
      <w:r w:rsidRPr="00C6626C">
        <w:rPr>
          <w:i/>
          <w:iCs/>
        </w:rPr>
        <w:t>Pages.</w:t>
      </w:r>
      <w:r w:rsidRPr="00C6626C">
        <w:t xml:space="preserve"> Maximum paper length is </w:t>
      </w:r>
      <w:r>
        <w:rPr>
          <w:b/>
          <w:bCs/>
          <w:iCs/>
          <w:u w:val="single"/>
        </w:rPr>
        <w:t>30</w:t>
      </w:r>
      <w:r w:rsidRPr="00C6626C">
        <w:t xml:space="preserve"> pages, including text and figures. </w:t>
      </w:r>
      <w:r w:rsidRPr="00C6626C">
        <w:rPr>
          <w:b/>
        </w:rPr>
        <w:t>THERE WILL BE NO EXCEPTIONS.</w:t>
      </w:r>
      <w:r w:rsidRPr="00C6626C">
        <w:t xml:space="preserve"> A manuscript </w:t>
      </w:r>
      <w:r w:rsidR="00BB63FC">
        <w:t>over</w:t>
      </w:r>
      <w:r w:rsidRPr="00C6626C">
        <w:t xml:space="preserve"> </w:t>
      </w:r>
      <w:r>
        <w:t>30</w:t>
      </w:r>
      <w:r w:rsidRPr="00C6626C">
        <w:t xml:space="preserve"> pages will be returned for revision if time permits or </w:t>
      </w:r>
      <w:r>
        <w:t>removed from the program</w:t>
      </w:r>
      <w:r w:rsidRPr="00C6626C">
        <w:t xml:space="preserve"> if time does not permit.</w:t>
      </w:r>
    </w:p>
    <w:p w14:paraId="1E6FDBBF" w14:textId="69AA5FE3" w:rsidR="00996633" w:rsidRPr="00C6626C" w:rsidRDefault="00996633" w:rsidP="00996633">
      <w:r w:rsidRPr="00C6626C">
        <w:rPr>
          <w:i/>
          <w:iCs/>
        </w:rPr>
        <w:t xml:space="preserve">Page </w:t>
      </w:r>
      <w:r w:rsidR="009B6E72">
        <w:rPr>
          <w:i/>
          <w:iCs/>
        </w:rPr>
        <w:t>N</w:t>
      </w:r>
      <w:r w:rsidRPr="00C6626C">
        <w:rPr>
          <w:i/>
          <w:iCs/>
        </w:rPr>
        <w:t>umbering</w:t>
      </w:r>
      <w:r w:rsidRPr="00C6626C">
        <w:t xml:space="preserve">. Center the page number </w:t>
      </w:r>
      <w:r>
        <w:t>.5</w:t>
      </w:r>
      <w:r w:rsidRPr="00C6626C">
        <w:t xml:space="preserve"> in</w:t>
      </w:r>
      <w:r>
        <w:t>.</w:t>
      </w:r>
      <w:r w:rsidRPr="00C6626C">
        <w:t xml:space="preserve"> (12</w:t>
      </w:r>
      <w:r>
        <w:t xml:space="preserve"> </w:t>
      </w:r>
      <w:r w:rsidRPr="00C6626C">
        <w:t>mm) above the bottom of each page.</w:t>
      </w:r>
    </w:p>
    <w:p w14:paraId="444DEF33" w14:textId="2A36A083" w:rsidR="00996633" w:rsidRPr="00C6626C" w:rsidRDefault="00996633" w:rsidP="00996633">
      <w:r w:rsidRPr="00C6626C">
        <w:rPr>
          <w:i/>
          <w:iCs/>
        </w:rPr>
        <w:t xml:space="preserve">Header. </w:t>
      </w:r>
      <w:r w:rsidRPr="00C6626C">
        <w:t xml:space="preserve">All pages must have the following header: “SPWLA </w:t>
      </w:r>
      <w:r>
        <w:t>63</w:t>
      </w:r>
      <w:r>
        <w:rPr>
          <w:vertAlign w:val="superscript"/>
        </w:rPr>
        <w:t xml:space="preserve">rd </w:t>
      </w:r>
      <w:r w:rsidRPr="00C6626C">
        <w:t xml:space="preserve">Annual Logging Symposium, </w:t>
      </w:r>
      <w:r>
        <w:t>June 10-15, 2022</w:t>
      </w:r>
      <w:r w:rsidR="00D30DAC">
        <w:t>.</w:t>
      </w:r>
      <w:r w:rsidRPr="00C6626C">
        <w:t>” This header should be on the right side of odd pages and the left side of even pages</w:t>
      </w:r>
      <w:r w:rsidR="00D30DAC">
        <w:t>,</w:t>
      </w:r>
      <w:r w:rsidRPr="00C6626C">
        <w:t xml:space="preserve"> and be in 10-point</w:t>
      </w:r>
      <w:r w:rsidR="00C32E22">
        <w:t>,</w:t>
      </w:r>
      <w:r w:rsidRPr="00C6626C">
        <w:t xml:space="preserve"> </w:t>
      </w:r>
      <w:r w:rsidR="00D30DAC">
        <w:t>b</w:t>
      </w:r>
      <w:r w:rsidRPr="00C6626C">
        <w:t>old</w:t>
      </w:r>
      <w:r w:rsidR="00C32E22">
        <w:t>,</w:t>
      </w:r>
      <w:r w:rsidRPr="00C6626C">
        <w:t xml:space="preserve"> Times New Roman font (or the closest approximation possible).</w:t>
      </w:r>
    </w:p>
    <w:p w14:paraId="7CDE55EF" w14:textId="37A9EAE6" w:rsidR="00996633" w:rsidRPr="00C6626C" w:rsidRDefault="00AF68BF" w:rsidP="00996633">
      <w:pPr>
        <w:pStyle w:val="Heading1"/>
      </w:pPr>
      <w:r>
        <w:t>TYPESTYLE</w:t>
      </w:r>
      <w:r w:rsidR="00996633" w:rsidRPr="00C6626C">
        <w:t xml:space="preserve"> AND SIZE</w:t>
      </w:r>
    </w:p>
    <w:p w14:paraId="4B89C7A1" w14:textId="1F49D27E" w:rsidR="00996633" w:rsidRPr="00C6626C" w:rsidRDefault="00AF68BF" w:rsidP="00996633">
      <w:r>
        <w:rPr>
          <w:i/>
          <w:iCs/>
        </w:rPr>
        <w:t>Typestyle</w:t>
      </w:r>
      <w:r w:rsidR="00996633" w:rsidRPr="00C6626C">
        <w:rPr>
          <w:i/>
          <w:iCs/>
        </w:rPr>
        <w:t xml:space="preserve"> (</w:t>
      </w:r>
      <w:r w:rsidR="00D30DAC">
        <w:rPr>
          <w:i/>
        </w:rPr>
        <w:t>F</w:t>
      </w:r>
      <w:r w:rsidR="00996633" w:rsidRPr="00C6626C">
        <w:rPr>
          <w:i/>
        </w:rPr>
        <w:t>ont).</w:t>
      </w:r>
      <w:r w:rsidR="00996633" w:rsidRPr="00C6626C">
        <w:t xml:space="preserve"> A proportionally spaced, serif font, Times or Times Roman, is preferred. If this is not possible, use the closest approximation available. (This is Times New Roman, 10-point.)</w:t>
      </w:r>
      <w:r w:rsidR="00996633">
        <w:t xml:space="preserve">. Arial (or a similar sans serif font) should be used for figure captions and table titles. </w:t>
      </w:r>
    </w:p>
    <w:p w14:paraId="7FBC58A8" w14:textId="41DCDAE8" w:rsidR="00996633" w:rsidRPr="00C6626C" w:rsidRDefault="00996633" w:rsidP="00996633">
      <w:r w:rsidRPr="00C6626C">
        <w:rPr>
          <w:i/>
          <w:iCs/>
        </w:rPr>
        <w:t xml:space="preserve">Type </w:t>
      </w:r>
      <w:r w:rsidR="00AF68BF">
        <w:rPr>
          <w:i/>
          <w:iCs/>
        </w:rPr>
        <w:t>S</w:t>
      </w:r>
      <w:r w:rsidRPr="00C6626C">
        <w:rPr>
          <w:i/>
          <w:iCs/>
        </w:rPr>
        <w:t xml:space="preserve">ize and </w:t>
      </w:r>
      <w:r w:rsidR="00AF68BF">
        <w:rPr>
          <w:i/>
          <w:iCs/>
        </w:rPr>
        <w:t>L</w:t>
      </w:r>
      <w:r w:rsidRPr="00C6626C">
        <w:rPr>
          <w:i/>
          <w:iCs/>
        </w:rPr>
        <w:t xml:space="preserve">ine </w:t>
      </w:r>
      <w:r w:rsidR="00AF68BF">
        <w:rPr>
          <w:i/>
          <w:iCs/>
        </w:rPr>
        <w:t>S</w:t>
      </w:r>
      <w:r w:rsidRPr="00C6626C">
        <w:rPr>
          <w:i/>
          <w:iCs/>
        </w:rPr>
        <w:t xml:space="preserve">pacing. </w:t>
      </w:r>
      <w:r w:rsidRPr="00C6626C">
        <w:t>The main body of the text is single-spaced in 10-point type; line spacing is 12-point (resulting in 6 lines per inch).</w:t>
      </w:r>
      <w:r>
        <w:t xml:space="preserve"> Figure captions and table titles should be in 8-point type.</w:t>
      </w:r>
    </w:p>
    <w:p w14:paraId="37C23EC0" w14:textId="4EF52A7C" w:rsidR="00996633" w:rsidRDefault="00996633" w:rsidP="00996633">
      <w:pPr>
        <w:pStyle w:val="Heading1"/>
      </w:pPr>
      <w:r w:rsidRPr="00C6626C">
        <w:t>HEADINGS</w:t>
      </w:r>
    </w:p>
    <w:p w14:paraId="2E6BB622" w14:textId="1C385F19" w:rsidR="002A395D" w:rsidRPr="002A395D" w:rsidRDefault="002A395D" w:rsidP="00D4203E">
      <w:r>
        <w:t>Please follow this format and spacing for all headings.</w:t>
      </w:r>
    </w:p>
    <w:p w14:paraId="5AF4B125" w14:textId="77777777" w:rsidR="002A395D" w:rsidRDefault="002A395D" w:rsidP="002A395D">
      <w:pPr>
        <w:jc w:val="center"/>
      </w:pPr>
      <w:r>
        <w:rPr>
          <w:b/>
          <w:bCs/>
          <w:sz w:val="28"/>
          <w:szCs w:val="28"/>
        </w:rPr>
        <w:t>TITLE</w:t>
      </w:r>
    </w:p>
    <w:p w14:paraId="783CB786" w14:textId="04C9F4E9" w:rsidR="002A395D" w:rsidRPr="00C6626C" w:rsidRDefault="002A395D" w:rsidP="002A395D">
      <w:r w:rsidRPr="00C6626C">
        <w:t xml:space="preserve">The title should be centered and typed in </w:t>
      </w:r>
      <w:r w:rsidRPr="00D4203E">
        <w:rPr>
          <w:b/>
          <w:bCs/>
        </w:rPr>
        <w:t>ALL CAPS</w:t>
      </w:r>
      <w:r w:rsidRPr="00C6626C">
        <w:t xml:space="preserve">, bold, 14-point, </w:t>
      </w:r>
      <w:r w:rsidR="00794FED">
        <w:t>single-spaced</w:t>
      </w:r>
      <w:r w:rsidRPr="00C6626C">
        <w:t>.</w:t>
      </w:r>
    </w:p>
    <w:p w14:paraId="4C597CC6" w14:textId="77777777" w:rsidR="002A395D" w:rsidRDefault="002A395D" w:rsidP="002A395D">
      <w:pPr>
        <w:rPr>
          <w:i/>
          <w:iCs/>
        </w:rPr>
      </w:pPr>
      <w:r w:rsidRPr="00BC4A20">
        <w:rPr>
          <w:b/>
          <w:bCs/>
        </w:rPr>
        <w:t>HEADINGS</w:t>
      </w:r>
    </w:p>
    <w:p w14:paraId="2014A3C1" w14:textId="70D39728" w:rsidR="002A395D" w:rsidRDefault="002A395D" w:rsidP="002A395D">
      <w:pPr>
        <w:rPr>
          <w:iCs/>
        </w:rPr>
      </w:pPr>
      <w:r w:rsidRPr="00C6626C">
        <w:rPr>
          <w:iCs/>
        </w:rPr>
        <w:t>These should be on a separate line, left</w:t>
      </w:r>
      <w:r w:rsidRPr="00C6626C">
        <w:rPr>
          <w:iCs/>
        </w:rPr>
        <w:noBreakHyphen/>
        <w:t>justified, easily distinguished from each other</w:t>
      </w:r>
      <w:r w:rsidR="00794FED">
        <w:rPr>
          <w:iCs/>
        </w:rPr>
        <w:t>,</w:t>
      </w:r>
      <w:r w:rsidRPr="00C6626C">
        <w:rPr>
          <w:iCs/>
        </w:rPr>
        <w:t xml:space="preserve"> and clearly separated from the main body of the text</w:t>
      </w:r>
      <w:r w:rsidR="00E17871">
        <w:rPr>
          <w:iCs/>
        </w:rPr>
        <w:t xml:space="preserve"> by a line</w:t>
      </w:r>
      <w:r w:rsidRPr="00C6626C">
        <w:rPr>
          <w:iCs/>
        </w:rPr>
        <w:t xml:space="preserve">. </w:t>
      </w:r>
      <w:r w:rsidR="00101625">
        <w:rPr>
          <w:iCs/>
        </w:rPr>
        <w:t>The heading should be in b</w:t>
      </w:r>
      <w:r w:rsidRPr="00C6626C">
        <w:rPr>
          <w:iCs/>
        </w:rPr>
        <w:t>old</w:t>
      </w:r>
      <w:r w:rsidR="00101625">
        <w:rPr>
          <w:iCs/>
        </w:rPr>
        <w:t>,</w:t>
      </w:r>
      <w:r w:rsidRPr="00C6626C">
        <w:rPr>
          <w:iCs/>
        </w:rPr>
        <w:t xml:space="preserve"> </w:t>
      </w:r>
      <w:r w:rsidRPr="00D4203E">
        <w:rPr>
          <w:b/>
          <w:bCs/>
          <w:iCs/>
        </w:rPr>
        <w:t>ALL CAPS</w:t>
      </w:r>
      <w:r w:rsidR="00B67F8A">
        <w:rPr>
          <w:b/>
          <w:bCs/>
          <w:iCs/>
        </w:rPr>
        <w:t>,</w:t>
      </w:r>
      <w:r w:rsidRPr="00C6626C">
        <w:rPr>
          <w:iCs/>
        </w:rPr>
        <w:t xml:space="preserve"> 10-point</w:t>
      </w:r>
      <w:r w:rsidR="00791206">
        <w:rPr>
          <w:iCs/>
        </w:rPr>
        <w:t xml:space="preserve"> type</w:t>
      </w:r>
      <w:r w:rsidRPr="00C6626C">
        <w:rPr>
          <w:iCs/>
        </w:rPr>
        <w:t>, 12-pitch</w:t>
      </w:r>
      <w:r w:rsidR="00B67F8A">
        <w:rPr>
          <w:iCs/>
        </w:rPr>
        <w:t xml:space="preserve"> spacing</w:t>
      </w:r>
      <w:r w:rsidRPr="00C6626C">
        <w:rPr>
          <w:iCs/>
        </w:rPr>
        <w:t>.</w:t>
      </w:r>
    </w:p>
    <w:p w14:paraId="5FC1FD4B" w14:textId="77777777" w:rsidR="002A395D" w:rsidRDefault="002A395D" w:rsidP="002A395D">
      <w:pPr>
        <w:spacing w:after="0"/>
        <w:rPr>
          <w:i/>
          <w:iCs/>
        </w:rPr>
      </w:pPr>
      <w:r w:rsidRPr="00BC4A20">
        <w:rPr>
          <w:b/>
          <w:bCs/>
        </w:rPr>
        <w:t>First-Level Subheadings</w:t>
      </w:r>
    </w:p>
    <w:p w14:paraId="0E6EC0E4" w14:textId="77777777" w:rsidR="00350CB9" w:rsidRDefault="002A395D" w:rsidP="00BC1457">
      <w:pPr>
        <w:rPr>
          <w:iCs/>
        </w:rPr>
      </w:pPr>
      <w:r w:rsidRPr="00C6626C">
        <w:rPr>
          <w:iCs/>
        </w:rPr>
        <w:t xml:space="preserve">Subheadings are subordinate to headings. The first subheading should be on a separate line </w:t>
      </w:r>
      <w:r w:rsidR="0095058A">
        <w:rPr>
          <w:iCs/>
        </w:rPr>
        <w:t xml:space="preserve">immediately </w:t>
      </w:r>
      <w:r w:rsidRPr="00C6626C">
        <w:rPr>
          <w:iCs/>
        </w:rPr>
        <w:t xml:space="preserve">above the text. Bold, </w:t>
      </w:r>
      <w:r w:rsidRPr="00D4203E">
        <w:rPr>
          <w:b/>
          <w:bCs/>
          <w:iCs/>
        </w:rPr>
        <w:t>Initial Cap</w:t>
      </w:r>
      <w:r w:rsidRPr="00C6626C">
        <w:rPr>
          <w:iCs/>
        </w:rPr>
        <w:t>, 10-point, 12-pitch line spacing.</w:t>
      </w:r>
    </w:p>
    <w:p w14:paraId="17DDB79E" w14:textId="72E120A3" w:rsidR="002A395D" w:rsidRPr="00350CB9" w:rsidRDefault="002A395D" w:rsidP="00BC1457">
      <w:pPr>
        <w:rPr>
          <w:iCs/>
        </w:rPr>
      </w:pPr>
      <w:r w:rsidRPr="00C6626C">
        <w:rPr>
          <w:i/>
          <w:iCs/>
        </w:rPr>
        <w:t xml:space="preserve">Second-Level Subheadings. </w:t>
      </w:r>
      <w:r w:rsidRPr="00C6626C">
        <w:rPr>
          <w:iCs/>
        </w:rPr>
        <w:t xml:space="preserve">Any additional subheadings should be on </w:t>
      </w:r>
      <w:r w:rsidR="004E7DC9">
        <w:rPr>
          <w:iCs/>
        </w:rPr>
        <w:t xml:space="preserve">the </w:t>
      </w:r>
      <w:r w:rsidRPr="00C6626C">
        <w:rPr>
          <w:iCs/>
        </w:rPr>
        <w:t xml:space="preserve">same lines as </w:t>
      </w:r>
      <w:r w:rsidR="004E7DC9">
        <w:rPr>
          <w:iCs/>
        </w:rPr>
        <w:t xml:space="preserve">the </w:t>
      </w:r>
      <w:r w:rsidRPr="00C6626C">
        <w:rPr>
          <w:iCs/>
        </w:rPr>
        <w:t xml:space="preserve">text. </w:t>
      </w:r>
      <w:r w:rsidR="003B7F06">
        <w:rPr>
          <w:iCs/>
        </w:rPr>
        <w:t>Words should be it</w:t>
      </w:r>
      <w:r w:rsidRPr="00C6626C">
        <w:rPr>
          <w:iCs/>
        </w:rPr>
        <w:t>alic</w:t>
      </w:r>
      <w:r w:rsidR="00B67F8A">
        <w:rPr>
          <w:iCs/>
        </w:rPr>
        <w:t>ized</w:t>
      </w:r>
      <w:r w:rsidRPr="00C6626C">
        <w:rPr>
          <w:iCs/>
        </w:rPr>
        <w:t xml:space="preserve">, </w:t>
      </w:r>
      <w:r w:rsidRPr="00D4203E">
        <w:rPr>
          <w:i/>
        </w:rPr>
        <w:t>Initial Cap</w:t>
      </w:r>
      <w:r w:rsidRPr="00C6626C">
        <w:rPr>
          <w:iCs/>
        </w:rPr>
        <w:t>, 10-point, 12-pitch line spacing.</w:t>
      </w:r>
    </w:p>
    <w:p w14:paraId="47CF0545" w14:textId="77777777" w:rsidR="00996633" w:rsidRPr="00C6626C" w:rsidRDefault="00996633" w:rsidP="00996633">
      <w:pPr>
        <w:pStyle w:val="Heading1"/>
      </w:pPr>
      <w:r w:rsidRPr="00C6626C">
        <w:t>CITATIONS</w:t>
      </w:r>
    </w:p>
    <w:p w14:paraId="0CFA222C" w14:textId="289145AC" w:rsidR="008328D9" w:rsidRPr="008D5745" w:rsidRDefault="00996633" w:rsidP="008D5745">
      <w:pPr>
        <w:widowControl/>
        <w:kinsoku/>
        <w:autoSpaceDE w:val="0"/>
        <w:autoSpaceDN w:val="0"/>
        <w:adjustRightInd w:val="0"/>
        <w:spacing w:line="240" w:lineRule="auto"/>
        <w:rPr>
          <w:sz w:val="21"/>
          <w:szCs w:val="21"/>
          <w:lang w:eastAsia="en-AU" w:bidi="he-IL"/>
        </w:rPr>
      </w:pPr>
      <w:r w:rsidRPr="008328D9">
        <w:rPr>
          <w:i/>
          <w:iCs/>
        </w:rPr>
        <w:t>Figures</w:t>
      </w:r>
      <w:r w:rsidRPr="008328D9">
        <w:t xml:space="preserve">. All figures (graphs, line drawings, photographs, etc.) should be cited in the body of the paper and should be numbered sequentially. </w:t>
      </w:r>
      <w:r w:rsidR="00810816">
        <w:t>In well logs and cross</w:t>
      </w:r>
      <w:r w:rsidR="00BF365E">
        <w:t>-</w:t>
      </w:r>
      <w:r w:rsidR="00810816">
        <w:t xml:space="preserve">plot displays, </w:t>
      </w:r>
      <w:r w:rsidR="00810816">
        <w:rPr>
          <w:lang w:eastAsia="en-AU" w:bidi="he-IL"/>
        </w:rPr>
        <w:t>e</w:t>
      </w:r>
      <w:r w:rsidR="003078C0">
        <w:rPr>
          <w:lang w:eastAsia="en-AU" w:bidi="he-IL"/>
        </w:rPr>
        <w:t xml:space="preserve">ach axis should be clearly labeled </w:t>
      </w:r>
      <w:r w:rsidR="008328D9" w:rsidRPr="00D4203E">
        <w:rPr>
          <w:lang w:eastAsia="en-AU" w:bidi="he-IL"/>
        </w:rPr>
        <w:t>and include the corresponding measurement</w:t>
      </w:r>
      <w:r w:rsidR="008328D9">
        <w:rPr>
          <w:lang w:eastAsia="en-AU" w:bidi="he-IL"/>
        </w:rPr>
        <w:t xml:space="preserve"> </w:t>
      </w:r>
      <w:r w:rsidR="008328D9" w:rsidRPr="00D4203E">
        <w:rPr>
          <w:lang w:eastAsia="en-AU" w:bidi="he-IL"/>
        </w:rPr>
        <w:t>units. Legends should also include the corresponding</w:t>
      </w:r>
      <w:r w:rsidR="008328D9">
        <w:rPr>
          <w:lang w:eastAsia="en-AU" w:bidi="he-IL"/>
        </w:rPr>
        <w:t xml:space="preserve"> </w:t>
      </w:r>
      <w:r w:rsidR="008328D9" w:rsidRPr="00D4203E">
        <w:rPr>
          <w:lang w:eastAsia="en-AU" w:bidi="he-IL"/>
        </w:rPr>
        <w:t>measurement units. When referring to specific figure</w:t>
      </w:r>
      <w:r w:rsidR="008328D9">
        <w:rPr>
          <w:lang w:eastAsia="en-AU" w:bidi="he-IL"/>
        </w:rPr>
        <w:t xml:space="preserve"> </w:t>
      </w:r>
      <w:r w:rsidR="008328D9" w:rsidRPr="00D4203E">
        <w:rPr>
          <w:lang w:eastAsia="en-AU" w:bidi="he-IL"/>
        </w:rPr>
        <w:t xml:space="preserve">numbers in the text, the word </w:t>
      </w:r>
      <w:r w:rsidR="00037AC8">
        <w:rPr>
          <w:lang w:eastAsia="en-AU" w:bidi="he-IL"/>
        </w:rPr>
        <w:t>“</w:t>
      </w:r>
      <w:r w:rsidR="008328D9" w:rsidRPr="00D4203E">
        <w:rPr>
          <w:lang w:eastAsia="en-AU" w:bidi="he-IL"/>
        </w:rPr>
        <w:t>Figure</w:t>
      </w:r>
      <w:r w:rsidR="00037AC8">
        <w:rPr>
          <w:lang w:eastAsia="en-AU" w:bidi="he-IL"/>
        </w:rPr>
        <w:t xml:space="preserve"> 1”</w:t>
      </w:r>
      <w:r w:rsidR="008328D9" w:rsidRPr="00D4203E">
        <w:rPr>
          <w:lang w:eastAsia="en-AU" w:bidi="he-IL"/>
        </w:rPr>
        <w:t xml:space="preserve"> is spelled out when it is</w:t>
      </w:r>
      <w:r w:rsidR="008328D9">
        <w:rPr>
          <w:lang w:eastAsia="en-AU" w:bidi="he-IL"/>
        </w:rPr>
        <w:t xml:space="preserve"> </w:t>
      </w:r>
      <w:r w:rsidR="008328D9" w:rsidRPr="00D4203E">
        <w:rPr>
          <w:lang w:eastAsia="en-AU" w:bidi="he-IL"/>
        </w:rPr>
        <w:t xml:space="preserve">the first word of the sentence and abbreviated to </w:t>
      </w:r>
      <w:r w:rsidR="00037AC8">
        <w:rPr>
          <w:lang w:eastAsia="en-AU" w:bidi="he-IL"/>
        </w:rPr>
        <w:t>“</w:t>
      </w:r>
      <w:r w:rsidR="008328D9" w:rsidRPr="00D4203E">
        <w:rPr>
          <w:lang w:eastAsia="en-AU" w:bidi="he-IL"/>
        </w:rPr>
        <w:t>Fig.</w:t>
      </w:r>
      <w:r w:rsidR="00037AC8">
        <w:rPr>
          <w:lang w:eastAsia="en-AU" w:bidi="he-IL"/>
        </w:rPr>
        <w:t xml:space="preserve"> 1”</w:t>
      </w:r>
      <w:r w:rsidR="008328D9" w:rsidRPr="00D4203E">
        <w:rPr>
          <w:lang w:eastAsia="en-AU" w:bidi="he-IL"/>
        </w:rPr>
        <w:t xml:space="preserve"> when</w:t>
      </w:r>
      <w:r w:rsidR="008328D9">
        <w:rPr>
          <w:lang w:eastAsia="en-AU" w:bidi="he-IL"/>
        </w:rPr>
        <w:t xml:space="preserve"> </w:t>
      </w:r>
      <w:r w:rsidR="008328D9" w:rsidRPr="00D4203E">
        <w:rPr>
          <w:lang w:eastAsia="en-AU" w:bidi="he-IL"/>
        </w:rPr>
        <w:t>found elsewhere within the sentence</w:t>
      </w:r>
      <w:r w:rsidR="008328D9">
        <w:rPr>
          <w:sz w:val="21"/>
          <w:szCs w:val="21"/>
          <w:lang w:eastAsia="en-AU" w:bidi="he-IL"/>
        </w:rPr>
        <w:t>.</w:t>
      </w:r>
    </w:p>
    <w:p w14:paraId="5787AC7C" w14:textId="29F9034D" w:rsidR="00996633" w:rsidRPr="00C6626C" w:rsidRDefault="00996633" w:rsidP="008D5745">
      <w:pPr>
        <w:spacing w:line="240" w:lineRule="auto"/>
      </w:pPr>
      <w:r w:rsidRPr="00C6626C">
        <w:rPr>
          <w:i/>
        </w:rPr>
        <w:t>Tables.</w:t>
      </w:r>
      <w:r w:rsidRPr="00C6626C">
        <w:t xml:space="preserve"> All tables should be cited in the body of the paper. Number the tables sequentially as they appear in the paper and include a </w:t>
      </w:r>
      <w:r w:rsidR="00C74D50">
        <w:t>title</w:t>
      </w:r>
      <w:r w:rsidRPr="00C6626C">
        <w:t xml:space="preserve"> consisting of the table number and a brief description. Tables should be inserted as part of the text as close to its first reference as possible.</w:t>
      </w:r>
      <w:r>
        <w:t xml:space="preserve"> </w:t>
      </w:r>
      <w:r w:rsidR="00B82F60">
        <w:t xml:space="preserve">Tables </w:t>
      </w:r>
      <w:r w:rsidRPr="00C6626C">
        <w:t xml:space="preserve">should be labeled as </w:t>
      </w:r>
      <w:r w:rsidR="00037AC8">
        <w:t>“</w:t>
      </w:r>
      <w:r w:rsidRPr="00D4203E">
        <w:rPr>
          <w:bCs/>
        </w:rPr>
        <w:t>Table 1</w:t>
      </w:r>
      <w:r w:rsidR="00037AC8">
        <w:t xml:space="preserve">” </w:t>
      </w:r>
      <w:r w:rsidR="000724F2">
        <w:t xml:space="preserve">and so on </w:t>
      </w:r>
      <w:r w:rsidR="00037AC8">
        <w:t>when cited within the body text.</w:t>
      </w:r>
      <w:r w:rsidR="00C74D50">
        <w:t xml:space="preserve"> </w:t>
      </w:r>
    </w:p>
    <w:p w14:paraId="245852B8" w14:textId="2E046CAF" w:rsidR="00C74D50" w:rsidRPr="00D4203E" w:rsidRDefault="00996633" w:rsidP="00D4203E">
      <w:pPr>
        <w:widowControl/>
        <w:kinsoku/>
        <w:autoSpaceDE w:val="0"/>
        <w:autoSpaceDN w:val="0"/>
        <w:adjustRightInd w:val="0"/>
        <w:spacing w:after="0" w:line="240" w:lineRule="auto"/>
        <w:rPr>
          <w:lang w:eastAsia="en-AU" w:bidi="he-IL"/>
        </w:rPr>
      </w:pPr>
      <w:r w:rsidRPr="00037AC8">
        <w:rPr>
          <w:i/>
        </w:rPr>
        <w:t xml:space="preserve">Equations. </w:t>
      </w:r>
      <w:r w:rsidRPr="00037AC8">
        <w:t>Equations should be numbered consecutively</w:t>
      </w:r>
      <w:r w:rsidR="00C02CCB">
        <w:t>,</w:t>
      </w:r>
      <w:r w:rsidRPr="00037AC8">
        <w:t xml:space="preserve"> beginning with (1) throughout the entire paper. The number should be enclosed in parentheses and set flush right in the column on the same line as the equation. It is this number that should be used when referring to equations within the text. Equations should be referenced within the text as </w:t>
      </w:r>
      <w:r w:rsidR="00C74D50" w:rsidRPr="00037AC8">
        <w:t xml:space="preserve">Equation (x) when at the beginning of the sentence and </w:t>
      </w:r>
      <w:r w:rsidRPr="00037AC8">
        <w:t>Eq</w:t>
      </w:r>
      <w:r w:rsidR="00C74D50" w:rsidRPr="00037AC8">
        <w:t>.</w:t>
      </w:r>
      <w:r w:rsidRPr="00037AC8">
        <w:t xml:space="preserve"> (x)</w:t>
      </w:r>
      <w:r w:rsidR="00C74D50" w:rsidRPr="00037AC8">
        <w:t xml:space="preserve"> when found elsewhere within in the sentence. </w:t>
      </w:r>
      <w:r w:rsidR="00037AC8" w:rsidRPr="00D4203E">
        <w:rPr>
          <w:lang w:eastAsia="en-AU" w:bidi="he-IL"/>
        </w:rPr>
        <w:t>Describe all the variables involved in the equation and the</w:t>
      </w:r>
      <w:r w:rsidR="00037AC8">
        <w:rPr>
          <w:lang w:eastAsia="en-AU" w:bidi="he-IL"/>
        </w:rPr>
        <w:t xml:space="preserve"> </w:t>
      </w:r>
      <w:r w:rsidR="00037AC8" w:rsidRPr="00D4203E">
        <w:rPr>
          <w:lang w:eastAsia="en-AU" w:bidi="he-IL"/>
        </w:rPr>
        <w:t xml:space="preserve">assumptions behind them. </w:t>
      </w:r>
      <w:r w:rsidR="00C74D50" w:rsidRPr="00D4203E">
        <w:rPr>
          <w:lang w:eastAsia="en-AU" w:bidi="he-IL"/>
        </w:rPr>
        <w:t>Use an equation editor to generate</w:t>
      </w:r>
      <w:r w:rsidR="00C74D50" w:rsidRPr="00037AC8">
        <w:rPr>
          <w:lang w:eastAsia="en-AU" w:bidi="he-IL"/>
        </w:rPr>
        <w:t xml:space="preserve"> the equation</w:t>
      </w:r>
      <w:r w:rsidR="00C74D50" w:rsidRPr="00D4203E">
        <w:rPr>
          <w:lang w:eastAsia="en-AU" w:bidi="he-IL"/>
        </w:rPr>
        <w:t xml:space="preserve">, e.g., Microsoft Word. </w:t>
      </w:r>
    </w:p>
    <w:p w14:paraId="621767E5" w14:textId="0ACFEC1E" w:rsidR="00C74D50" w:rsidRPr="00D4203E" w:rsidRDefault="00C74D50" w:rsidP="00D4203E">
      <w:pPr>
        <w:pStyle w:val="ListParagraph"/>
        <w:widowControl/>
        <w:numPr>
          <w:ilvl w:val="0"/>
          <w:numId w:val="6"/>
        </w:numPr>
        <w:kinsoku/>
        <w:autoSpaceDE w:val="0"/>
        <w:autoSpaceDN w:val="0"/>
        <w:adjustRightInd w:val="0"/>
        <w:spacing w:after="0" w:line="240" w:lineRule="auto"/>
        <w:rPr>
          <w:lang w:eastAsia="en-AU" w:bidi="he-IL"/>
        </w:rPr>
      </w:pPr>
      <w:r w:rsidRPr="00D4203E">
        <w:rPr>
          <w:lang w:eastAsia="en-AU" w:bidi="he-IL"/>
        </w:rPr>
        <w:t>The symbols used in the equation should be defined</w:t>
      </w:r>
      <w:r>
        <w:rPr>
          <w:lang w:eastAsia="en-AU" w:bidi="he-IL"/>
        </w:rPr>
        <w:t xml:space="preserve"> </w:t>
      </w:r>
      <w:r w:rsidRPr="00D4203E">
        <w:rPr>
          <w:lang w:eastAsia="en-AU" w:bidi="he-IL"/>
        </w:rPr>
        <w:t>either just prior to or following the text of the equation.</w:t>
      </w:r>
    </w:p>
    <w:p w14:paraId="2292A4D6" w14:textId="5A342C7E" w:rsidR="00C74D50" w:rsidRPr="00D4203E" w:rsidRDefault="009E7F06" w:rsidP="00D4203E">
      <w:pPr>
        <w:pStyle w:val="ListParagraph"/>
        <w:widowControl/>
        <w:numPr>
          <w:ilvl w:val="0"/>
          <w:numId w:val="6"/>
        </w:numPr>
        <w:kinsoku/>
        <w:autoSpaceDE w:val="0"/>
        <w:autoSpaceDN w:val="0"/>
        <w:adjustRightInd w:val="0"/>
        <w:spacing w:after="0" w:line="240" w:lineRule="auto"/>
        <w:rPr>
          <w:lang w:eastAsia="en-AU" w:bidi="he-IL"/>
        </w:rPr>
      </w:pPr>
      <w:r>
        <w:rPr>
          <w:lang w:eastAsia="en-AU" w:bidi="he-IL"/>
        </w:rPr>
        <w:t>Complex i</w:t>
      </w:r>
      <w:r w:rsidR="00C74D50" w:rsidRPr="00D4203E">
        <w:rPr>
          <w:lang w:eastAsia="en-AU" w:bidi="he-IL"/>
        </w:rPr>
        <w:t>nline equations, such</w:t>
      </w:r>
      <w:r w:rsidR="00D1017D">
        <w:rPr>
          <w:lang w:eastAsia="en-AU" w:bidi="he-IL"/>
        </w:rPr>
        <w:t xml:space="preserve"> as</w:t>
      </w:r>
      <w:r w:rsidR="00D1017D" w:rsidRPr="00D1017D">
        <w:rPr>
          <w:i/>
          <w:color w:val="231F20"/>
          <w:w w:val="95"/>
        </w:rPr>
        <w:t xml:space="preserve"> </w:t>
      </w:r>
      <w:r w:rsidR="007D2A72" w:rsidRPr="007D2A72">
        <w:rPr>
          <w:rFonts w:ascii="Cambria Math" w:hAnsi="Cambria Math"/>
          <w:i/>
        </w:rPr>
        <w:br/>
      </w:r>
      <m:oMath>
        <m:r>
          <w:rPr>
            <w:rFonts w:ascii="Cambria Math" w:hAnsi="Cambria Math"/>
          </w:rPr>
          <m:t>R</m:t>
        </m:r>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e>
            </m:d>
          </m:e>
          <m:sub>
            <m:r>
              <w:rPr>
                <w:rFonts w:ascii="Cambria Math" w:hAnsi="Cambria Math"/>
              </w:rPr>
              <m:t>i</m:t>
            </m:r>
            <m:r>
              <m:rPr>
                <m:sty m:val="p"/>
              </m:rPr>
              <w:rPr>
                <w:rFonts w:ascii="Cambria Math" w:hAnsi="Cambria Math"/>
              </w:rPr>
              <m:t>=0</m:t>
            </m:r>
          </m:sub>
          <m:sup>
            <m:r>
              <w:rPr>
                <w:rFonts w:ascii="Cambria Math" w:hAnsi="Cambria Math"/>
              </w:rPr>
              <m:t>L</m:t>
            </m:r>
          </m:sup>
        </m:sSubSup>
      </m:oMath>
      <w:r>
        <w:rPr>
          <w:lang w:eastAsia="en-AU" w:bidi="he-IL"/>
        </w:rPr>
        <w:t xml:space="preserve">, </w:t>
      </w:r>
      <w:r w:rsidR="00C74D50" w:rsidRPr="00D4203E">
        <w:rPr>
          <w:lang w:eastAsia="en-AU" w:bidi="he-IL"/>
        </w:rPr>
        <w:t>are best generated using</w:t>
      </w:r>
      <w:r w:rsidR="00C74D50">
        <w:rPr>
          <w:lang w:eastAsia="en-AU" w:bidi="he-IL"/>
        </w:rPr>
        <w:t xml:space="preserve"> </w:t>
      </w:r>
      <w:r w:rsidR="006C315D">
        <w:rPr>
          <w:lang w:eastAsia="en-AU" w:bidi="he-IL"/>
        </w:rPr>
        <w:t>an</w:t>
      </w:r>
      <w:r w:rsidR="00C36956">
        <w:rPr>
          <w:lang w:eastAsia="en-AU" w:bidi="he-IL"/>
        </w:rPr>
        <w:t xml:space="preserve"> equation editor</w:t>
      </w:r>
      <w:r>
        <w:rPr>
          <w:lang w:eastAsia="en-AU" w:bidi="he-IL"/>
        </w:rPr>
        <w:t xml:space="preserve">, while simpler ones, such as </w:t>
      </w:r>
      <w:r w:rsidR="00703B08" w:rsidRPr="00D4203E">
        <w:rPr>
          <w:i/>
          <w:iCs/>
          <w:lang w:eastAsia="en-AU" w:bidi="he-IL"/>
        </w:rPr>
        <w:t>x</w:t>
      </w:r>
      <w:r w:rsidR="00703B08">
        <w:rPr>
          <w:lang w:eastAsia="en-AU" w:bidi="he-IL"/>
        </w:rPr>
        <w:t xml:space="preserve"> + </w:t>
      </w:r>
      <w:r w:rsidR="00703B08" w:rsidRPr="00D4203E">
        <w:rPr>
          <w:i/>
          <w:iCs/>
          <w:lang w:eastAsia="en-AU" w:bidi="he-IL"/>
        </w:rPr>
        <w:t>y</w:t>
      </w:r>
      <w:r w:rsidR="006C315D">
        <w:rPr>
          <w:lang w:eastAsia="en-AU" w:bidi="he-IL"/>
        </w:rPr>
        <w:t xml:space="preserve">, </w:t>
      </w:r>
      <w:r w:rsidR="00703B08">
        <w:rPr>
          <w:lang w:eastAsia="en-AU" w:bidi="he-IL"/>
        </w:rPr>
        <w:t>can use the same font as the text</w:t>
      </w:r>
      <w:r w:rsidR="00730AE6">
        <w:rPr>
          <w:lang w:eastAsia="en-AU" w:bidi="he-IL"/>
        </w:rPr>
        <w:t>.</w:t>
      </w:r>
    </w:p>
    <w:p w14:paraId="0AF10291" w14:textId="496EFE3C" w:rsidR="00996633" w:rsidRDefault="00C74D50" w:rsidP="00C74D50">
      <w:pPr>
        <w:widowControl/>
        <w:kinsoku/>
        <w:autoSpaceDE w:val="0"/>
        <w:autoSpaceDN w:val="0"/>
        <w:adjustRightInd w:val="0"/>
        <w:spacing w:after="0" w:line="240" w:lineRule="auto"/>
        <w:ind w:left="720" w:hanging="360"/>
        <w:rPr>
          <w:lang w:eastAsia="en-AU" w:bidi="he-IL"/>
        </w:rPr>
      </w:pPr>
      <w:r>
        <w:rPr>
          <w:lang w:eastAsia="en-AU" w:bidi="he-IL"/>
        </w:rPr>
        <w:t>3.</w:t>
      </w:r>
      <w:r>
        <w:rPr>
          <w:lang w:eastAsia="en-AU" w:bidi="he-IL"/>
        </w:rPr>
        <w:tab/>
      </w:r>
      <w:r w:rsidRPr="00D4203E">
        <w:rPr>
          <w:lang w:eastAsia="en-AU" w:bidi="he-IL"/>
        </w:rPr>
        <w:t>Parameters are given as a single character, with a suffix,</w:t>
      </w:r>
      <w:r>
        <w:rPr>
          <w:lang w:eastAsia="en-AU" w:bidi="he-IL"/>
        </w:rPr>
        <w:t xml:space="preserve"> </w:t>
      </w:r>
      <w:r w:rsidRPr="00D4203E">
        <w:rPr>
          <w:lang w:eastAsia="en-AU" w:bidi="he-IL"/>
        </w:rPr>
        <w:t>if required</w:t>
      </w:r>
      <w:r w:rsidR="00823244">
        <w:rPr>
          <w:lang w:eastAsia="en-AU" w:bidi="he-IL"/>
        </w:rPr>
        <w:t xml:space="preserve">, </w:t>
      </w:r>
      <w:r w:rsidR="00D02DE2">
        <w:rPr>
          <w:lang w:eastAsia="en-AU" w:bidi="he-IL"/>
        </w:rPr>
        <w:t>for example</w:t>
      </w:r>
      <w:r w:rsidRPr="00D4203E">
        <w:rPr>
          <w:lang w:eastAsia="en-AU" w:bidi="he-IL"/>
        </w:rPr>
        <w:t xml:space="preserve">, </w:t>
      </w:r>
      <w:proofErr w:type="spellStart"/>
      <w:r w:rsidRPr="00D4203E">
        <w:rPr>
          <w:i/>
          <w:iCs/>
          <w:lang w:eastAsia="en-AU" w:bidi="he-IL"/>
        </w:rPr>
        <w:t>S</w:t>
      </w:r>
      <w:r w:rsidRPr="00D4203E">
        <w:rPr>
          <w:i/>
          <w:iCs/>
          <w:vertAlign w:val="subscript"/>
          <w:lang w:eastAsia="en-AU" w:bidi="he-IL"/>
        </w:rPr>
        <w:t>wor</w:t>
      </w:r>
      <w:proofErr w:type="spellEnd"/>
      <w:r w:rsidRPr="00D4203E">
        <w:rPr>
          <w:lang w:eastAsia="en-AU" w:bidi="he-IL"/>
        </w:rPr>
        <w:t xml:space="preserve"> and not SWOR.</w:t>
      </w:r>
    </w:p>
    <w:p w14:paraId="0A2A9889" w14:textId="77777777" w:rsidR="00827540" w:rsidRDefault="00827540" w:rsidP="00D4203E">
      <w:pPr>
        <w:widowControl/>
        <w:kinsoku/>
        <w:autoSpaceDE w:val="0"/>
        <w:autoSpaceDN w:val="0"/>
        <w:adjustRightInd w:val="0"/>
        <w:spacing w:after="0" w:line="240" w:lineRule="auto"/>
        <w:ind w:left="720" w:hanging="360"/>
        <w:rPr>
          <w:lang w:eastAsia="en-AU" w:bidi="he-IL"/>
        </w:rPr>
      </w:pPr>
    </w:p>
    <w:p w14:paraId="328B0651" w14:textId="77777777" w:rsidR="008D5745" w:rsidRDefault="008D5745" w:rsidP="00D4203E">
      <w:pPr>
        <w:widowControl/>
        <w:kinsoku/>
        <w:autoSpaceDE w:val="0"/>
        <w:autoSpaceDN w:val="0"/>
        <w:adjustRightInd w:val="0"/>
        <w:spacing w:after="0" w:line="240" w:lineRule="auto"/>
        <w:ind w:left="720" w:hanging="360"/>
        <w:rPr>
          <w:lang w:eastAsia="en-AU" w:bidi="he-IL"/>
        </w:rPr>
      </w:pPr>
    </w:p>
    <w:p w14:paraId="5AFC2F45" w14:textId="7C24A737" w:rsidR="00996633" w:rsidRPr="00C6626C" w:rsidRDefault="00996633" w:rsidP="00996633">
      <w:r w:rsidRPr="00C6626C">
        <w:rPr>
          <w:i/>
          <w:iCs/>
        </w:rPr>
        <w:lastRenderedPageBreak/>
        <w:t>References</w:t>
      </w:r>
      <w:r w:rsidRPr="00C6626C">
        <w:t xml:space="preserve">. </w:t>
      </w:r>
      <w:r w:rsidR="00634FC2" w:rsidRPr="00C6626C">
        <w:t>Cite references by author’s last name and year. For two authors</w:t>
      </w:r>
      <w:r w:rsidR="00823244">
        <w:t>,</w:t>
      </w:r>
      <w:r w:rsidR="00634FC2" w:rsidRPr="00C6626C">
        <w:t xml:space="preserve"> write both names</w:t>
      </w:r>
      <w:r w:rsidR="005D15D9">
        <w:t>.</w:t>
      </w:r>
      <w:r w:rsidR="00634FC2" w:rsidRPr="00C6626C">
        <w:t xml:space="preserve"> </w:t>
      </w:r>
      <w:r w:rsidR="005D15D9">
        <w:t>F</w:t>
      </w:r>
      <w:r w:rsidR="00634FC2" w:rsidRPr="00C6626C">
        <w:t>or more than two authors</w:t>
      </w:r>
      <w:r w:rsidR="005938BE">
        <w:t>,</w:t>
      </w:r>
      <w:r w:rsidR="00634FC2" w:rsidRPr="00C6626C">
        <w:t xml:space="preserve"> use the format “</w:t>
      </w:r>
      <w:r w:rsidR="000B663E">
        <w:t>A</w:t>
      </w:r>
      <w:r w:rsidR="00634FC2" w:rsidRPr="00C6626C">
        <w:t xml:space="preserve">uthor1 et al.” </w:t>
      </w:r>
      <w:r w:rsidR="00634FC2">
        <w:rPr>
          <w:lang w:eastAsia="en-AU" w:bidi="he-IL"/>
        </w:rPr>
        <w:t>Additionally, when</w:t>
      </w:r>
      <w:r w:rsidR="00634FC2" w:rsidRPr="003C0DD6">
        <w:rPr>
          <w:lang w:eastAsia="en-AU" w:bidi="he-IL"/>
        </w:rPr>
        <w:t xml:space="preserve"> citing references in the text, list them chronologically:</w:t>
      </w:r>
      <w:r w:rsidR="00634FC2">
        <w:rPr>
          <w:lang w:eastAsia="en-AU" w:bidi="he-IL"/>
        </w:rPr>
        <w:t xml:space="preserve"> </w:t>
      </w:r>
      <w:r w:rsidR="00634FC2" w:rsidRPr="003C0DD6">
        <w:rPr>
          <w:lang w:eastAsia="en-AU" w:bidi="he-IL"/>
        </w:rPr>
        <w:t>(Smith, 1987; Jones et al., 1988; Jones, 1989).</w:t>
      </w:r>
      <w:r w:rsidR="00634FC2">
        <w:rPr>
          <w:lang w:eastAsia="en-AU" w:bidi="he-IL"/>
        </w:rPr>
        <w:t xml:space="preserve"> </w:t>
      </w:r>
      <w:r w:rsidR="00634FC2" w:rsidRPr="00C6626C">
        <w:t xml:space="preserve">Cite all references and include complete information for each citation in </w:t>
      </w:r>
      <w:r w:rsidR="00823244">
        <w:t xml:space="preserve">the </w:t>
      </w:r>
      <w:r w:rsidR="00634FC2">
        <w:t>References</w:t>
      </w:r>
      <w:r w:rsidR="00634FC2" w:rsidRPr="00C6626C">
        <w:rPr>
          <w:b/>
          <w:bCs/>
        </w:rPr>
        <w:t xml:space="preserve"> </w:t>
      </w:r>
      <w:r w:rsidR="00634FC2" w:rsidRPr="00C6626C">
        <w:t>section.</w:t>
      </w:r>
    </w:p>
    <w:p w14:paraId="1987B525" w14:textId="7A191780" w:rsidR="00C5677E" w:rsidRPr="008D5745" w:rsidRDefault="00C5677E" w:rsidP="008D5745">
      <w:pPr>
        <w:widowControl/>
        <w:kinsoku/>
        <w:autoSpaceDE w:val="0"/>
        <w:autoSpaceDN w:val="0"/>
        <w:adjustRightInd w:val="0"/>
        <w:spacing w:line="240" w:lineRule="auto"/>
        <w:rPr>
          <w:b/>
          <w:bCs/>
          <w:lang w:eastAsia="en-AU" w:bidi="he-IL"/>
        </w:rPr>
      </w:pPr>
      <w:r w:rsidRPr="00C5677E">
        <w:rPr>
          <w:b/>
          <w:bCs/>
          <w:lang w:eastAsia="en-AU" w:bidi="he-IL"/>
        </w:rPr>
        <w:t xml:space="preserve">NOMENCLATURE </w:t>
      </w:r>
    </w:p>
    <w:p w14:paraId="0CC87929" w14:textId="2B750FDE" w:rsidR="00936241" w:rsidRDefault="00A621DA" w:rsidP="008D5745">
      <w:pPr>
        <w:widowControl/>
        <w:kinsoku/>
        <w:autoSpaceDE w:val="0"/>
        <w:autoSpaceDN w:val="0"/>
        <w:adjustRightInd w:val="0"/>
        <w:spacing w:line="240" w:lineRule="auto"/>
        <w:rPr>
          <w:lang w:eastAsia="en-AU" w:bidi="he-IL"/>
        </w:rPr>
      </w:pPr>
      <w:r w:rsidRPr="00A621DA">
        <w:rPr>
          <w:lang w:eastAsia="en-AU" w:bidi="he-IL"/>
        </w:rPr>
        <w:t>Abbreviations, acronyms, and symbols</w:t>
      </w:r>
      <w:r w:rsidR="00376AE0">
        <w:rPr>
          <w:lang w:eastAsia="en-AU" w:bidi="he-IL"/>
        </w:rPr>
        <w:t xml:space="preserve"> </w:t>
      </w:r>
      <w:r w:rsidRPr="00A621DA">
        <w:rPr>
          <w:lang w:eastAsia="en-AU" w:bidi="he-IL"/>
        </w:rPr>
        <w:t>should be defined the first time they are used in the text.</w:t>
      </w:r>
      <w:r w:rsidR="00376AE0">
        <w:rPr>
          <w:lang w:eastAsia="en-AU" w:bidi="he-IL"/>
        </w:rPr>
        <w:t xml:space="preserve"> </w:t>
      </w:r>
      <w:r w:rsidRPr="00A621DA">
        <w:rPr>
          <w:lang w:eastAsia="en-AU" w:bidi="he-IL"/>
        </w:rPr>
        <w:t>If your paper contains abbreviations, acronyms, and</w:t>
      </w:r>
      <w:r w:rsidR="00376AE0">
        <w:rPr>
          <w:lang w:eastAsia="en-AU" w:bidi="he-IL"/>
        </w:rPr>
        <w:t xml:space="preserve"> </w:t>
      </w:r>
      <w:r w:rsidRPr="00A621DA">
        <w:rPr>
          <w:lang w:eastAsia="en-AU" w:bidi="he-IL"/>
        </w:rPr>
        <w:t>symbols, then a Nomenclature section should appear before</w:t>
      </w:r>
      <w:r w:rsidR="00C5677E">
        <w:rPr>
          <w:lang w:eastAsia="en-AU" w:bidi="he-IL"/>
        </w:rPr>
        <w:t xml:space="preserve"> </w:t>
      </w:r>
      <w:r w:rsidRPr="00A621DA">
        <w:rPr>
          <w:lang w:eastAsia="en-AU" w:bidi="he-IL"/>
        </w:rPr>
        <w:t>the References section and should be split into two lists:</w:t>
      </w:r>
      <w:r w:rsidR="00C5677E">
        <w:rPr>
          <w:lang w:eastAsia="en-AU" w:bidi="he-IL"/>
        </w:rPr>
        <w:t xml:space="preserve"> </w:t>
      </w:r>
      <w:r w:rsidRPr="00A621DA">
        <w:rPr>
          <w:lang w:eastAsia="en-AU" w:bidi="he-IL"/>
        </w:rPr>
        <w:t>Abbreviations and Symbols. Units of measurement are</w:t>
      </w:r>
      <w:r w:rsidR="00C5677E">
        <w:rPr>
          <w:lang w:eastAsia="en-AU" w:bidi="he-IL"/>
        </w:rPr>
        <w:t xml:space="preserve"> </w:t>
      </w:r>
      <w:r w:rsidRPr="00A621DA">
        <w:rPr>
          <w:lang w:eastAsia="en-AU" w:bidi="he-IL"/>
        </w:rPr>
        <w:t>not required to be listed in the Abbreviations list. Avoid</w:t>
      </w:r>
      <w:r w:rsidR="00C5677E">
        <w:rPr>
          <w:lang w:eastAsia="en-AU" w:bidi="he-IL"/>
        </w:rPr>
        <w:t xml:space="preserve"> extensive use of abbreviations or commercial acronyms.</w:t>
      </w:r>
      <w:r w:rsidR="003F0AC8">
        <w:rPr>
          <w:lang w:eastAsia="en-AU" w:bidi="he-IL"/>
        </w:rPr>
        <w:t xml:space="preserve"> Lowercase all </w:t>
      </w:r>
      <w:r w:rsidR="00707042">
        <w:rPr>
          <w:lang w:eastAsia="en-AU" w:bidi="he-IL"/>
        </w:rPr>
        <w:t>definitions unless a proper name.</w:t>
      </w:r>
    </w:p>
    <w:p w14:paraId="1FB27B18" w14:textId="44BBB7AA" w:rsidR="00936241" w:rsidRPr="00936241" w:rsidRDefault="00415D93" w:rsidP="00936241">
      <w:pPr>
        <w:pStyle w:val="Heading1"/>
        <w:adjustRightInd w:val="0"/>
        <w:snapToGrid w:val="0"/>
        <w:spacing w:before="0" w:after="0"/>
      </w:pPr>
      <w:r>
        <w:t xml:space="preserve">SAMPLE </w:t>
      </w:r>
      <w:r w:rsidR="00936241" w:rsidRPr="00936241">
        <w:t>Nomenclature</w:t>
      </w:r>
      <w:r w:rsidR="00936241">
        <w:t xml:space="preserve"> </w:t>
      </w:r>
    </w:p>
    <w:p w14:paraId="1D291592" w14:textId="77777777" w:rsidR="00936241" w:rsidRPr="00936241" w:rsidRDefault="00936241" w:rsidP="00936241">
      <w:pPr>
        <w:adjustRightInd w:val="0"/>
        <w:snapToGrid w:val="0"/>
        <w:spacing w:after="0"/>
        <w:rPr>
          <w:b/>
          <w:bCs/>
        </w:rPr>
      </w:pPr>
    </w:p>
    <w:p w14:paraId="4C2D5150" w14:textId="77777777" w:rsidR="00936241" w:rsidRPr="00936241" w:rsidRDefault="00936241" w:rsidP="00936241">
      <w:pPr>
        <w:adjustRightInd w:val="0"/>
        <w:snapToGrid w:val="0"/>
        <w:spacing w:after="0"/>
        <w:rPr>
          <w:b/>
          <w:bCs/>
        </w:rPr>
      </w:pPr>
      <w:r w:rsidRPr="00936241">
        <w:rPr>
          <w:b/>
          <w:bCs/>
        </w:rPr>
        <w:t>Abbreviations</w:t>
      </w:r>
    </w:p>
    <w:p w14:paraId="575D7AF3" w14:textId="19DCDEBA" w:rsidR="00936241" w:rsidRPr="00936241" w:rsidRDefault="00936241" w:rsidP="00936241">
      <w:pPr>
        <w:tabs>
          <w:tab w:val="left" w:pos="2109"/>
        </w:tabs>
        <w:adjustRightInd w:val="0"/>
        <w:snapToGrid w:val="0"/>
        <w:spacing w:after="0"/>
        <w:jc w:val="left"/>
      </w:pPr>
      <w:r w:rsidRPr="00936241">
        <w:t>ECS = elemental capture spectroscopy</w:t>
      </w:r>
    </w:p>
    <w:p w14:paraId="3842A268" w14:textId="56E0AFF0" w:rsidR="00936241" w:rsidRPr="00936241" w:rsidRDefault="00936241" w:rsidP="00936241">
      <w:pPr>
        <w:tabs>
          <w:tab w:val="left" w:pos="2109"/>
        </w:tabs>
        <w:adjustRightInd w:val="0"/>
        <w:snapToGrid w:val="0"/>
        <w:spacing w:after="0"/>
        <w:jc w:val="left"/>
      </w:pPr>
      <w:r w:rsidRPr="00936241">
        <w:t>PEF = photoelectric factor</w:t>
      </w:r>
    </w:p>
    <w:p w14:paraId="6F5D44D3" w14:textId="21188F43" w:rsidR="00936241" w:rsidRPr="00936241" w:rsidRDefault="00936241" w:rsidP="00936241">
      <w:pPr>
        <w:tabs>
          <w:tab w:val="left" w:pos="2109"/>
        </w:tabs>
        <w:adjustRightInd w:val="0"/>
        <w:snapToGrid w:val="0"/>
        <w:spacing w:after="0"/>
        <w:jc w:val="left"/>
      </w:pPr>
      <w:r w:rsidRPr="00936241">
        <w:t>RCA = routine core analysis</w:t>
      </w:r>
    </w:p>
    <w:p w14:paraId="682632B5" w14:textId="212455ED" w:rsidR="00936241" w:rsidRPr="00936241" w:rsidRDefault="00936241" w:rsidP="00936241">
      <w:pPr>
        <w:tabs>
          <w:tab w:val="left" w:pos="2109"/>
        </w:tabs>
        <w:adjustRightInd w:val="0"/>
        <w:snapToGrid w:val="0"/>
        <w:spacing w:after="0"/>
        <w:jc w:val="left"/>
      </w:pPr>
      <w:r w:rsidRPr="00936241">
        <w:t>TOC = total organic carbon</w:t>
      </w:r>
    </w:p>
    <w:p w14:paraId="1C7444DD" w14:textId="6C655408" w:rsidR="00936241" w:rsidRPr="00936241" w:rsidRDefault="00936241" w:rsidP="00936241">
      <w:pPr>
        <w:tabs>
          <w:tab w:val="left" w:pos="2109"/>
        </w:tabs>
        <w:adjustRightInd w:val="0"/>
        <w:snapToGrid w:val="0"/>
        <w:spacing w:after="0"/>
        <w:jc w:val="left"/>
      </w:pPr>
      <w:r w:rsidRPr="00936241">
        <w:t>XRD = X-ray diffraction</w:t>
      </w:r>
    </w:p>
    <w:p w14:paraId="33829679" w14:textId="77777777" w:rsidR="00936241" w:rsidRPr="00936241" w:rsidRDefault="00936241" w:rsidP="00936241">
      <w:pPr>
        <w:tabs>
          <w:tab w:val="left" w:pos="2109"/>
        </w:tabs>
        <w:adjustRightInd w:val="0"/>
        <w:snapToGrid w:val="0"/>
        <w:spacing w:after="0"/>
        <w:jc w:val="left"/>
      </w:pPr>
    </w:p>
    <w:p w14:paraId="33D35EAC" w14:textId="77777777" w:rsidR="00936241" w:rsidRPr="00936241" w:rsidRDefault="00936241" w:rsidP="00936241">
      <w:pPr>
        <w:adjustRightInd w:val="0"/>
        <w:snapToGrid w:val="0"/>
        <w:spacing w:after="0"/>
        <w:rPr>
          <w:b/>
          <w:bCs/>
        </w:rPr>
      </w:pPr>
      <w:r w:rsidRPr="00936241">
        <w:rPr>
          <w:b/>
          <w:bCs/>
        </w:rPr>
        <w:t>Symbols</w:t>
      </w:r>
    </w:p>
    <w:p w14:paraId="4EE3C799" w14:textId="70B35D75" w:rsidR="00936241" w:rsidRPr="00936241" w:rsidRDefault="00936241" w:rsidP="00936241">
      <w:pPr>
        <w:tabs>
          <w:tab w:val="left" w:pos="2088"/>
        </w:tabs>
        <w:adjustRightInd w:val="0"/>
        <w:snapToGrid w:val="0"/>
        <w:spacing w:after="0"/>
        <w:jc w:val="left"/>
      </w:pPr>
      <w:proofErr w:type="spellStart"/>
      <w:r w:rsidRPr="00936241">
        <w:rPr>
          <w:i/>
          <w:iCs/>
        </w:rPr>
        <w:t>σ</w:t>
      </w:r>
      <w:r w:rsidRPr="00936241">
        <w:rPr>
          <w:i/>
          <w:iCs/>
          <w:vertAlign w:val="subscript"/>
        </w:rPr>
        <w:t>w</w:t>
      </w:r>
      <w:proofErr w:type="spellEnd"/>
      <w:r w:rsidRPr="00936241">
        <w:rPr>
          <w:i/>
          <w:iCs/>
          <w:vertAlign w:val="subscript"/>
        </w:rPr>
        <w:t xml:space="preserve"> </w:t>
      </w:r>
      <w:r w:rsidRPr="00936241">
        <w:rPr>
          <w:i/>
          <w:iCs/>
        </w:rPr>
        <w:t xml:space="preserve">= </w:t>
      </w:r>
      <w:r w:rsidRPr="00936241">
        <w:t>bulk conductivity of the brine, S/m</w:t>
      </w:r>
    </w:p>
    <w:p w14:paraId="136D0DA1" w14:textId="45CBD28E" w:rsidR="00936241" w:rsidRPr="00936241" w:rsidRDefault="00936241" w:rsidP="00936241">
      <w:pPr>
        <w:tabs>
          <w:tab w:val="left" w:pos="2088"/>
        </w:tabs>
        <w:adjustRightInd w:val="0"/>
        <w:snapToGrid w:val="0"/>
        <w:spacing w:after="0"/>
        <w:jc w:val="left"/>
      </w:pPr>
      <w:proofErr w:type="spellStart"/>
      <w:r w:rsidRPr="00936241">
        <w:rPr>
          <w:i/>
          <w:iCs/>
        </w:rPr>
        <w:t>σ</w:t>
      </w:r>
      <w:r w:rsidRPr="00936241">
        <w:rPr>
          <w:i/>
          <w:iCs/>
          <w:vertAlign w:val="subscript"/>
        </w:rPr>
        <w:t>c</w:t>
      </w:r>
      <w:proofErr w:type="spellEnd"/>
      <w:r w:rsidRPr="00936241">
        <w:rPr>
          <w:i/>
          <w:iCs/>
          <w:vertAlign w:val="subscript"/>
        </w:rPr>
        <w:t xml:space="preserve"> </w:t>
      </w:r>
      <w:r w:rsidRPr="00936241">
        <w:rPr>
          <w:i/>
          <w:iCs/>
        </w:rPr>
        <w:t xml:space="preserve">= </w:t>
      </w:r>
      <w:r w:rsidRPr="00936241">
        <w:t>bulk conductivity of the clay network, S/m</w:t>
      </w:r>
    </w:p>
    <w:p w14:paraId="59B0932F" w14:textId="7D809A7F" w:rsidR="00936241" w:rsidRPr="00936241" w:rsidRDefault="00936241" w:rsidP="00936241">
      <w:pPr>
        <w:tabs>
          <w:tab w:val="left" w:pos="2088"/>
        </w:tabs>
        <w:adjustRightInd w:val="0"/>
        <w:snapToGrid w:val="0"/>
        <w:spacing w:after="0"/>
        <w:jc w:val="left"/>
      </w:pPr>
      <w:proofErr w:type="spellStart"/>
      <w:r w:rsidRPr="00936241">
        <w:rPr>
          <w:i/>
          <w:iCs/>
        </w:rPr>
        <w:t>σ</w:t>
      </w:r>
      <w:r w:rsidRPr="00936241">
        <w:rPr>
          <w:i/>
          <w:iCs/>
          <w:vertAlign w:val="subscript"/>
        </w:rPr>
        <w:t>p</w:t>
      </w:r>
      <w:proofErr w:type="spellEnd"/>
      <w:r w:rsidRPr="00936241">
        <w:rPr>
          <w:i/>
          <w:iCs/>
          <w:vertAlign w:val="subscript"/>
        </w:rPr>
        <w:t xml:space="preserve"> </w:t>
      </w:r>
      <w:r w:rsidRPr="00936241">
        <w:rPr>
          <w:i/>
          <w:iCs/>
        </w:rPr>
        <w:t xml:space="preserve">= </w:t>
      </w:r>
      <w:r w:rsidRPr="00936241">
        <w:t>bulk conductivity of the pyrite, S/m</w:t>
      </w:r>
    </w:p>
    <w:p w14:paraId="660B46AB" w14:textId="19D0FF2F" w:rsidR="00936241" w:rsidRPr="00936241" w:rsidRDefault="00936241" w:rsidP="00936241">
      <w:pPr>
        <w:tabs>
          <w:tab w:val="left" w:pos="2088"/>
        </w:tabs>
        <w:adjustRightInd w:val="0"/>
        <w:snapToGrid w:val="0"/>
        <w:spacing w:after="0"/>
        <w:jc w:val="left"/>
      </w:pPr>
      <w:proofErr w:type="spellStart"/>
      <w:r w:rsidRPr="00936241">
        <w:rPr>
          <w:i/>
          <w:iCs/>
        </w:rPr>
        <w:t>σ</w:t>
      </w:r>
      <w:r w:rsidRPr="00936241">
        <w:rPr>
          <w:i/>
          <w:iCs/>
          <w:vertAlign w:val="subscript"/>
        </w:rPr>
        <w:t>k</w:t>
      </w:r>
      <w:proofErr w:type="spellEnd"/>
      <w:r w:rsidRPr="00936241">
        <w:rPr>
          <w:i/>
          <w:iCs/>
          <w:vertAlign w:val="subscript"/>
        </w:rPr>
        <w:t xml:space="preserve"> </w:t>
      </w:r>
      <w:r w:rsidRPr="00936241">
        <w:rPr>
          <w:i/>
          <w:iCs/>
        </w:rPr>
        <w:t xml:space="preserve">= </w:t>
      </w:r>
      <w:r w:rsidRPr="00936241">
        <w:t>bulk conductivity of the kerogen, S/m</w:t>
      </w:r>
    </w:p>
    <w:p w14:paraId="0F328204" w14:textId="77777777" w:rsidR="00936241" w:rsidRPr="00A621DA" w:rsidRDefault="00936241" w:rsidP="00415D93">
      <w:pPr>
        <w:widowControl/>
        <w:kinsoku/>
        <w:autoSpaceDE w:val="0"/>
        <w:autoSpaceDN w:val="0"/>
        <w:adjustRightInd w:val="0"/>
        <w:spacing w:after="0"/>
        <w:rPr>
          <w:lang w:eastAsia="en-AU" w:bidi="he-IL"/>
        </w:rPr>
      </w:pPr>
    </w:p>
    <w:p w14:paraId="54E17035" w14:textId="6B9C6957" w:rsidR="00710C09" w:rsidRPr="00C6626C" w:rsidRDefault="00DD4D4E" w:rsidP="00415D93">
      <w:pPr>
        <w:pStyle w:val="Heading1"/>
        <w:spacing w:before="0" w:after="0"/>
      </w:pPr>
      <w:r w:rsidRPr="00C6626C">
        <w:t>REFERENCES</w:t>
      </w:r>
    </w:p>
    <w:p w14:paraId="71DF1FD0" w14:textId="77777777" w:rsidR="00415D93" w:rsidRDefault="00415D93" w:rsidP="00D4203E">
      <w:pPr>
        <w:widowControl/>
        <w:kinsoku/>
        <w:autoSpaceDE w:val="0"/>
        <w:autoSpaceDN w:val="0"/>
        <w:adjustRightInd w:val="0"/>
        <w:spacing w:after="0" w:line="240" w:lineRule="auto"/>
        <w:rPr>
          <w:lang w:eastAsia="en-AU" w:bidi="he-IL"/>
        </w:rPr>
      </w:pPr>
    </w:p>
    <w:p w14:paraId="5D243D3B" w14:textId="30E59057" w:rsidR="00845D54" w:rsidRPr="00D4203E" w:rsidRDefault="00845D54" w:rsidP="00D4203E">
      <w:pPr>
        <w:widowControl/>
        <w:kinsoku/>
        <w:autoSpaceDE w:val="0"/>
        <w:autoSpaceDN w:val="0"/>
        <w:adjustRightInd w:val="0"/>
        <w:spacing w:after="0" w:line="240" w:lineRule="auto"/>
        <w:rPr>
          <w:lang w:eastAsia="en-AU" w:bidi="he-IL"/>
        </w:rPr>
      </w:pPr>
      <w:r w:rsidRPr="00D4203E">
        <w:rPr>
          <w:lang w:eastAsia="en-AU" w:bidi="he-IL"/>
        </w:rPr>
        <w:t>All published work cited in the text must be listed</w:t>
      </w:r>
      <w:r w:rsidR="006F24A0">
        <w:rPr>
          <w:lang w:eastAsia="en-AU" w:bidi="he-IL"/>
        </w:rPr>
        <w:t xml:space="preserve"> </w:t>
      </w:r>
      <w:r w:rsidRPr="00D4203E">
        <w:rPr>
          <w:lang w:eastAsia="en-AU" w:bidi="he-IL"/>
        </w:rPr>
        <w:t>in the References section. Do not cite internal or proprietary</w:t>
      </w:r>
      <w:r w:rsidR="00F71BBF">
        <w:rPr>
          <w:lang w:eastAsia="en-AU" w:bidi="he-IL"/>
        </w:rPr>
        <w:t xml:space="preserve"> </w:t>
      </w:r>
      <w:r w:rsidRPr="00D4203E">
        <w:rPr>
          <w:lang w:eastAsia="en-AU" w:bidi="he-IL"/>
        </w:rPr>
        <w:t xml:space="preserve">documents that </w:t>
      </w:r>
      <w:r w:rsidR="00823244">
        <w:rPr>
          <w:lang w:eastAsia="en-AU" w:bidi="he-IL"/>
        </w:rPr>
        <w:t>the reader cannot obtain or access</w:t>
      </w:r>
      <w:r w:rsidRPr="00D4203E">
        <w:rPr>
          <w:lang w:eastAsia="en-AU" w:bidi="he-IL"/>
        </w:rPr>
        <w:t>.</w:t>
      </w:r>
      <w:r w:rsidR="006F24A0">
        <w:rPr>
          <w:lang w:eastAsia="en-AU" w:bidi="he-IL"/>
        </w:rPr>
        <w:t xml:space="preserve"> </w:t>
      </w:r>
      <w:r w:rsidRPr="00D4203E">
        <w:rPr>
          <w:lang w:eastAsia="en-AU" w:bidi="he-IL"/>
        </w:rPr>
        <w:t>Personal communications can be referred to in a reference.</w:t>
      </w:r>
      <w:r w:rsidR="006F24A0">
        <w:rPr>
          <w:lang w:eastAsia="en-AU" w:bidi="he-IL"/>
        </w:rPr>
        <w:t xml:space="preserve"> </w:t>
      </w:r>
    </w:p>
    <w:p w14:paraId="3E6D186A" w14:textId="77777777" w:rsidR="006F24A0" w:rsidRDefault="006F24A0" w:rsidP="00845D54">
      <w:pPr>
        <w:widowControl/>
        <w:kinsoku/>
        <w:autoSpaceDE w:val="0"/>
        <w:autoSpaceDN w:val="0"/>
        <w:adjustRightInd w:val="0"/>
        <w:spacing w:after="0" w:line="240" w:lineRule="auto"/>
        <w:jc w:val="left"/>
        <w:rPr>
          <w:lang w:eastAsia="en-AU" w:bidi="he-IL"/>
        </w:rPr>
      </w:pPr>
    </w:p>
    <w:p w14:paraId="04523668" w14:textId="20607BE8" w:rsidR="00845D54" w:rsidRDefault="00845D54" w:rsidP="00D4203E">
      <w:pPr>
        <w:widowControl/>
        <w:kinsoku/>
        <w:autoSpaceDE w:val="0"/>
        <w:autoSpaceDN w:val="0"/>
        <w:adjustRightInd w:val="0"/>
        <w:spacing w:after="0" w:line="240" w:lineRule="auto"/>
        <w:rPr>
          <w:lang w:eastAsia="en-AU" w:bidi="he-IL"/>
        </w:rPr>
      </w:pPr>
      <w:r w:rsidRPr="00D4203E">
        <w:rPr>
          <w:lang w:eastAsia="en-AU" w:bidi="he-IL"/>
        </w:rPr>
        <w:t xml:space="preserve">The References section must be </w:t>
      </w:r>
      <w:r w:rsidR="006F24A0">
        <w:rPr>
          <w:lang w:eastAsia="en-AU" w:bidi="he-IL"/>
        </w:rPr>
        <w:t xml:space="preserve">in </w:t>
      </w:r>
      <w:r w:rsidR="006F24A0" w:rsidRPr="00D4203E">
        <w:rPr>
          <w:b/>
          <w:bCs/>
          <w:lang w:eastAsia="en-AU" w:bidi="he-IL"/>
        </w:rPr>
        <w:t>ALPHABETICAL</w:t>
      </w:r>
      <w:r w:rsidR="006F24A0">
        <w:rPr>
          <w:lang w:eastAsia="en-AU" w:bidi="he-IL"/>
        </w:rPr>
        <w:t xml:space="preserve"> order</w:t>
      </w:r>
      <w:r w:rsidRPr="00D4203E">
        <w:rPr>
          <w:lang w:eastAsia="en-AU" w:bidi="he-IL"/>
        </w:rPr>
        <w:t xml:space="preserve"> by </w:t>
      </w:r>
      <w:r w:rsidR="00F26EBC">
        <w:rPr>
          <w:lang w:eastAsia="en-AU" w:bidi="he-IL"/>
        </w:rPr>
        <w:t xml:space="preserve">the </w:t>
      </w:r>
      <w:r w:rsidRPr="00D4203E">
        <w:rPr>
          <w:lang w:eastAsia="en-AU" w:bidi="he-IL"/>
        </w:rPr>
        <w:t>first</w:t>
      </w:r>
      <w:r w:rsidR="006F24A0">
        <w:rPr>
          <w:lang w:eastAsia="en-AU" w:bidi="he-IL"/>
        </w:rPr>
        <w:t xml:space="preserve"> </w:t>
      </w:r>
      <w:r w:rsidRPr="00D4203E">
        <w:rPr>
          <w:lang w:eastAsia="en-AU" w:bidi="he-IL"/>
        </w:rPr>
        <w:t>author and then chronological; where there are two or more</w:t>
      </w:r>
      <w:r w:rsidR="006F24A0">
        <w:rPr>
          <w:lang w:eastAsia="en-AU" w:bidi="he-IL"/>
        </w:rPr>
        <w:t xml:space="preserve"> </w:t>
      </w:r>
      <w:r w:rsidRPr="00D4203E">
        <w:rPr>
          <w:lang w:eastAsia="en-AU" w:bidi="he-IL"/>
        </w:rPr>
        <w:t>papers by the same author(s) in the same year, add lowercase</w:t>
      </w:r>
      <w:r w:rsidR="006F24A0">
        <w:rPr>
          <w:lang w:eastAsia="en-AU" w:bidi="he-IL"/>
        </w:rPr>
        <w:t xml:space="preserve"> </w:t>
      </w:r>
      <w:r w:rsidRPr="00D4203E">
        <w:rPr>
          <w:lang w:eastAsia="en-AU" w:bidi="he-IL"/>
        </w:rPr>
        <w:t>letters after the year, e.g., Jones</w:t>
      </w:r>
      <w:r w:rsidR="00E822A8">
        <w:rPr>
          <w:lang w:eastAsia="en-AU" w:bidi="he-IL"/>
        </w:rPr>
        <w:t xml:space="preserve">, </w:t>
      </w:r>
      <w:r w:rsidRPr="00D4203E">
        <w:rPr>
          <w:lang w:eastAsia="en-AU" w:bidi="he-IL"/>
        </w:rPr>
        <w:t>1989a</w:t>
      </w:r>
      <w:r w:rsidR="007B3316">
        <w:rPr>
          <w:lang w:eastAsia="en-AU" w:bidi="he-IL"/>
        </w:rPr>
        <w:t>;</w:t>
      </w:r>
      <w:r w:rsidR="00E822A8">
        <w:rPr>
          <w:lang w:eastAsia="en-AU" w:bidi="he-IL"/>
        </w:rPr>
        <w:t xml:space="preserve"> </w:t>
      </w:r>
      <w:r w:rsidRPr="00D4203E">
        <w:rPr>
          <w:lang w:eastAsia="en-AU" w:bidi="he-IL"/>
        </w:rPr>
        <w:t>Jones, 1989b. In</w:t>
      </w:r>
      <w:r w:rsidR="006F24A0">
        <w:rPr>
          <w:lang w:eastAsia="en-AU" w:bidi="he-IL"/>
        </w:rPr>
        <w:t xml:space="preserve"> </w:t>
      </w:r>
      <w:r w:rsidRPr="00D4203E">
        <w:rPr>
          <w:lang w:eastAsia="en-AU" w:bidi="he-IL"/>
        </w:rPr>
        <w:t>the References section, use the following format: author,</w:t>
      </w:r>
      <w:r w:rsidR="006F24A0">
        <w:rPr>
          <w:lang w:eastAsia="en-AU" w:bidi="he-IL"/>
        </w:rPr>
        <w:t xml:space="preserve"> </w:t>
      </w:r>
      <w:r w:rsidRPr="00D4203E">
        <w:rPr>
          <w:lang w:eastAsia="en-AU" w:bidi="he-IL"/>
        </w:rPr>
        <w:t>year, title, volume, number, and page range. Follow these</w:t>
      </w:r>
      <w:r w:rsidR="006F24A0">
        <w:rPr>
          <w:lang w:eastAsia="en-AU" w:bidi="he-IL"/>
        </w:rPr>
        <w:t xml:space="preserve"> </w:t>
      </w:r>
      <w:r w:rsidRPr="00D4203E">
        <w:rPr>
          <w:lang w:eastAsia="en-AU" w:bidi="he-IL"/>
        </w:rPr>
        <w:t>guidelines:</w:t>
      </w:r>
    </w:p>
    <w:p w14:paraId="470CBC07" w14:textId="77777777" w:rsidR="00415D93" w:rsidRDefault="00415D93" w:rsidP="00D4203E">
      <w:pPr>
        <w:widowControl/>
        <w:kinsoku/>
        <w:autoSpaceDE w:val="0"/>
        <w:autoSpaceDN w:val="0"/>
        <w:adjustRightInd w:val="0"/>
        <w:spacing w:after="0" w:line="240" w:lineRule="auto"/>
        <w:rPr>
          <w:lang w:eastAsia="en-AU" w:bidi="he-IL"/>
        </w:rPr>
      </w:pPr>
    </w:p>
    <w:p w14:paraId="73E3C217" w14:textId="77777777" w:rsidR="00415D93" w:rsidRDefault="00415D93" w:rsidP="00D4203E">
      <w:pPr>
        <w:widowControl/>
        <w:kinsoku/>
        <w:autoSpaceDE w:val="0"/>
        <w:autoSpaceDN w:val="0"/>
        <w:adjustRightInd w:val="0"/>
        <w:spacing w:after="0" w:line="240" w:lineRule="auto"/>
        <w:rPr>
          <w:lang w:eastAsia="en-AU" w:bidi="he-IL"/>
        </w:rPr>
      </w:pPr>
    </w:p>
    <w:p w14:paraId="72C1F7F5" w14:textId="77777777" w:rsidR="00C04C56" w:rsidRDefault="00C04C56" w:rsidP="00D4203E">
      <w:pPr>
        <w:widowControl/>
        <w:kinsoku/>
        <w:autoSpaceDE w:val="0"/>
        <w:autoSpaceDN w:val="0"/>
        <w:adjustRightInd w:val="0"/>
        <w:spacing w:after="0" w:line="240" w:lineRule="auto"/>
        <w:rPr>
          <w:lang w:eastAsia="en-AU" w:bidi="he-IL"/>
        </w:rPr>
      </w:pPr>
    </w:p>
    <w:p w14:paraId="3F6905E9" w14:textId="77777777" w:rsidR="00415D93" w:rsidRPr="00D4203E" w:rsidRDefault="00415D93" w:rsidP="00D4203E">
      <w:pPr>
        <w:widowControl/>
        <w:kinsoku/>
        <w:autoSpaceDE w:val="0"/>
        <w:autoSpaceDN w:val="0"/>
        <w:adjustRightInd w:val="0"/>
        <w:spacing w:after="0" w:line="240" w:lineRule="auto"/>
        <w:rPr>
          <w:lang w:eastAsia="en-AU" w:bidi="he-IL"/>
        </w:rPr>
      </w:pPr>
    </w:p>
    <w:p w14:paraId="60FDD99E" w14:textId="60F35651" w:rsidR="00845D54" w:rsidRPr="00D4203E" w:rsidRDefault="00845D54" w:rsidP="00D4203E">
      <w:pPr>
        <w:pStyle w:val="ListParagraph"/>
        <w:widowControl/>
        <w:numPr>
          <w:ilvl w:val="0"/>
          <w:numId w:val="9"/>
        </w:numPr>
        <w:kinsoku/>
        <w:autoSpaceDE w:val="0"/>
        <w:autoSpaceDN w:val="0"/>
        <w:adjustRightInd w:val="0"/>
        <w:spacing w:after="0" w:line="240" w:lineRule="auto"/>
        <w:jc w:val="left"/>
        <w:rPr>
          <w:lang w:eastAsia="en-AU" w:bidi="he-IL"/>
        </w:rPr>
      </w:pPr>
      <w:r w:rsidRPr="00D4203E">
        <w:rPr>
          <w:lang w:eastAsia="en-AU" w:bidi="he-IL"/>
        </w:rPr>
        <w:t>All fields are separated by commas</w:t>
      </w:r>
    </w:p>
    <w:p w14:paraId="5F199198" w14:textId="12A2F2D5" w:rsidR="00845D54" w:rsidRDefault="00845D54" w:rsidP="00634FC2">
      <w:pPr>
        <w:pStyle w:val="ListParagraph"/>
        <w:widowControl/>
        <w:numPr>
          <w:ilvl w:val="0"/>
          <w:numId w:val="9"/>
        </w:numPr>
        <w:kinsoku/>
        <w:autoSpaceDE w:val="0"/>
        <w:autoSpaceDN w:val="0"/>
        <w:adjustRightInd w:val="0"/>
        <w:spacing w:after="0" w:line="240" w:lineRule="auto"/>
        <w:jc w:val="left"/>
        <w:rPr>
          <w:lang w:eastAsia="en-AU" w:bidi="he-IL"/>
        </w:rPr>
      </w:pPr>
      <w:r w:rsidRPr="00D4203E">
        <w:rPr>
          <w:lang w:eastAsia="en-AU" w:bidi="he-IL"/>
        </w:rPr>
        <w:t xml:space="preserve">List all author names (do </w:t>
      </w:r>
      <w:r w:rsidRPr="00D4203E">
        <w:rPr>
          <w:u w:val="single"/>
          <w:lang w:eastAsia="en-AU" w:bidi="he-IL"/>
        </w:rPr>
        <w:t>not</w:t>
      </w:r>
      <w:r w:rsidRPr="00D4203E">
        <w:rPr>
          <w:lang w:eastAsia="en-AU" w:bidi="he-IL"/>
        </w:rPr>
        <w:t xml:space="preserve"> abbreviate to et al. in the</w:t>
      </w:r>
      <w:r w:rsidR="006F24A0">
        <w:rPr>
          <w:lang w:eastAsia="en-AU" w:bidi="he-IL"/>
        </w:rPr>
        <w:t xml:space="preserve"> </w:t>
      </w:r>
      <w:r w:rsidRPr="00D4203E">
        <w:rPr>
          <w:lang w:eastAsia="en-AU" w:bidi="he-IL"/>
        </w:rPr>
        <w:t>References section)</w:t>
      </w:r>
      <w:r w:rsidR="00634FC2">
        <w:rPr>
          <w:lang w:eastAsia="en-AU" w:bidi="he-IL"/>
        </w:rPr>
        <w:t xml:space="preserve">; last name, </w:t>
      </w:r>
      <w:r w:rsidR="002D0B3D">
        <w:rPr>
          <w:lang w:eastAsia="en-AU" w:bidi="he-IL"/>
        </w:rPr>
        <w:t>first (and middle) initial</w:t>
      </w:r>
    </w:p>
    <w:p w14:paraId="72F34AFC" w14:textId="75814CF0" w:rsidR="00845D54" w:rsidRPr="00D4203E" w:rsidRDefault="002D0B3D" w:rsidP="00D4203E">
      <w:pPr>
        <w:pStyle w:val="ListParagraph"/>
        <w:widowControl/>
        <w:numPr>
          <w:ilvl w:val="0"/>
          <w:numId w:val="9"/>
        </w:numPr>
        <w:kinsoku/>
        <w:autoSpaceDE w:val="0"/>
        <w:autoSpaceDN w:val="0"/>
        <w:adjustRightInd w:val="0"/>
        <w:spacing w:after="0" w:line="240" w:lineRule="auto"/>
        <w:jc w:val="left"/>
        <w:rPr>
          <w:lang w:eastAsia="en-AU" w:bidi="he-IL"/>
        </w:rPr>
      </w:pPr>
      <w:r>
        <w:rPr>
          <w:lang w:eastAsia="en-AU" w:bidi="he-IL"/>
        </w:rPr>
        <w:t>Title (n</w:t>
      </w:r>
      <w:r w:rsidR="00845D54" w:rsidRPr="00D4203E">
        <w:rPr>
          <w:lang w:eastAsia="en-AU" w:bidi="he-IL"/>
        </w:rPr>
        <w:t>o quot</w:t>
      </w:r>
      <w:r>
        <w:rPr>
          <w:lang w:eastAsia="en-AU" w:bidi="he-IL"/>
        </w:rPr>
        <w:t>ation marks</w:t>
      </w:r>
      <w:r w:rsidR="00845D54" w:rsidRPr="00D4203E">
        <w:rPr>
          <w:lang w:eastAsia="en-AU" w:bidi="he-IL"/>
        </w:rPr>
        <w:t xml:space="preserve"> around titles</w:t>
      </w:r>
      <w:r w:rsidR="00D07246">
        <w:rPr>
          <w:lang w:eastAsia="en-AU" w:bidi="he-IL"/>
        </w:rPr>
        <w:t>;</w:t>
      </w:r>
      <w:r>
        <w:rPr>
          <w:lang w:eastAsia="en-AU" w:bidi="he-IL"/>
        </w:rPr>
        <w:t xml:space="preserve"> each word </w:t>
      </w:r>
      <w:r w:rsidR="00F26EBC">
        <w:rPr>
          <w:lang w:eastAsia="en-AU" w:bidi="he-IL"/>
        </w:rPr>
        <w:t>four</w:t>
      </w:r>
      <w:r>
        <w:rPr>
          <w:lang w:eastAsia="en-AU" w:bidi="he-IL"/>
        </w:rPr>
        <w:t xml:space="preserve"> letters or more should be capitalized)</w:t>
      </w:r>
    </w:p>
    <w:p w14:paraId="7A908C6C" w14:textId="53E9B8A8" w:rsidR="00845D54" w:rsidRPr="00D4203E" w:rsidRDefault="00845D54" w:rsidP="00D4203E">
      <w:pPr>
        <w:pStyle w:val="ListParagraph"/>
        <w:widowControl/>
        <w:numPr>
          <w:ilvl w:val="0"/>
          <w:numId w:val="9"/>
        </w:numPr>
        <w:kinsoku/>
        <w:autoSpaceDE w:val="0"/>
        <w:autoSpaceDN w:val="0"/>
        <w:adjustRightInd w:val="0"/>
        <w:spacing w:after="0" w:line="240" w:lineRule="auto"/>
        <w:jc w:val="left"/>
        <w:rPr>
          <w:lang w:eastAsia="en-AU" w:bidi="he-IL"/>
        </w:rPr>
      </w:pPr>
      <w:r w:rsidRPr="00D4203E">
        <w:rPr>
          <w:lang w:eastAsia="en-AU" w:bidi="he-IL"/>
        </w:rPr>
        <w:t xml:space="preserve">Names of journals, books, reports, and </w:t>
      </w:r>
      <w:proofErr w:type="spellStart"/>
      <w:r w:rsidRPr="00D4203E">
        <w:rPr>
          <w:lang w:eastAsia="en-AU" w:bidi="he-IL"/>
        </w:rPr>
        <w:t>theses</w:t>
      </w:r>
      <w:proofErr w:type="spellEnd"/>
      <w:r w:rsidRPr="00D4203E">
        <w:rPr>
          <w:lang w:eastAsia="en-AU" w:bidi="he-IL"/>
        </w:rPr>
        <w:t xml:space="preserve"> are </w:t>
      </w:r>
    </w:p>
    <w:p w14:paraId="1667F436" w14:textId="324192AA" w:rsidR="00845D54" w:rsidRPr="00D4203E" w:rsidRDefault="00845D54" w:rsidP="00D4203E">
      <w:pPr>
        <w:pStyle w:val="ListParagraph"/>
        <w:widowControl/>
        <w:kinsoku/>
        <w:autoSpaceDE w:val="0"/>
        <w:autoSpaceDN w:val="0"/>
        <w:adjustRightInd w:val="0"/>
        <w:spacing w:after="0" w:line="240" w:lineRule="auto"/>
        <w:ind w:left="360"/>
        <w:jc w:val="left"/>
        <w:rPr>
          <w:lang w:eastAsia="en-AU" w:bidi="he-IL"/>
        </w:rPr>
      </w:pPr>
      <w:r w:rsidRPr="00D4203E">
        <w:rPr>
          <w:lang w:eastAsia="en-AU" w:bidi="he-IL"/>
        </w:rPr>
        <w:t>italic</w:t>
      </w:r>
      <w:r w:rsidR="00C81945">
        <w:rPr>
          <w:lang w:eastAsia="en-AU" w:bidi="he-IL"/>
        </w:rPr>
        <w:t>ized</w:t>
      </w:r>
    </w:p>
    <w:p w14:paraId="6D45DD93" w14:textId="4F4244A8" w:rsidR="00845D54" w:rsidRPr="00D4203E" w:rsidRDefault="00845D54" w:rsidP="00D4203E">
      <w:pPr>
        <w:pStyle w:val="ListParagraph"/>
        <w:widowControl/>
        <w:numPr>
          <w:ilvl w:val="0"/>
          <w:numId w:val="9"/>
        </w:numPr>
        <w:kinsoku/>
        <w:autoSpaceDE w:val="0"/>
        <w:autoSpaceDN w:val="0"/>
        <w:adjustRightInd w:val="0"/>
        <w:spacing w:after="0" w:line="240" w:lineRule="auto"/>
        <w:jc w:val="left"/>
        <w:rPr>
          <w:lang w:eastAsia="en-AU" w:bidi="he-IL"/>
        </w:rPr>
      </w:pPr>
      <w:r w:rsidRPr="00D4203E">
        <w:rPr>
          <w:lang w:eastAsia="en-AU" w:bidi="he-IL"/>
        </w:rPr>
        <w:t>Do not use abbreviations in journal or proceedings/transactions titles</w:t>
      </w:r>
    </w:p>
    <w:p w14:paraId="6A673906" w14:textId="1116A697" w:rsidR="00845D54" w:rsidRPr="00D4203E" w:rsidRDefault="00845D54" w:rsidP="00D4203E">
      <w:pPr>
        <w:pStyle w:val="ListParagraph"/>
        <w:widowControl/>
        <w:numPr>
          <w:ilvl w:val="0"/>
          <w:numId w:val="9"/>
        </w:numPr>
        <w:kinsoku/>
        <w:autoSpaceDE w:val="0"/>
        <w:autoSpaceDN w:val="0"/>
        <w:adjustRightInd w:val="0"/>
        <w:spacing w:after="0" w:line="240" w:lineRule="auto"/>
        <w:jc w:val="left"/>
        <w:rPr>
          <w:lang w:eastAsia="en-AU" w:bidi="he-IL"/>
        </w:rPr>
      </w:pPr>
      <w:r w:rsidRPr="00D4203E">
        <w:rPr>
          <w:lang w:eastAsia="en-AU" w:bidi="he-IL"/>
        </w:rPr>
        <w:t>Journal volume in bold, issue number in parentheses</w:t>
      </w:r>
      <w:r w:rsidR="00C81945">
        <w:rPr>
          <w:lang w:eastAsia="en-AU" w:bidi="he-IL"/>
        </w:rPr>
        <w:t xml:space="preserve"> </w:t>
      </w:r>
      <w:r w:rsidRPr="00D4203E">
        <w:rPr>
          <w:lang w:eastAsia="en-AU" w:bidi="he-IL"/>
        </w:rPr>
        <w:t>with no space between them</w:t>
      </w:r>
    </w:p>
    <w:p w14:paraId="15037DF0" w14:textId="495D9F56" w:rsidR="00845D54" w:rsidRPr="00D4203E" w:rsidRDefault="00845D54" w:rsidP="00D4203E">
      <w:pPr>
        <w:pStyle w:val="ListParagraph"/>
        <w:widowControl/>
        <w:numPr>
          <w:ilvl w:val="0"/>
          <w:numId w:val="9"/>
        </w:numPr>
        <w:kinsoku/>
        <w:autoSpaceDE w:val="0"/>
        <w:autoSpaceDN w:val="0"/>
        <w:adjustRightInd w:val="0"/>
        <w:spacing w:after="0" w:line="240" w:lineRule="auto"/>
        <w:jc w:val="left"/>
        <w:rPr>
          <w:lang w:eastAsia="en-AU" w:bidi="he-IL"/>
        </w:rPr>
      </w:pPr>
      <w:r w:rsidRPr="00D4203E">
        <w:rPr>
          <w:lang w:eastAsia="en-AU" w:bidi="he-IL"/>
        </w:rPr>
        <w:t xml:space="preserve">DOI number (whenever available) and/or a </w:t>
      </w:r>
      <w:r w:rsidR="00D07246">
        <w:rPr>
          <w:lang w:eastAsia="en-AU" w:bidi="he-IL"/>
        </w:rPr>
        <w:t>weblink</w:t>
      </w:r>
    </w:p>
    <w:p w14:paraId="3F83A184" w14:textId="77777777" w:rsidR="00415D93" w:rsidRDefault="00415D93" w:rsidP="00415D93">
      <w:pPr>
        <w:spacing w:after="0"/>
        <w:rPr>
          <w:color w:val="000000"/>
          <w:lang w:eastAsia="en-AU" w:bidi="he-IL"/>
        </w:rPr>
      </w:pPr>
    </w:p>
    <w:p w14:paraId="2685FD98" w14:textId="1C8543B8" w:rsidR="00C5677E" w:rsidRPr="00707042" w:rsidRDefault="00845D54" w:rsidP="00707042">
      <w:r w:rsidRPr="00D4203E">
        <w:rPr>
          <w:color w:val="000000"/>
          <w:lang w:eastAsia="en-AU" w:bidi="he-IL"/>
        </w:rPr>
        <w:t>Refer to the following examples:</w:t>
      </w:r>
    </w:p>
    <w:p w14:paraId="199A27EF" w14:textId="171BF4AB" w:rsidR="005A5573" w:rsidRPr="00D4203E" w:rsidRDefault="005A5573" w:rsidP="00D4203E">
      <w:pPr>
        <w:widowControl/>
        <w:kinsoku/>
        <w:autoSpaceDE w:val="0"/>
        <w:autoSpaceDN w:val="0"/>
        <w:adjustRightInd w:val="0"/>
        <w:spacing w:after="0" w:line="240" w:lineRule="auto"/>
        <w:rPr>
          <w:i/>
          <w:iCs/>
          <w:lang w:eastAsia="en-AU" w:bidi="he-IL"/>
        </w:rPr>
      </w:pPr>
      <w:r w:rsidRPr="00D4203E">
        <w:rPr>
          <w:i/>
          <w:iCs/>
          <w:lang w:eastAsia="en-AU" w:bidi="he-IL"/>
        </w:rPr>
        <w:t>Journals</w:t>
      </w:r>
    </w:p>
    <w:p w14:paraId="5F5F4C21" w14:textId="5B22B472" w:rsidR="005A5573" w:rsidRDefault="005A5573" w:rsidP="0025456C">
      <w:pPr>
        <w:widowControl/>
        <w:kinsoku/>
        <w:autoSpaceDE w:val="0"/>
        <w:autoSpaceDN w:val="0"/>
        <w:adjustRightInd w:val="0"/>
        <w:spacing w:after="0" w:line="240" w:lineRule="auto"/>
        <w:rPr>
          <w:lang w:eastAsia="en-AU" w:bidi="he-IL"/>
        </w:rPr>
      </w:pPr>
      <w:proofErr w:type="spellStart"/>
      <w:r w:rsidRPr="00D4203E">
        <w:rPr>
          <w:lang w:eastAsia="en-AU" w:bidi="he-IL"/>
        </w:rPr>
        <w:t>Vandamme</w:t>
      </w:r>
      <w:proofErr w:type="spellEnd"/>
      <w:r w:rsidRPr="00D4203E">
        <w:rPr>
          <w:lang w:eastAsia="en-AU" w:bidi="he-IL"/>
        </w:rPr>
        <w:t>, T., Caroli, E., and Gratton, S., 2019, How the</w:t>
      </w:r>
      <w:r w:rsidR="00B714B8">
        <w:rPr>
          <w:lang w:eastAsia="en-AU" w:bidi="he-IL"/>
        </w:rPr>
        <w:t xml:space="preserve"> </w:t>
      </w:r>
      <w:r w:rsidRPr="00D4203E">
        <w:rPr>
          <w:lang w:eastAsia="en-AU" w:bidi="he-IL"/>
        </w:rPr>
        <w:t>Invasion Zone Can Contribute to the Estimation of Petrophysical</w:t>
      </w:r>
      <w:r w:rsidR="00B714B8">
        <w:rPr>
          <w:lang w:eastAsia="en-AU" w:bidi="he-IL"/>
        </w:rPr>
        <w:t xml:space="preserve"> </w:t>
      </w:r>
      <w:r w:rsidRPr="00D4203E">
        <w:rPr>
          <w:lang w:eastAsia="en-AU" w:bidi="he-IL"/>
        </w:rPr>
        <w:t xml:space="preserve">Properties From Log Inversion at Well </w:t>
      </w:r>
      <w:proofErr w:type="gramStart"/>
      <w:r w:rsidRPr="00D4203E">
        <w:rPr>
          <w:lang w:eastAsia="en-AU" w:bidi="he-IL"/>
        </w:rPr>
        <w:t>Scale?,</w:t>
      </w:r>
      <w:proofErr w:type="gramEnd"/>
      <w:r w:rsidR="0025456C">
        <w:rPr>
          <w:lang w:eastAsia="en-AU" w:bidi="he-IL"/>
        </w:rPr>
        <w:t xml:space="preserve"> </w:t>
      </w:r>
      <w:r w:rsidRPr="00D4203E">
        <w:rPr>
          <w:i/>
          <w:iCs/>
          <w:lang w:eastAsia="en-AU" w:bidi="he-IL"/>
        </w:rPr>
        <w:t>Petrophysics</w:t>
      </w:r>
      <w:r w:rsidRPr="00D4203E">
        <w:rPr>
          <w:lang w:eastAsia="en-AU" w:bidi="he-IL"/>
        </w:rPr>
        <w:t xml:space="preserve">, </w:t>
      </w:r>
      <w:r w:rsidRPr="00D4203E">
        <w:rPr>
          <w:b/>
          <w:bCs/>
          <w:lang w:eastAsia="en-AU" w:bidi="he-IL"/>
        </w:rPr>
        <w:t>60</w:t>
      </w:r>
      <w:r w:rsidRPr="00D4203E">
        <w:rPr>
          <w:lang w:eastAsia="en-AU" w:bidi="he-IL"/>
        </w:rPr>
        <w:t>(2), 306–325. DOI: 10.30632/PJV60N2-2019a8.</w:t>
      </w:r>
    </w:p>
    <w:p w14:paraId="149B8F93" w14:textId="77777777" w:rsidR="002F7358" w:rsidRPr="00D4203E" w:rsidRDefault="002F7358" w:rsidP="00D4203E">
      <w:pPr>
        <w:widowControl/>
        <w:kinsoku/>
        <w:autoSpaceDE w:val="0"/>
        <w:autoSpaceDN w:val="0"/>
        <w:adjustRightInd w:val="0"/>
        <w:spacing w:after="0" w:line="240" w:lineRule="auto"/>
        <w:rPr>
          <w:lang w:eastAsia="en-AU" w:bidi="he-IL"/>
        </w:rPr>
      </w:pPr>
    </w:p>
    <w:p w14:paraId="65F87C0E" w14:textId="77777777" w:rsidR="005A5573" w:rsidRPr="00D4203E" w:rsidRDefault="005A5573" w:rsidP="00D4203E">
      <w:pPr>
        <w:widowControl/>
        <w:kinsoku/>
        <w:autoSpaceDE w:val="0"/>
        <w:autoSpaceDN w:val="0"/>
        <w:adjustRightInd w:val="0"/>
        <w:spacing w:after="0" w:line="240" w:lineRule="auto"/>
        <w:rPr>
          <w:lang w:eastAsia="en-AU" w:bidi="he-IL"/>
        </w:rPr>
      </w:pPr>
      <w:r w:rsidRPr="00D4203E">
        <w:rPr>
          <w:lang w:eastAsia="en-AU" w:bidi="he-IL"/>
        </w:rPr>
        <w:t>Timur, A., 1982, Advances in Well Logging, Paper SPE-</w:t>
      </w:r>
    </w:p>
    <w:p w14:paraId="08BC1EC6" w14:textId="5E10561F" w:rsidR="005A5573" w:rsidRPr="00D4203E" w:rsidRDefault="005A5573" w:rsidP="00D4203E">
      <w:pPr>
        <w:widowControl/>
        <w:kinsoku/>
        <w:autoSpaceDE w:val="0"/>
        <w:autoSpaceDN w:val="0"/>
        <w:adjustRightInd w:val="0"/>
        <w:spacing w:after="0" w:line="240" w:lineRule="auto"/>
        <w:rPr>
          <w:lang w:eastAsia="en-AU" w:bidi="he-IL"/>
        </w:rPr>
      </w:pPr>
      <w:r w:rsidRPr="00D4203E">
        <w:rPr>
          <w:lang w:eastAsia="en-AU" w:bidi="he-IL"/>
        </w:rPr>
        <w:t xml:space="preserve">10947, </w:t>
      </w:r>
      <w:r w:rsidRPr="00D4203E">
        <w:rPr>
          <w:i/>
          <w:iCs/>
          <w:lang w:eastAsia="en-AU" w:bidi="he-IL"/>
        </w:rPr>
        <w:t>Journal of Petroleum Technology</w:t>
      </w:r>
      <w:r w:rsidRPr="00D4203E">
        <w:rPr>
          <w:lang w:eastAsia="en-AU" w:bidi="he-IL"/>
        </w:rPr>
        <w:t xml:space="preserve">, </w:t>
      </w:r>
      <w:r w:rsidRPr="00D4203E">
        <w:rPr>
          <w:b/>
          <w:bCs/>
          <w:lang w:eastAsia="en-AU" w:bidi="he-IL"/>
        </w:rPr>
        <w:t>34</w:t>
      </w:r>
      <w:r w:rsidRPr="00D4203E">
        <w:rPr>
          <w:lang w:eastAsia="en-AU" w:bidi="he-IL"/>
        </w:rPr>
        <w:t>(6), 1181–</w:t>
      </w:r>
    </w:p>
    <w:p w14:paraId="33F544CF" w14:textId="77777777" w:rsidR="005A5573" w:rsidRPr="00D4203E" w:rsidRDefault="005A5573" w:rsidP="00D4203E">
      <w:pPr>
        <w:widowControl/>
        <w:kinsoku/>
        <w:autoSpaceDE w:val="0"/>
        <w:autoSpaceDN w:val="0"/>
        <w:adjustRightInd w:val="0"/>
        <w:spacing w:after="0" w:line="240" w:lineRule="auto"/>
        <w:rPr>
          <w:lang w:eastAsia="en-AU" w:bidi="he-IL"/>
        </w:rPr>
      </w:pPr>
      <w:r w:rsidRPr="00D4203E">
        <w:rPr>
          <w:lang w:eastAsia="en-AU" w:bidi="he-IL"/>
        </w:rPr>
        <w:t>1185. DOI: 10.2118/10947-PA.</w:t>
      </w:r>
    </w:p>
    <w:p w14:paraId="71424C31" w14:textId="77777777" w:rsidR="002F7358" w:rsidRDefault="002F7358" w:rsidP="005A5573">
      <w:pPr>
        <w:widowControl/>
        <w:kinsoku/>
        <w:autoSpaceDE w:val="0"/>
        <w:autoSpaceDN w:val="0"/>
        <w:adjustRightInd w:val="0"/>
        <w:spacing w:after="0" w:line="240" w:lineRule="auto"/>
        <w:rPr>
          <w:lang w:eastAsia="en-AU" w:bidi="he-IL"/>
        </w:rPr>
      </w:pPr>
    </w:p>
    <w:p w14:paraId="635D797C" w14:textId="4140E29C" w:rsidR="005A5573" w:rsidRPr="00D4203E" w:rsidRDefault="005A5573" w:rsidP="00D4203E">
      <w:pPr>
        <w:widowControl/>
        <w:kinsoku/>
        <w:autoSpaceDE w:val="0"/>
        <w:autoSpaceDN w:val="0"/>
        <w:adjustRightInd w:val="0"/>
        <w:spacing w:after="0" w:line="240" w:lineRule="auto"/>
        <w:rPr>
          <w:i/>
          <w:iCs/>
          <w:lang w:eastAsia="en-AU" w:bidi="he-IL"/>
        </w:rPr>
      </w:pPr>
      <w:r w:rsidRPr="00D4203E">
        <w:rPr>
          <w:i/>
          <w:iCs/>
          <w:lang w:eastAsia="en-AU" w:bidi="he-IL"/>
        </w:rPr>
        <w:t>Conference Papers</w:t>
      </w:r>
    </w:p>
    <w:p w14:paraId="1D902E0A" w14:textId="3ED460E4" w:rsidR="005A5573" w:rsidRPr="00D4203E" w:rsidRDefault="005A5573" w:rsidP="00D4203E">
      <w:pPr>
        <w:widowControl/>
        <w:kinsoku/>
        <w:autoSpaceDE w:val="0"/>
        <w:autoSpaceDN w:val="0"/>
        <w:adjustRightInd w:val="0"/>
        <w:spacing w:after="0" w:line="240" w:lineRule="auto"/>
        <w:rPr>
          <w:lang w:eastAsia="en-AU" w:bidi="he-IL"/>
        </w:rPr>
      </w:pPr>
      <w:r w:rsidRPr="00D4203E">
        <w:rPr>
          <w:lang w:eastAsia="en-AU" w:bidi="he-IL"/>
        </w:rPr>
        <w:t>White, C.D., and Horne, R.N., 1987, Computing Absolute</w:t>
      </w:r>
      <w:r w:rsidR="002F7358">
        <w:rPr>
          <w:lang w:eastAsia="en-AU" w:bidi="he-IL"/>
        </w:rPr>
        <w:t xml:space="preserve"> </w:t>
      </w:r>
      <w:r w:rsidRPr="00D4203E">
        <w:rPr>
          <w:lang w:eastAsia="en-AU" w:bidi="he-IL"/>
        </w:rPr>
        <w:t>Transmissibility in the Presence of Fine-Scale Heterogeneity,</w:t>
      </w:r>
      <w:r w:rsidR="00F31E1B">
        <w:rPr>
          <w:lang w:eastAsia="en-AU" w:bidi="he-IL"/>
        </w:rPr>
        <w:t xml:space="preserve"> </w:t>
      </w:r>
      <w:r w:rsidRPr="00D4203E">
        <w:rPr>
          <w:lang w:eastAsia="en-AU" w:bidi="he-IL"/>
        </w:rPr>
        <w:t>Paper SPE-16011 presented at the SPE Symposium on</w:t>
      </w:r>
      <w:r w:rsidR="00F31E1B">
        <w:rPr>
          <w:lang w:eastAsia="en-AU" w:bidi="he-IL"/>
        </w:rPr>
        <w:t xml:space="preserve"> </w:t>
      </w:r>
      <w:r w:rsidRPr="00D4203E">
        <w:rPr>
          <w:lang w:eastAsia="en-AU" w:bidi="he-IL"/>
        </w:rPr>
        <w:t>Reservoir Simulation, San Antonio, Texas, USA, 1–4</w:t>
      </w:r>
      <w:r w:rsidR="00F31E1B">
        <w:rPr>
          <w:lang w:eastAsia="en-AU" w:bidi="he-IL"/>
        </w:rPr>
        <w:t xml:space="preserve"> </w:t>
      </w:r>
      <w:r w:rsidRPr="00D4203E">
        <w:rPr>
          <w:lang w:eastAsia="en-AU" w:bidi="he-IL"/>
        </w:rPr>
        <w:t>February. DOI: 10.2118/16011-MS.</w:t>
      </w:r>
    </w:p>
    <w:p w14:paraId="6C63D779" w14:textId="77777777" w:rsidR="00F31E1B" w:rsidRDefault="00F31E1B" w:rsidP="005A5573">
      <w:pPr>
        <w:widowControl/>
        <w:kinsoku/>
        <w:autoSpaceDE w:val="0"/>
        <w:autoSpaceDN w:val="0"/>
        <w:adjustRightInd w:val="0"/>
        <w:spacing w:after="0" w:line="240" w:lineRule="auto"/>
        <w:rPr>
          <w:lang w:eastAsia="en-AU" w:bidi="he-IL"/>
        </w:rPr>
      </w:pPr>
    </w:p>
    <w:p w14:paraId="3F42F971" w14:textId="77BEC3A0" w:rsidR="005A5573" w:rsidRPr="00D4203E" w:rsidRDefault="005A5573" w:rsidP="00D4203E">
      <w:pPr>
        <w:widowControl/>
        <w:kinsoku/>
        <w:autoSpaceDE w:val="0"/>
        <w:autoSpaceDN w:val="0"/>
        <w:adjustRightInd w:val="0"/>
        <w:spacing w:after="0" w:line="240" w:lineRule="auto"/>
        <w:rPr>
          <w:i/>
          <w:iCs/>
          <w:lang w:eastAsia="en-AU" w:bidi="he-IL"/>
        </w:rPr>
      </w:pPr>
      <w:r w:rsidRPr="00D4203E">
        <w:rPr>
          <w:i/>
          <w:iCs/>
          <w:lang w:eastAsia="en-AU" w:bidi="he-IL"/>
        </w:rPr>
        <w:t>Meeting Paper Included in a Printed Proceedings Volume</w:t>
      </w:r>
    </w:p>
    <w:p w14:paraId="28364900" w14:textId="0B0C40C9" w:rsidR="005A5573" w:rsidRPr="00D4203E" w:rsidRDefault="005A5573" w:rsidP="00D4203E">
      <w:pPr>
        <w:widowControl/>
        <w:kinsoku/>
        <w:autoSpaceDE w:val="0"/>
        <w:autoSpaceDN w:val="0"/>
        <w:adjustRightInd w:val="0"/>
        <w:spacing w:after="0" w:line="240" w:lineRule="auto"/>
        <w:rPr>
          <w:lang w:eastAsia="en-AU" w:bidi="he-IL"/>
        </w:rPr>
      </w:pPr>
      <w:r w:rsidRPr="00D4203E">
        <w:rPr>
          <w:lang w:eastAsia="en-AU" w:bidi="he-IL"/>
        </w:rPr>
        <w:t>Priest, J., Frost, E., and Quinn, T., 2010, Short-Time-Span</w:t>
      </w:r>
      <w:r w:rsidR="00F31E1B">
        <w:rPr>
          <w:lang w:eastAsia="en-AU" w:bidi="he-IL"/>
        </w:rPr>
        <w:t xml:space="preserve"> </w:t>
      </w:r>
      <w:r w:rsidRPr="00D4203E">
        <w:rPr>
          <w:lang w:eastAsia="en-AU" w:bidi="he-IL"/>
        </w:rPr>
        <w:t>Petrophysical and Formation Properties Variation, Paper</w:t>
      </w:r>
      <w:r w:rsidR="00F31E1B">
        <w:rPr>
          <w:lang w:eastAsia="en-AU" w:bidi="he-IL"/>
        </w:rPr>
        <w:t xml:space="preserve"> </w:t>
      </w:r>
      <w:r w:rsidRPr="00D4203E">
        <w:rPr>
          <w:lang w:eastAsia="en-AU" w:bidi="he-IL"/>
        </w:rPr>
        <w:t xml:space="preserve">VV, </w:t>
      </w:r>
      <w:r w:rsidRPr="00D4203E">
        <w:rPr>
          <w:i/>
          <w:iCs/>
          <w:lang w:eastAsia="en-AU" w:bidi="he-IL"/>
        </w:rPr>
        <w:t>Transactions</w:t>
      </w:r>
      <w:r w:rsidRPr="00D4203E">
        <w:rPr>
          <w:lang w:eastAsia="en-AU" w:bidi="he-IL"/>
        </w:rPr>
        <w:t xml:space="preserve">, </w:t>
      </w:r>
      <w:r w:rsidRPr="00D4203E">
        <w:rPr>
          <w:i/>
          <w:iCs/>
          <w:lang w:eastAsia="en-AU" w:bidi="he-IL"/>
        </w:rPr>
        <w:t>SPWLA 51st Annual Logging Symposium,</w:t>
      </w:r>
      <w:r w:rsidR="00F31E1B">
        <w:rPr>
          <w:lang w:eastAsia="en-AU" w:bidi="he-IL"/>
        </w:rPr>
        <w:t xml:space="preserve"> </w:t>
      </w:r>
      <w:r w:rsidRPr="00D4203E">
        <w:rPr>
          <w:lang w:eastAsia="en-AU" w:bidi="he-IL"/>
        </w:rPr>
        <w:t>Perth, Australia, 19–23 June.</w:t>
      </w:r>
    </w:p>
    <w:p w14:paraId="797D4699" w14:textId="77777777" w:rsidR="00F372BD" w:rsidRDefault="00F372BD" w:rsidP="005A5573">
      <w:pPr>
        <w:widowControl/>
        <w:kinsoku/>
        <w:autoSpaceDE w:val="0"/>
        <w:autoSpaceDN w:val="0"/>
        <w:adjustRightInd w:val="0"/>
        <w:spacing w:after="0" w:line="240" w:lineRule="auto"/>
        <w:rPr>
          <w:lang w:eastAsia="en-AU" w:bidi="he-IL"/>
        </w:rPr>
      </w:pPr>
    </w:p>
    <w:p w14:paraId="7D411A70" w14:textId="022B8EF1" w:rsidR="005A5573" w:rsidRDefault="005A5573" w:rsidP="00F372BD">
      <w:pPr>
        <w:widowControl/>
        <w:kinsoku/>
        <w:autoSpaceDE w:val="0"/>
        <w:autoSpaceDN w:val="0"/>
        <w:adjustRightInd w:val="0"/>
        <w:spacing w:after="0" w:line="240" w:lineRule="auto"/>
        <w:rPr>
          <w:lang w:eastAsia="en-AU" w:bidi="he-IL"/>
        </w:rPr>
      </w:pPr>
      <w:r w:rsidRPr="00D4203E">
        <w:rPr>
          <w:lang w:eastAsia="en-AU" w:bidi="he-IL"/>
        </w:rPr>
        <w:t xml:space="preserve">Wang, H., Wu, P., </w:t>
      </w:r>
      <w:proofErr w:type="spellStart"/>
      <w:r w:rsidRPr="00D4203E">
        <w:rPr>
          <w:lang w:eastAsia="en-AU" w:bidi="he-IL"/>
        </w:rPr>
        <w:t>Rosthal</w:t>
      </w:r>
      <w:proofErr w:type="spellEnd"/>
      <w:r w:rsidRPr="00D4203E">
        <w:rPr>
          <w:lang w:eastAsia="en-AU" w:bidi="he-IL"/>
        </w:rPr>
        <w:t>, R., Minerbo, G., and Barber, T.,</w:t>
      </w:r>
      <w:r w:rsidR="00F372BD">
        <w:rPr>
          <w:lang w:eastAsia="en-AU" w:bidi="he-IL"/>
        </w:rPr>
        <w:t xml:space="preserve"> </w:t>
      </w:r>
      <w:r w:rsidRPr="00D4203E">
        <w:rPr>
          <w:lang w:eastAsia="en-AU" w:bidi="he-IL"/>
        </w:rPr>
        <w:t>2008, Modeling and Understanding the Triaxial Induction</w:t>
      </w:r>
      <w:r w:rsidR="00F372BD">
        <w:rPr>
          <w:lang w:eastAsia="en-AU" w:bidi="he-IL"/>
        </w:rPr>
        <w:t xml:space="preserve"> </w:t>
      </w:r>
      <w:r w:rsidRPr="00D4203E">
        <w:rPr>
          <w:lang w:eastAsia="en-AU" w:bidi="he-IL"/>
        </w:rPr>
        <w:t>Logging in Borehole Environment with Dip Anisotropic</w:t>
      </w:r>
      <w:r w:rsidR="00F372BD">
        <w:rPr>
          <w:lang w:eastAsia="en-AU" w:bidi="he-IL"/>
        </w:rPr>
        <w:t xml:space="preserve"> </w:t>
      </w:r>
      <w:r w:rsidRPr="00D4203E">
        <w:rPr>
          <w:lang w:eastAsia="en-AU" w:bidi="he-IL"/>
        </w:rPr>
        <w:t xml:space="preserve">Formation, </w:t>
      </w:r>
      <w:r w:rsidRPr="00D4203E">
        <w:rPr>
          <w:i/>
          <w:iCs/>
          <w:lang w:eastAsia="en-AU" w:bidi="he-IL"/>
        </w:rPr>
        <w:t>SEG International Exhibition and Annual</w:t>
      </w:r>
      <w:r w:rsidR="00F372BD" w:rsidRPr="00D4203E">
        <w:rPr>
          <w:i/>
          <w:iCs/>
          <w:lang w:eastAsia="en-AU" w:bidi="he-IL"/>
        </w:rPr>
        <w:t xml:space="preserve"> </w:t>
      </w:r>
      <w:r w:rsidRPr="00D4203E">
        <w:rPr>
          <w:i/>
          <w:iCs/>
          <w:lang w:eastAsia="en-AU" w:bidi="he-IL"/>
        </w:rPr>
        <w:t>Meeting Technical Program Expanded Abstracts</w:t>
      </w:r>
      <w:r w:rsidRPr="00D4203E">
        <w:rPr>
          <w:lang w:eastAsia="en-AU" w:bidi="he-IL"/>
        </w:rPr>
        <w:t>, 309–313.</w:t>
      </w:r>
      <w:r w:rsidR="00F372BD">
        <w:rPr>
          <w:lang w:eastAsia="en-AU" w:bidi="he-IL"/>
        </w:rPr>
        <w:t xml:space="preserve"> </w:t>
      </w:r>
      <w:r w:rsidRPr="00D4203E">
        <w:rPr>
          <w:lang w:eastAsia="en-AU" w:bidi="he-IL"/>
        </w:rPr>
        <w:t>DOI: 10.1190/1.3054811.</w:t>
      </w:r>
    </w:p>
    <w:p w14:paraId="31B61FBE" w14:textId="77777777" w:rsidR="00F372BD" w:rsidRPr="00D4203E" w:rsidRDefault="00F372BD" w:rsidP="00D4203E">
      <w:pPr>
        <w:widowControl/>
        <w:kinsoku/>
        <w:autoSpaceDE w:val="0"/>
        <w:autoSpaceDN w:val="0"/>
        <w:adjustRightInd w:val="0"/>
        <w:spacing w:after="0" w:line="240" w:lineRule="auto"/>
        <w:rPr>
          <w:lang w:eastAsia="en-AU" w:bidi="he-IL"/>
        </w:rPr>
      </w:pPr>
    </w:p>
    <w:p w14:paraId="45A037F8" w14:textId="77777777" w:rsidR="005A5573" w:rsidRPr="00D4203E" w:rsidRDefault="005A5573" w:rsidP="00D4203E">
      <w:pPr>
        <w:widowControl/>
        <w:kinsoku/>
        <w:autoSpaceDE w:val="0"/>
        <w:autoSpaceDN w:val="0"/>
        <w:adjustRightInd w:val="0"/>
        <w:spacing w:after="0" w:line="240" w:lineRule="auto"/>
        <w:rPr>
          <w:i/>
          <w:iCs/>
          <w:lang w:eastAsia="en-AU" w:bidi="he-IL"/>
        </w:rPr>
      </w:pPr>
      <w:r w:rsidRPr="00D4203E">
        <w:rPr>
          <w:i/>
          <w:iCs/>
          <w:lang w:eastAsia="en-AU" w:bidi="he-IL"/>
        </w:rPr>
        <w:t>Books, PhD Theses, and Reports</w:t>
      </w:r>
    </w:p>
    <w:p w14:paraId="2E8FF38C" w14:textId="77777777" w:rsidR="005A5573" w:rsidRPr="00D4203E" w:rsidRDefault="005A5573" w:rsidP="00D4203E">
      <w:pPr>
        <w:widowControl/>
        <w:kinsoku/>
        <w:autoSpaceDE w:val="0"/>
        <w:autoSpaceDN w:val="0"/>
        <w:adjustRightInd w:val="0"/>
        <w:spacing w:after="0" w:line="240" w:lineRule="auto"/>
        <w:rPr>
          <w:lang w:eastAsia="en-AU" w:bidi="he-IL"/>
        </w:rPr>
      </w:pPr>
      <w:r w:rsidRPr="00D4203E">
        <w:rPr>
          <w:lang w:eastAsia="en-AU" w:bidi="he-IL"/>
        </w:rPr>
        <w:t xml:space="preserve">Lake, L., 1989, </w:t>
      </w:r>
      <w:r w:rsidRPr="00D4203E">
        <w:rPr>
          <w:i/>
          <w:iCs/>
          <w:lang w:eastAsia="en-AU" w:bidi="he-IL"/>
        </w:rPr>
        <w:t>Enhanced Oil Recovery</w:t>
      </w:r>
      <w:r w:rsidRPr="00D4203E">
        <w:rPr>
          <w:lang w:eastAsia="en-AU" w:bidi="he-IL"/>
        </w:rPr>
        <w:t>, Prentice Hall,</w:t>
      </w:r>
    </w:p>
    <w:p w14:paraId="637EFC27" w14:textId="77777777" w:rsidR="005A5573" w:rsidRDefault="005A5573" w:rsidP="00D4203E">
      <w:pPr>
        <w:widowControl/>
        <w:kinsoku/>
        <w:autoSpaceDE w:val="0"/>
        <w:autoSpaceDN w:val="0"/>
        <w:adjustRightInd w:val="0"/>
        <w:spacing w:after="0" w:line="240" w:lineRule="auto"/>
        <w:rPr>
          <w:lang w:eastAsia="en-AU" w:bidi="he-IL"/>
        </w:rPr>
      </w:pPr>
      <w:r w:rsidRPr="00D4203E">
        <w:rPr>
          <w:lang w:eastAsia="en-AU" w:bidi="he-IL"/>
        </w:rPr>
        <w:t>Englewood Cliffs, New Jersey. ISBN: 978-0132816014.</w:t>
      </w:r>
    </w:p>
    <w:p w14:paraId="20612017" w14:textId="77777777" w:rsidR="00415D93" w:rsidRDefault="00415D93" w:rsidP="00D4203E">
      <w:pPr>
        <w:widowControl/>
        <w:kinsoku/>
        <w:autoSpaceDE w:val="0"/>
        <w:autoSpaceDN w:val="0"/>
        <w:adjustRightInd w:val="0"/>
        <w:spacing w:after="0" w:line="240" w:lineRule="auto"/>
        <w:rPr>
          <w:lang w:eastAsia="en-AU" w:bidi="he-IL"/>
        </w:rPr>
      </w:pPr>
    </w:p>
    <w:p w14:paraId="5A2782FC" w14:textId="77777777" w:rsidR="00415D93" w:rsidRDefault="00415D93" w:rsidP="00D4203E">
      <w:pPr>
        <w:widowControl/>
        <w:kinsoku/>
        <w:autoSpaceDE w:val="0"/>
        <w:autoSpaceDN w:val="0"/>
        <w:adjustRightInd w:val="0"/>
        <w:spacing w:after="0" w:line="240" w:lineRule="auto"/>
        <w:rPr>
          <w:lang w:eastAsia="en-AU" w:bidi="he-IL"/>
        </w:rPr>
      </w:pPr>
    </w:p>
    <w:p w14:paraId="730AD447" w14:textId="77777777" w:rsidR="00415D93" w:rsidRPr="00D4203E" w:rsidRDefault="00415D93" w:rsidP="00D4203E">
      <w:pPr>
        <w:widowControl/>
        <w:kinsoku/>
        <w:autoSpaceDE w:val="0"/>
        <w:autoSpaceDN w:val="0"/>
        <w:adjustRightInd w:val="0"/>
        <w:spacing w:after="0" w:line="240" w:lineRule="auto"/>
        <w:rPr>
          <w:lang w:eastAsia="en-AU" w:bidi="he-IL"/>
        </w:rPr>
      </w:pPr>
    </w:p>
    <w:p w14:paraId="1BA002CE" w14:textId="77777777" w:rsidR="00F372BD" w:rsidRDefault="00F372BD" w:rsidP="005A5573">
      <w:pPr>
        <w:widowControl/>
        <w:kinsoku/>
        <w:autoSpaceDE w:val="0"/>
        <w:autoSpaceDN w:val="0"/>
        <w:adjustRightInd w:val="0"/>
        <w:spacing w:after="0" w:line="240" w:lineRule="auto"/>
        <w:rPr>
          <w:lang w:eastAsia="en-AU" w:bidi="he-IL"/>
        </w:rPr>
      </w:pPr>
    </w:p>
    <w:p w14:paraId="199C4A26" w14:textId="0EA64489" w:rsidR="005A5573" w:rsidRPr="00D4203E" w:rsidRDefault="005A5573" w:rsidP="00D4203E">
      <w:pPr>
        <w:widowControl/>
        <w:kinsoku/>
        <w:autoSpaceDE w:val="0"/>
        <w:autoSpaceDN w:val="0"/>
        <w:adjustRightInd w:val="0"/>
        <w:spacing w:after="0" w:line="240" w:lineRule="auto"/>
        <w:rPr>
          <w:i/>
          <w:iCs/>
          <w:lang w:eastAsia="en-AU" w:bidi="he-IL"/>
        </w:rPr>
      </w:pPr>
      <w:r w:rsidRPr="00D4203E">
        <w:rPr>
          <w:i/>
          <w:iCs/>
          <w:lang w:eastAsia="en-AU" w:bidi="he-IL"/>
        </w:rPr>
        <w:lastRenderedPageBreak/>
        <w:t>Chapter in a Book</w:t>
      </w:r>
    </w:p>
    <w:p w14:paraId="58F2C44D" w14:textId="4C2AC7AD" w:rsidR="00F435D4" w:rsidRPr="00C6626C" w:rsidRDefault="005A5573" w:rsidP="00D4203E">
      <w:proofErr w:type="spellStart"/>
      <w:r w:rsidRPr="00D4203E">
        <w:rPr>
          <w:lang w:eastAsia="en-AU" w:bidi="he-IL"/>
        </w:rPr>
        <w:t>Somasundaran</w:t>
      </w:r>
      <w:proofErr w:type="spellEnd"/>
      <w:r w:rsidRPr="00D4203E">
        <w:rPr>
          <w:lang w:eastAsia="en-AU" w:bidi="he-IL"/>
        </w:rPr>
        <w:t>, P., 1975, Interfacial Chemistry of Particulate</w:t>
      </w:r>
      <w:r w:rsidR="007C4F2B">
        <w:rPr>
          <w:lang w:eastAsia="en-AU" w:bidi="he-IL"/>
        </w:rPr>
        <w:t xml:space="preserve"> </w:t>
      </w:r>
      <w:r w:rsidRPr="00D4203E">
        <w:rPr>
          <w:lang w:eastAsia="en-AU" w:bidi="he-IL"/>
        </w:rPr>
        <w:t xml:space="preserve">Flotation, Chapter 1, </w:t>
      </w:r>
      <w:r w:rsidRPr="00D4203E">
        <w:rPr>
          <w:i/>
          <w:iCs/>
          <w:lang w:eastAsia="en-AU" w:bidi="he-IL"/>
        </w:rPr>
        <w:t>in</w:t>
      </w:r>
      <w:r w:rsidRPr="00D4203E">
        <w:rPr>
          <w:lang w:eastAsia="en-AU" w:bidi="he-IL"/>
        </w:rPr>
        <w:t xml:space="preserve"> </w:t>
      </w:r>
      <w:proofErr w:type="spellStart"/>
      <w:r w:rsidRPr="00D4203E">
        <w:rPr>
          <w:lang w:eastAsia="en-AU" w:bidi="he-IL"/>
        </w:rPr>
        <w:t>Somasundaran</w:t>
      </w:r>
      <w:proofErr w:type="spellEnd"/>
      <w:r w:rsidRPr="00D4203E">
        <w:rPr>
          <w:lang w:eastAsia="en-AU" w:bidi="he-IL"/>
        </w:rPr>
        <w:t>, P., and Grieves, R.B.,</w:t>
      </w:r>
      <w:r w:rsidR="007C4F2B">
        <w:rPr>
          <w:lang w:eastAsia="en-AU" w:bidi="he-IL"/>
        </w:rPr>
        <w:t xml:space="preserve"> </w:t>
      </w:r>
      <w:r w:rsidRPr="00D4203E">
        <w:rPr>
          <w:lang w:eastAsia="en-AU" w:bidi="he-IL"/>
        </w:rPr>
        <w:t xml:space="preserve">editors, </w:t>
      </w:r>
      <w:r w:rsidRPr="00D4203E">
        <w:rPr>
          <w:i/>
          <w:iCs/>
          <w:lang w:eastAsia="en-AU" w:bidi="he-IL"/>
        </w:rPr>
        <w:t>Advances in Interfacial Phenomena of Particulate/Solution/Gas Systems</w:t>
      </w:r>
      <w:r w:rsidRPr="00D4203E">
        <w:rPr>
          <w:lang w:eastAsia="en-AU" w:bidi="he-IL"/>
        </w:rPr>
        <w:t xml:space="preserve">, 1–15, Symposium Series, </w:t>
      </w:r>
      <w:proofErr w:type="spellStart"/>
      <w:r w:rsidRPr="00D4203E">
        <w:rPr>
          <w:lang w:eastAsia="en-AU" w:bidi="he-IL"/>
        </w:rPr>
        <w:t>AIChE</w:t>
      </w:r>
      <w:proofErr w:type="spellEnd"/>
      <w:r w:rsidRPr="00D4203E">
        <w:rPr>
          <w:lang w:eastAsia="en-AU" w:bidi="he-IL"/>
        </w:rPr>
        <w:t>,</w:t>
      </w:r>
      <w:r w:rsidR="007C4F2B">
        <w:rPr>
          <w:lang w:eastAsia="en-AU" w:bidi="he-IL"/>
        </w:rPr>
        <w:t xml:space="preserve"> </w:t>
      </w:r>
      <w:r w:rsidRPr="00D4203E">
        <w:rPr>
          <w:lang w:eastAsia="en-AU" w:bidi="he-IL"/>
        </w:rPr>
        <w:t>New York City.</w:t>
      </w:r>
    </w:p>
    <w:p w14:paraId="0BC464B0" w14:textId="1D56B17A" w:rsidR="002E0EEB" w:rsidRPr="00C6626C" w:rsidRDefault="00F435D4" w:rsidP="00D4203E">
      <w:pPr>
        <w:pStyle w:val="Default"/>
        <w:jc w:val="both"/>
      </w:pPr>
      <w:r w:rsidRPr="00C6626C">
        <w:rPr>
          <w:sz w:val="20"/>
          <w:szCs w:val="20"/>
        </w:rPr>
        <w:t xml:space="preserve">A free resource to find the DOI of a paper is </w:t>
      </w:r>
      <w:hyperlink r:id="rId15" w:history="1">
        <w:r w:rsidRPr="00C6626C">
          <w:rPr>
            <w:rStyle w:val="Hyperlink"/>
            <w:sz w:val="20"/>
            <w:szCs w:val="20"/>
          </w:rPr>
          <w:t>https://www.crossref.org/guestquery/</w:t>
        </w:r>
      </w:hyperlink>
      <w:r w:rsidRPr="00C6626C">
        <w:rPr>
          <w:sz w:val="20"/>
          <w:szCs w:val="20"/>
        </w:rPr>
        <w:t xml:space="preserve"> </w:t>
      </w:r>
    </w:p>
    <w:p w14:paraId="294F1499" w14:textId="5EF66B04" w:rsidR="00710C09" w:rsidRPr="00C6626C" w:rsidRDefault="00DD4D4E" w:rsidP="0068102F">
      <w:pPr>
        <w:pStyle w:val="Heading1"/>
      </w:pPr>
      <w:r w:rsidRPr="00C6626C">
        <w:t>“ABOUT THE AUTHOR</w:t>
      </w:r>
      <w:r w:rsidR="009A3129">
        <w:t>S</w:t>
      </w:r>
      <w:r w:rsidRPr="00C6626C">
        <w:t>” SECTION</w:t>
      </w:r>
    </w:p>
    <w:p w14:paraId="59D5EE6C" w14:textId="724C6D6A" w:rsidR="00710C09" w:rsidRDefault="00DD4D4E" w:rsidP="0068102F">
      <w:r w:rsidRPr="00C6626C">
        <w:t xml:space="preserve">Each author should include a </w:t>
      </w:r>
      <w:r w:rsidR="002D0B3D">
        <w:t xml:space="preserve">brief </w:t>
      </w:r>
      <w:r w:rsidRPr="00C6626C">
        <w:t xml:space="preserve">biographical sketch. These should be in the same order as the author listing at the beginning of the paper. Quality photos are encouraged, provided the overall length of the article does not exceed </w:t>
      </w:r>
      <w:r w:rsidR="00460FCB">
        <w:t>30</w:t>
      </w:r>
      <w:r w:rsidRPr="00C6626C">
        <w:t xml:space="preserve"> pages.</w:t>
      </w:r>
    </w:p>
    <w:p w14:paraId="43F84F07" w14:textId="77777777" w:rsidR="00BC706D" w:rsidRDefault="00BC706D" w:rsidP="0068102F">
      <w:pPr>
        <w:sectPr w:rsidR="00BC706D" w:rsidSect="00D4203E">
          <w:headerReference w:type="even" r:id="rId16"/>
          <w:footerReference w:type="default" r:id="rId17"/>
          <w:headerReference w:type="first" r:id="rId18"/>
          <w:footerReference w:type="first" r:id="rId19"/>
          <w:type w:val="continuous"/>
          <w:pgSz w:w="12240" w:h="15840" w:code="1"/>
          <w:pgMar w:top="1800" w:right="1080" w:bottom="1080" w:left="1800" w:header="720" w:footer="720" w:gutter="0"/>
          <w:cols w:num="2" w:space="351"/>
          <w:noEndnote/>
          <w:docGrid w:linePitch="326"/>
        </w:sectPr>
      </w:pPr>
    </w:p>
    <w:p w14:paraId="735E8F0A" w14:textId="77777777" w:rsidR="00415D93" w:rsidRDefault="00415D93" w:rsidP="005B4971">
      <w:pPr>
        <w:pStyle w:val="Heading1"/>
        <w:spacing w:before="0" w:after="0"/>
      </w:pPr>
    </w:p>
    <w:p w14:paraId="4138F102" w14:textId="017EAA79" w:rsidR="00BC706D" w:rsidRDefault="00BC706D" w:rsidP="00D80D2E">
      <w:pPr>
        <w:pStyle w:val="Heading1"/>
        <w:spacing w:before="0" w:after="0"/>
      </w:pPr>
      <w:r w:rsidRPr="00C6626C">
        <w:t>ARTWORK PREPARATION</w:t>
      </w:r>
    </w:p>
    <w:p w14:paraId="6C148B80" w14:textId="77777777" w:rsidR="00D80D2E" w:rsidRPr="00D80D2E" w:rsidRDefault="00D80D2E" w:rsidP="00D80D2E">
      <w:pPr>
        <w:spacing w:after="0"/>
      </w:pPr>
    </w:p>
    <w:p w14:paraId="44526802" w14:textId="77777777" w:rsidR="00042D82" w:rsidRDefault="00BC706D" w:rsidP="00D80D2E">
      <w:pPr>
        <w:keepNext/>
        <w:spacing w:after="0" w:line="240" w:lineRule="auto"/>
        <w:rPr>
          <w:rFonts w:asciiTheme="minorBidi" w:hAnsiTheme="minorBidi" w:cstheme="minorBidi"/>
          <w:sz w:val="16"/>
          <w:szCs w:val="16"/>
        </w:rPr>
      </w:pPr>
      <w:r w:rsidRPr="0052392E">
        <w:rPr>
          <w:rFonts w:asciiTheme="minorBidi" w:hAnsiTheme="minorBidi" w:cstheme="minorBidi"/>
          <w:b/>
          <w:sz w:val="16"/>
          <w:szCs w:val="16"/>
        </w:rPr>
        <w:t xml:space="preserve">Table </w:t>
      </w:r>
      <w:r>
        <w:rPr>
          <w:rFonts w:asciiTheme="minorBidi" w:hAnsiTheme="minorBidi" w:cstheme="minorBidi"/>
          <w:b/>
          <w:noProof/>
          <w:sz w:val="16"/>
          <w:szCs w:val="16"/>
        </w:rPr>
        <w:t>1</w:t>
      </w:r>
      <w:r w:rsidRPr="0052392E">
        <w:rPr>
          <w:rFonts w:asciiTheme="minorBidi" w:hAnsiTheme="minorBidi" w:cstheme="minorBidi"/>
          <w:b/>
          <w:sz w:val="16"/>
          <w:szCs w:val="16"/>
        </w:rPr>
        <w:t>—</w:t>
      </w:r>
      <w:r>
        <w:rPr>
          <w:rFonts w:asciiTheme="minorBidi" w:hAnsiTheme="minorBidi" w:cstheme="minorBidi"/>
          <w:sz w:val="16"/>
          <w:szCs w:val="16"/>
        </w:rPr>
        <w:t>Example o</w:t>
      </w:r>
      <w:r w:rsidR="00450025">
        <w:rPr>
          <w:rFonts w:asciiTheme="minorBidi" w:hAnsiTheme="minorBidi" w:cstheme="minorBidi"/>
          <w:sz w:val="16"/>
          <w:szCs w:val="16"/>
        </w:rPr>
        <w:t xml:space="preserve">f </w:t>
      </w:r>
      <w:r>
        <w:rPr>
          <w:rFonts w:asciiTheme="minorBidi" w:hAnsiTheme="minorBidi" w:cstheme="minorBidi"/>
          <w:sz w:val="16"/>
          <w:szCs w:val="16"/>
        </w:rPr>
        <w:t xml:space="preserve">a Table </w:t>
      </w:r>
      <w:r w:rsidR="00450025">
        <w:rPr>
          <w:rFonts w:asciiTheme="minorBidi" w:hAnsiTheme="minorBidi" w:cstheme="minorBidi"/>
          <w:sz w:val="16"/>
          <w:szCs w:val="16"/>
        </w:rPr>
        <w:t xml:space="preserve">Inserted </w:t>
      </w:r>
      <w:r>
        <w:rPr>
          <w:rFonts w:asciiTheme="minorBidi" w:hAnsiTheme="minorBidi" w:cstheme="minorBidi"/>
          <w:sz w:val="16"/>
          <w:szCs w:val="16"/>
        </w:rPr>
        <w:t>Across Both Columns of the Page</w:t>
      </w:r>
    </w:p>
    <w:p w14:paraId="4082BCEF" w14:textId="631AD0FC" w:rsidR="00BC706D" w:rsidRPr="0052392E" w:rsidRDefault="00042D82" w:rsidP="00D80D2E">
      <w:pPr>
        <w:keepNext/>
        <w:spacing w:after="0" w:line="240" w:lineRule="auto"/>
        <w:rPr>
          <w:rFonts w:asciiTheme="minorBidi" w:hAnsiTheme="minorBidi" w:cstheme="minorBidi"/>
          <w:sz w:val="16"/>
          <w:szCs w:val="16"/>
        </w:rPr>
      </w:pPr>
      <w:r>
        <w:rPr>
          <w:rFonts w:asciiTheme="minorBidi" w:hAnsiTheme="minorBidi" w:cstheme="minorBidi"/>
          <w:sz w:val="16"/>
          <w:szCs w:val="16"/>
        </w:rPr>
        <w:t>(</w:t>
      </w:r>
      <w:r w:rsidR="00964BC2">
        <w:rPr>
          <w:rFonts w:asciiTheme="minorBidi" w:hAnsiTheme="minorBidi" w:cstheme="minorBidi"/>
          <w:sz w:val="16"/>
          <w:szCs w:val="16"/>
        </w:rPr>
        <w:t>Font types and styles for variables should be consistently used across the text, equations, tables, and figures</w:t>
      </w:r>
      <w:r>
        <w:rPr>
          <w:rFonts w:asciiTheme="minorBidi" w:hAnsiTheme="minorBidi" w:cstheme="minorBidi"/>
          <w:sz w:val="16"/>
          <w:szCs w:val="16"/>
        </w:rPr>
        <w:t>.)</w:t>
      </w:r>
    </w:p>
    <w:tbl>
      <w:tblPr>
        <w:tblStyle w:val="TableGrid"/>
        <w:tblW w:w="5000" w:type="pct"/>
        <w:tblLook w:val="0480" w:firstRow="0" w:lastRow="0" w:firstColumn="1" w:lastColumn="0" w:noHBand="0" w:noVBand="1"/>
      </w:tblPr>
      <w:tblGrid>
        <w:gridCol w:w="1984"/>
        <w:gridCol w:w="1988"/>
        <w:gridCol w:w="1988"/>
        <w:gridCol w:w="3390"/>
      </w:tblGrid>
      <w:tr w:rsidR="00BC706D" w:rsidRPr="0052392E" w14:paraId="26442D55" w14:textId="77777777" w:rsidTr="00BC4A20">
        <w:trPr>
          <w:trHeight w:val="20"/>
        </w:trPr>
        <w:tc>
          <w:tcPr>
            <w:tcW w:w="1061" w:type="pct"/>
            <w:noWrap/>
            <w:hideMark/>
          </w:tcPr>
          <w:p w14:paraId="7296E32E" w14:textId="77777777" w:rsidR="00BC706D" w:rsidRPr="0052392E" w:rsidRDefault="00BC706D" w:rsidP="00D80D2E">
            <w:pPr>
              <w:widowControl/>
              <w:kinsoku/>
              <w:adjustRightInd w:val="0"/>
              <w:snapToGrid w:val="0"/>
              <w:spacing w:after="0" w:line="240" w:lineRule="auto"/>
              <w:jc w:val="center"/>
              <w:rPr>
                <w:rFonts w:asciiTheme="minorBidi" w:hAnsiTheme="minorBidi" w:cstheme="minorBidi"/>
                <w:b/>
                <w:bCs/>
                <w:sz w:val="16"/>
                <w:szCs w:val="16"/>
              </w:rPr>
            </w:pPr>
            <w:r w:rsidRPr="0052392E">
              <w:rPr>
                <w:rFonts w:asciiTheme="minorBidi" w:hAnsiTheme="minorBidi" w:cstheme="minorBidi"/>
                <w:b/>
                <w:bCs/>
                <w:sz w:val="16"/>
                <w:szCs w:val="16"/>
              </w:rPr>
              <w:t>Zones</w:t>
            </w:r>
          </w:p>
        </w:tc>
        <w:tc>
          <w:tcPr>
            <w:tcW w:w="1063" w:type="pct"/>
            <w:hideMark/>
          </w:tcPr>
          <w:p w14:paraId="21964B0E" w14:textId="77777777" w:rsidR="00BC706D" w:rsidRPr="0052392E" w:rsidRDefault="00BC706D" w:rsidP="00D80D2E">
            <w:pPr>
              <w:widowControl/>
              <w:kinsoku/>
              <w:adjustRightInd w:val="0"/>
              <w:snapToGrid w:val="0"/>
              <w:spacing w:after="0" w:line="240" w:lineRule="auto"/>
              <w:jc w:val="center"/>
              <w:rPr>
                <w:rFonts w:asciiTheme="minorBidi" w:hAnsiTheme="minorBidi" w:cstheme="minorBidi"/>
                <w:b/>
                <w:bCs/>
                <w:sz w:val="16"/>
                <w:szCs w:val="16"/>
              </w:rPr>
            </w:pPr>
            <w:r w:rsidRPr="0052392E">
              <w:rPr>
                <w:rFonts w:asciiTheme="minorBidi" w:hAnsiTheme="minorBidi" w:cstheme="minorBidi"/>
                <w:b/>
                <w:bCs/>
                <w:sz w:val="16"/>
                <w:szCs w:val="16"/>
              </w:rPr>
              <w:t xml:space="preserve">BCA @ </w:t>
            </w:r>
            <w:proofErr w:type="spellStart"/>
            <w:r w:rsidRPr="005529CB">
              <w:rPr>
                <w:rFonts w:asciiTheme="minorBidi" w:hAnsiTheme="minorBidi" w:cstheme="minorBidi"/>
                <w:b/>
                <w:bCs/>
                <w:i/>
                <w:iCs/>
                <w:sz w:val="16"/>
                <w:szCs w:val="16"/>
              </w:rPr>
              <w:t>F</w:t>
            </w:r>
            <w:r w:rsidRPr="006A5009">
              <w:rPr>
                <w:rFonts w:asciiTheme="minorBidi" w:hAnsiTheme="minorBidi" w:cstheme="minorBidi"/>
                <w:b/>
                <w:bCs/>
                <w:i/>
                <w:iCs/>
                <w:sz w:val="16"/>
                <w:szCs w:val="16"/>
                <w:vertAlign w:val="subscript"/>
              </w:rPr>
              <w:t>sd</w:t>
            </w:r>
            <w:proofErr w:type="spellEnd"/>
            <w:r>
              <w:rPr>
                <w:rFonts w:asciiTheme="minorBidi" w:hAnsiTheme="minorBidi" w:cstheme="minorBidi"/>
                <w:b/>
                <w:bCs/>
                <w:sz w:val="16"/>
                <w:szCs w:val="16"/>
              </w:rPr>
              <w:t xml:space="preserve"> </w:t>
            </w:r>
            <w:r w:rsidRPr="0052392E">
              <w:rPr>
                <w:rFonts w:asciiTheme="minorBidi" w:hAnsiTheme="minorBidi" w:cstheme="minorBidi"/>
                <w:b/>
                <w:bCs/>
                <w:sz w:val="16"/>
                <w:szCs w:val="16"/>
              </w:rPr>
              <w:t>&gt;=</w:t>
            </w:r>
            <w:r>
              <w:rPr>
                <w:rFonts w:asciiTheme="minorBidi" w:hAnsiTheme="minorBidi" w:cstheme="minorBidi"/>
                <w:b/>
                <w:bCs/>
                <w:sz w:val="16"/>
                <w:szCs w:val="16"/>
              </w:rPr>
              <w:t xml:space="preserve"> </w:t>
            </w:r>
            <w:r w:rsidRPr="0052392E">
              <w:rPr>
                <w:rFonts w:asciiTheme="minorBidi" w:hAnsiTheme="minorBidi" w:cstheme="minorBidi"/>
                <w:b/>
                <w:bCs/>
                <w:sz w:val="16"/>
                <w:szCs w:val="16"/>
              </w:rPr>
              <w:t>0.50</w:t>
            </w:r>
          </w:p>
        </w:tc>
        <w:tc>
          <w:tcPr>
            <w:tcW w:w="1063" w:type="pct"/>
            <w:hideMark/>
          </w:tcPr>
          <w:p w14:paraId="1DCA2EEE" w14:textId="77777777" w:rsidR="00BC706D" w:rsidRPr="0052392E" w:rsidRDefault="00BC706D" w:rsidP="00D80D2E">
            <w:pPr>
              <w:widowControl/>
              <w:kinsoku/>
              <w:adjustRightInd w:val="0"/>
              <w:snapToGrid w:val="0"/>
              <w:spacing w:after="0" w:line="240" w:lineRule="auto"/>
              <w:jc w:val="center"/>
              <w:rPr>
                <w:rFonts w:asciiTheme="minorBidi" w:hAnsiTheme="minorBidi" w:cstheme="minorBidi"/>
                <w:b/>
                <w:bCs/>
                <w:sz w:val="16"/>
                <w:szCs w:val="16"/>
              </w:rPr>
            </w:pPr>
            <w:r w:rsidRPr="0052392E">
              <w:rPr>
                <w:rFonts w:asciiTheme="minorBidi" w:hAnsiTheme="minorBidi" w:cstheme="minorBidi"/>
                <w:b/>
                <w:bCs/>
                <w:sz w:val="16"/>
                <w:szCs w:val="16"/>
              </w:rPr>
              <w:t xml:space="preserve">BCA @ </w:t>
            </w:r>
            <w:proofErr w:type="spellStart"/>
            <w:r w:rsidRPr="005529CB">
              <w:rPr>
                <w:rFonts w:asciiTheme="minorBidi" w:hAnsiTheme="minorBidi" w:cstheme="minorBidi"/>
                <w:b/>
                <w:bCs/>
                <w:i/>
                <w:iCs/>
                <w:sz w:val="16"/>
                <w:szCs w:val="16"/>
              </w:rPr>
              <w:t>F</w:t>
            </w:r>
            <w:r w:rsidRPr="006A5009">
              <w:rPr>
                <w:rFonts w:asciiTheme="minorBidi" w:hAnsiTheme="minorBidi" w:cstheme="minorBidi"/>
                <w:b/>
                <w:bCs/>
                <w:i/>
                <w:iCs/>
                <w:sz w:val="16"/>
                <w:szCs w:val="16"/>
                <w:vertAlign w:val="subscript"/>
              </w:rPr>
              <w:t>sd</w:t>
            </w:r>
            <w:proofErr w:type="spellEnd"/>
            <w:r>
              <w:rPr>
                <w:rFonts w:asciiTheme="minorBidi" w:hAnsiTheme="minorBidi" w:cstheme="minorBidi"/>
                <w:b/>
                <w:bCs/>
                <w:sz w:val="16"/>
                <w:szCs w:val="16"/>
              </w:rPr>
              <w:t xml:space="preserve"> </w:t>
            </w:r>
            <w:r w:rsidRPr="0052392E">
              <w:rPr>
                <w:rFonts w:asciiTheme="minorBidi" w:hAnsiTheme="minorBidi" w:cstheme="minorBidi"/>
                <w:b/>
                <w:bCs/>
                <w:sz w:val="16"/>
                <w:szCs w:val="16"/>
              </w:rPr>
              <w:t>&gt;=</w:t>
            </w:r>
            <w:r>
              <w:rPr>
                <w:rFonts w:asciiTheme="minorBidi" w:hAnsiTheme="minorBidi" w:cstheme="minorBidi"/>
                <w:b/>
                <w:bCs/>
                <w:sz w:val="16"/>
                <w:szCs w:val="16"/>
              </w:rPr>
              <w:t xml:space="preserve"> </w:t>
            </w:r>
            <w:r w:rsidRPr="0052392E">
              <w:rPr>
                <w:rFonts w:asciiTheme="minorBidi" w:hAnsiTheme="minorBidi" w:cstheme="minorBidi"/>
                <w:b/>
                <w:bCs/>
                <w:sz w:val="16"/>
                <w:szCs w:val="16"/>
              </w:rPr>
              <w:t>0.30</w:t>
            </w:r>
          </w:p>
        </w:tc>
        <w:tc>
          <w:tcPr>
            <w:tcW w:w="1813" w:type="pct"/>
            <w:hideMark/>
          </w:tcPr>
          <w:p w14:paraId="707727F1" w14:textId="77777777" w:rsidR="00BC706D" w:rsidRPr="0052392E" w:rsidRDefault="00BC706D" w:rsidP="00D80D2E">
            <w:pPr>
              <w:widowControl/>
              <w:kinsoku/>
              <w:adjustRightInd w:val="0"/>
              <w:snapToGrid w:val="0"/>
              <w:spacing w:after="0" w:line="240" w:lineRule="auto"/>
              <w:jc w:val="center"/>
              <w:rPr>
                <w:rFonts w:asciiTheme="minorBidi" w:hAnsiTheme="minorBidi" w:cstheme="minorBidi"/>
                <w:b/>
                <w:bCs/>
                <w:sz w:val="16"/>
                <w:szCs w:val="16"/>
              </w:rPr>
            </w:pPr>
            <w:r w:rsidRPr="0052392E">
              <w:rPr>
                <w:rFonts w:asciiTheme="minorBidi" w:hAnsiTheme="minorBidi" w:cstheme="minorBidi"/>
                <w:b/>
                <w:bCs/>
                <w:sz w:val="16"/>
                <w:szCs w:val="16"/>
              </w:rPr>
              <w:t xml:space="preserve">Thomas-Stieber @ </w:t>
            </w:r>
            <w:proofErr w:type="spellStart"/>
            <w:r w:rsidRPr="005529CB">
              <w:rPr>
                <w:rFonts w:asciiTheme="minorBidi" w:hAnsiTheme="minorBidi" w:cstheme="minorBidi"/>
                <w:b/>
                <w:bCs/>
                <w:i/>
                <w:iCs/>
                <w:sz w:val="16"/>
                <w:szCs w:val="16"/>
              </w:rPr>
              <w:t>F</w:t>
            </w:r>
            <w:r w:rsidRPr="006A5009">
              <w:rPr>
                <w:rFonts w:asciiTheme="minorBidi" w:hAnsiTheme="minorBidi" w:cstheme="minorBidi"/>
                <w:b/>
                <w:bCs/>
                <w:i/>
                <w:iCs/>
                <w:sz w:val="16"/>
                <w:szCs w:val="16"/>
                <w:vertAlign w:val="subscript"/>
              </w:rPr>
              <w:t>sd</w:t>
            </w:r>
            <w:proofErr w:type="spellEnd"/>
            <w:r>
              <w:rPr>
                <w:rFonts w:asciiTheme="minorBidi" w:hAnsiTheme="minorBidi" w:cstheme="minorBidi"/>
                <w:b/>
                <w:bCs/>
                <w:sz w:val="16"/>
                <w:szCs w:val="16"/>
              </w:rPr>
              <w:t xml:space="preserve"> </w:t>
            </w:r>
            <w:r w:rsidRPr="0052392E">
              <w:rPr>
                <w:rFonts w:asciiTheme="minorBidi" w:hAnsiTheme="minorBidi" w:cstheme="minorBidi"/>
                <w:b/>
                <w:bCs/>
                <w:sz w:val="16"/>
                <w:szCs w:val="16"/>
              </w:rPr>
              <w:t>&gt;=</w:t>
            </w:r>
            <w:r>
              <w:rPr>
                <w:rFonts w:asciiTheme="minorBidi" w:hAnsiTheme="minorBidi" w:cstheme="minorBidi"/>
                <w:b/>
                <w:bCs/>
                <w:sz w:val="16"/>
                <w:szCs w:val="16"/>
              </w:rPr>
              <w:t xml:space="preserve"> </w:t>
            </w:r>
            <w:r w:rsidRPr="0052392E">
              <w:rPr>
                <w:rFonts w:asciiTheme="minorBidi" w:hAnsiTheme="minorBidi" w:cstheme="minorBidi"/>
                <w:b/>
                <w:bCs/>
                <w:sz w:val="16"/>
                <w:szCs w:val="16"/>
              </w:rPr>
              <w:t>0.30</w:t>
            </w:r>
          </w:p>
        </w:tc>
      </w:tr>
      <w:tr w:rsidR="00BC706D" w:rsidRPr="0052392E" w14:paraId="689C3B4A" w14:textId="77777777" w:rsidTr="00BC4A20">
        <w:trPr>
          <w:trHeight w:val="20"/>
        </w:trPr>
        <w:tc>
          <w:tcPr>
            <w:tcW w:w="1061" w:type="pct"/>
            <w:hideMark/>
          </w:tcPr>
          <w:p w14:paraId="208BD532" w14:textId="77777777" w:rsidR="00BC706D" w:rsidRPr="0052392E" w:rsidRDefault="00BC706D" w:rsidP="00BC4A20">
            <w:pPr>
              <w:widowControl/>
              <w:kinsoku/>
              <w:adjustRightInd w:val="0"/>
              <w:snapToGrid w:val="0"/>
              <w:spacing w:after="0" w:line="240" w:lineRule="auto"/>
              <w:jc w:val="center"/>
              <w:rPr>
                <w:rFonts w:asciiTheme="minorBidi" w:hAnsiTheme="minorBidi" w:cstheme="minorBidi"/>
                <w:b/>
                <w:bCs/>
                <w:sz w:val="16"/>
                <w:szCs w:val="16"/>
              </w:rPr>
            </w:pPr>
            <w:r w:rsidRPr="0052392E">
              <w:rPr>
                <w:rFonts w:asciiTheme="minorBidi" w:hAnsiTheme="minorBidi" w:cstheme="minorBidi"/>
                <w:b/>
                <w:bCs/>
                <w:sz w:val="16"/>
                <w:szCs w:val="16"/>
              </w:rPr>
              <w:t>Breccia Gas</w:t>
            </w:r>
          </w:p>
        </w:tc>
        <w:tc>
          <w:tcPr>
            <w:tcW w:w="1063" w:type="pct"/>
            <w:noWrap/>
            <w:hideMark/>
          </w:tcPr>
          <w:p w14:paraId="2F7EA54C" w14:textId="77777777" w:rsidR="00BC706D" w:rsidRPr="0052392E" w:rsidRDefault="00BC706D" w:rsidP="00BC4A20">
            <w:pPr>
              <w:widowControl/>
              <w:kinsoku/>
              <w:adjustRightInd w:val="0"/>
              <w:snapToGrid w:val="0"/>
              <w:spacing w:after="0" w:line="240" w:lineRule="auto"/>
              <w:jc w:val="center"/>
              <w:rPr>
                <w:rFonts w:asciiTheme="minorBidi" w:hAnsiTheme="minorBidi" w:cstheme="minorBidi"/>
                <w:sz w:val="16"/>
                <w:szCs w:val="16"/>
              </w:rPr>
            </w:pPr>
            <w:r>
              <w:rPr>
                <w:rFonts w:asciiTheme="minorBidi" w:hAnsiTheme="minorBidi" w:cstheme="minorBidi"/>
                <w:sz w:val="16"/>
                <w:szCs w:val="16"/>
              </w:rPr>
              <w:t>–</w:t>
            </w:r>
            <w:r w:rsidRPr="0052392E">
              <w:rPr>
                <w:rFonts w:asciiTheme="minorBidi" w:hAnsiTheme="minorBidi" w:cstheme="minorBidi"/>
                <w:sz w:val="16"/>
                <w:szCs w:val="16"/>
              </w:rPr>
              <w:t>92</w:t>
            </w:r>
          </w:p>
        </w:tc>
        <w:tc>
          <w:tcPr>
            <w:tcW w:w="1063" w:type="pct"/>
            <w:noWrap/>
            <w:hideMark/>
          </w:tcPr>
          <w:p w14:paraId="28982F0D" w14:textId="77777777" w:rsidR="00BC706D" w:rsidRPr="0052392E" w:rsidRDefault="00BC706D" w:rsidP="00BC4A20">
            <w:pPr>
              <w:widowControl/>
              <w:kinsoku/>
              <w:adjustRightInd w:val="0"/>
              <w:snapToGrid w:val="0"/>
              <w:spacing w:after="0" w:line="240" w:lineRule="auto"/>
              <w:jc w:val="center"/>
              <w:rPr>
                <w:rFonts w:asciiTheme="minorBidi" w:hAnsiTheme="minorBidi" w:cstheme="minorBidi"/>
                <w:sz w:val="16"/>
                <w:szCs w:val="16"/>
              </w:rPr>
            </w:pPr>
            <w:r>
              <w:rPr>
                <w:rFonts w:asciiTheme="minorBidi" w:hAnsiTheme="minorBidi" w:cstheme="minorBidi"/>
                <w:sz w:val="16"/>
                <w:szCs w:val="16"/>
              </w:rPr>
              <w:t>–</w:t>
            </w:r>
            <w:r w:rsidRPr="0052392E">
              <w:rPr>
                <w:rFonts w:asciiTheme="minorBidi" w:hAnsiTheme="minorBidi" w:cstheme="minorBidi"/>
                <w:sz w:val="16"/>
                <w:szCs w:val="16"/>
              </w:rPr>
              <w:t>49</w:t>
            </w:r>
          </w:p>
        </w:tc>
        <w:tc>
          <w:tcPr>
            <w:tcW w:w="1813" w:type="pct"/>
            <w:noWrap/>
            <w:hideMark/>
          </w:tcPr>
          <w:p w14:paraId="7151C269" w14:textId="77777777" w:rsidR="00BC706D" w:rsidRPr="0052392E" w:rsidRDefault="00BC706D" w:rsidP="00BC4A20">
            <w:pPr>
              <w:widowControl/>
              <w:kinsoku/>
              <w:adjustRightInd w:val="0"/>
              <w:snapToGrid w:val="0"/>
              <w:spacing w:after="0" w:line="240" w:lineRule="auto"/>
              <w:jc w:val="center"/>
              <w:rPr>
                <w:rFonts w:asciiTheme="minorBidi" w:hAnsiTheme="minorBidi" w:cstheme="minorBidi"/>
                <w:sz w:val="16"/>
                <w:szCs w:val="16"/>
              </w:rPr>
            </w:pPr>
            <w:r>
              <w:rPr>
                <w:rFonts w:asciiTheme="minorBidi" w:hAnsiTheme="minorBidi" w:cstheme="minorBidi"/>
                <w:sz w:val="16"/>
                <w:szCs w:val="16"/>
              </w:rPr>
              <w:t>–</w:t>
            </w:r>
            <w:r w:rsidRPr="0052392E">
              <w:rPr>
                <w:rFonts w:asciiTheme="minorBidi" w:hAnsiTheme="minorBidi" w:cstheme="minorBidi"/>
                <w:sz w:val="16"/>
                <w:szCs w:val="16"/>
              </w:rPr>
              <w:t>11</w:t>
            </w:r>
          </w:p>
        </w:tc>
      </w:tr>
      <w:tr w:rsidR="00BC706D" w:rsidRPr="0052392E" w14:paraId="285FB898" w14:textId="77777777" w:rsidTr="00BC4A20">
        <w:trPr>
          <w:trHeight w:val="20"/>
        </w:trPr>
        <w:tc>
          <w:tcPr>
            <w:tcW w:w="1061" w:type="pct"/>
            <w:hideMark/>
          </w:tcPr>
          <w:p w14:paraId="4C9B7D8B" w14:textId="77777777" w:rsidR="00BC706D" w:rsidRPr="0052392E" w:rsidRDefault="00BC706D" w:rsidP="00BC4A20">
            <w:pPr>
              <w:widowControl/>
              <w:kinsoku/>
              <w:adjustRightInd w:val="0"/>
              <w:snapToGrid w:val="0"/>
              <w:spacing w:after="0" w:line="240" w:lineRule="auto"/>
              <w:jc w:val="center"/>
              <w:rPr>
                <w:rFonts w:asciiTheme="minorBidi" w:hAnsiTheme="minorBidi" w:cstheme="minorBidi"/>
                <w:b/>
                <w:bCs/>
                <w:sz w:val="16"/>
                <w:szCs w:val="16"/>
              </w:rPr>
            </w:pPr>
            <w:r w:rsidRPr="0052392E">
              <w:rPr>
                <w:rFonts w:asciiTheme="minorBidi" w:hAnsiTheme="minorBidi" w:cstheme="minorBidi"/>
                <w:b/>
                <w:bCs/>
                <w:sz w:val="16"/>
                <w:szCs w:val="16"/>
              </w:rPr>
              <w:t>Breccia Oil</w:t>
            </w:r>
          </w:p>
        </w:tc>
        <w:tc>
          <w:tcPr>
            <w:tcW w:w="1063" w:type="pct"/>
            <w:noWrap/>
            <w:hideMark/>
          </w:tcPr>
          <w:p w14:paraId="042C1A69" w14:textId="77777777" w:rsidR="00BC706D" w:rsidRPr="0052392E" w:rsidRDefault="00BC706D" w:rsidP="00BC4A20">
            <w:pPr>
              <w:widowControl/>
              <w:kinsoku/>
              <w:adjustRightInd w:val="0"/>
              <w:snapToGrid w:val="0"/>
              <w:spacing w:after="0" w:line="240" w:lineRule="auto"/>
              <w:jc w:val="center"/>
              <w:rPr>
                <w:rFonts w:asciiTheme="minorBidi" w:hAnsiTheme="minorBidi" w:cstheme="minorBidi"/>
                <w:sz w:val="16"/>
                <w:szCs w:val="16"/>
              </w:rPr>
            </w:pPr>
            <w:r>
              <w:rPr>
                <w:rFonts w:asciiTheme="minorBidi" w:hAnsiTheme="minorBidi" w:cstheme="minorBidi"/>
                <w:sz w:val="16"/>
                <w:szCs w:val="16"/>
              </w:rPr>
              <w:t>–</w:t>
            </w:r>
            <w:r w:rsidRPr="0052392E">
              <w:rPr>
                <w:rFonts w:asciiTheme="minorBidi" w:hAnsiTheme="minorBidi" w:cstheme="minorBidi"/>
                <w:sz w:val="16"/>
                <w:szCs w:val="16"/>
              </w:rPr>
              <w:t>22</w:t>
            </w:r>
          </w:p>
        </w:tc>
        <w:tc>
          <w:tcPr>
            <w:tcW w:w="1063" w:type="pct"/>
            <w:noWrap/>
            <w:hideMark/>
          </w:tcPr>
          <w:p w14:paraId="2AFDEA9D" w14:textId="77777777" w:rsidR="00BC706D" w:rsidRPr="0052392E" w:rsidRDefault="00BC706D" w:rsidP="00BC4A20">
            <w:pPr>
              <w:widowControl/>
              <w:kinsoku/>
              <w:adjustRightInd w:val="0"/>
              <w:snapToGrid w:val="0"/>
              <w:spacing w:after="0" w:line="240" w:lineRule="auto"/>
              <w:jc w:val="center"/>
              <w:rPr>
                <w:rFonts w:asciiTheme="minorBidi" w:hAnsiTheme="minorBidi" w:cstheme="minorBidi"/>
                <w:sz w:val="16"/>
                <w:szCs w:val="16"/>
              </w:rPr>
            </w:pPr>
            <w:r>
              <w:rPr>
                <w:rFonts w:asciiTheme="minorBidi" w:hAnsiTheme="minorBidi" w:cstheme="minorBidi"/>
                <w:sz w:val="16"/>
                <w:szCs w:val="16"/>
              </w:rPr>
              <w:t>–</w:t>
            </w:r>
            <w:r w:rsidRPr="0052392E">
              <w:rPr>
                <w:rFonts w:asciiTheme="minorBidi" w:hAnsiTheme="minorBidi" w:cstheme="minorBidi"/>
                <w:sz w:val="16"/>
                <w:szCs w:val="16"/>
              </w:rPr>
              <w:t>3</w:t>
            </w:r>
          </w:p>
        </w:tc>
        <w:tc>
          <w:tcPr>
            <w:tcW w:w="1813" w:type="pct"/>
            <w:noWrap/>
            <w:hideMark/>
          </w:tcPr>
          <w:p w14:paraId="6A1E52EA" w14:textId="77777777" w:rsidR="00BC706D" w:rsidRPr="0052392E" w:rsidRDefault="00BC706D" w:rsidP="00BC4A20">
            <w:pPr>
              <w:widowControl/>
              <w:kinsoku/>
              <w:adjustRightInd w:val="0"/>
              <w:snapToGrid w:val="0"/>
              <w:spacing w:after="0" w:line="240" w:lineRule="auto"/>
              <w:jc w:val="center"/>
              <w:rPr>
                <w:rFonts w:asciiTheme="minorBidi" w:hAnsiTheme="minorBidi" w:cstheme="minorBidi"/>
                <w:sz w:val="16"/>
                <w:szCs w:val="16"/>
              </w:rPr>
            </w:pPr>
            <w:r w:rsidRPr="0052392E">
              <w:rPr>
                <w:rFonts w:asciiTheme="minorBidi" w:hAnsiTheme="minorBidi" w:cstheme="minorBidi"/>
                <w:sz w:val="16"/>
                <w:szCs w:val="16"/>
              </w:rPr>
              <w:t>0</w:t>
            </w:r>
          </w:p>
        </w:tc>
      </w:tr>
      <w:tr w:rsidR="00BC706D" w:rsidRPr="0052392E" w14:paraId="1D83391D" w14:textId="77777777" w:rsidTr="00BC4A20">
        <w:trPr>
          <w:trHeight w:val="20"/>
        </w:trPr>
        <w:tc>
          <w:tcPr>
            <w:tcW w:w="1061" w:type="pct"/>
            <w:hideMark/>
          </w:tcPr>
          <w:p w14:paraId="7B397409" w14:textId="77777777" w:rsidR="00BC706D" w:rsidRPr="0052392E" w:rsidRDefault="00BC706D" w:rsidP="00BC4A20">
            <w:pPr>
              <w:widowControl/>
              <w:kinsoku/>
              <w:adjustRightInd w:val="0"/>
              <w:snapToGrid w:val="0"/>
              <w:spacing w:after="0" w:line="240" w:lineRule="auto"/>
              <w:jc w:val="center"/>
              <w:rPr>
                <w:rFonts w:asciiTheme="minorBidi" w:hAnsiTheme="minorBidi" w:cstheme="minorBidi"/>
                <w:b/>
                <w:bCs/>
                <w:sz w:val="16"/>
                <w:szCs w:val="16"/>
              </w:rPr>
            </w:pPr>
            <w:r w:rsidRPr="0052392E">
              <w:rPr>
                <w:rFonts w:asciiTheme="minorBidi" w:hAnsiTheme="minorBidi" w:cstheme="minorBidi"/>
                <w:b/>
                <w:bCs/>
                <w:sz w:val="16"/>
                <w:szCs w:val="16"/>
              </w:rPr>
              <w:t>Dykes</w:t>
            </w:r>
          </w:p>
        </w:tc>
        <w:tc>
          <w:tcPr>
            <w:tcW w:w="1063" w:type="pct"/>
            <w:noWrap/>
            <w:hideMark/>
          </w:tcPr>
          <w:p w14:paraId="66256EC9" w14:textId="77777777" w:rsidR="00BC706D" w:rsidRPr="0052392E" w:rsidRDefault="00BC706D" w:rsidP="00BC4A20">
            <w:pPr>
              <w:widowControl/>
              <w:kinsoku/>
              <w:adjustRightInd w:val="0"/>
              <w:snapToGrid w:val="0"/>
              <w:spacing w:after="0" w:line="240" w:lineRule="auto"/>
              <w:jc w:val="center"/>
              <w:rPr>
                <w:rFonts w:asciiTheme="minorBidi" w:hAnsiTheme="minorBidi" w:cstheme="minorBidi"/>
                <w:sz w:val="16"/>
                <w:szCs w:val="16"/>
              </w:rPr>
            </w:pPr>
            <w:r>
              <w:rPr>
                <w:rFonts w:asciiTheme="minorBidi" w:hAnsiTheme="minorBidi" w:cstheme="minorBidi"/>
                <w:sz w:val="16"/>
                <w:szCs w:val="16"/>
              </w:rPr>
              <w:t>–</w:t>
            </w:r>
            <w:r w:rsidRPr="0052392E">
              <w:rPr>
                <w:rFonts w:asciiTheme="minorBidi" w:hAnsiTheme="minorBidi" w:cstheme="minorBidi"/>
                <w:sz w:val="16"/>
                <w:szCs w:val="16"/>
              </w:rPr>
              <w:t>7</w:t>
            </w:r>
          </w:p>
        </w:tc>
        <w:tc>
          <w:tcPr>
            <w:tcW w:w="1063" w:type="pct"/>
            <w:noWrap/>
            <w:hideMark/>
          </w:tcPr>
          <w:p w14:paraId="4517F60D" w14:textId="77777777" w:rsidR="00BC706D" w:rsidRPr="0052392E" w:rsidRDefault="00BC706D" w:rsidP="00BC4A20">
            <w:pPr>
              <w:widowControl/>
              <w:kinsoku/>
              <w:adjustRightInd w:val="0"/>
              <w:snapToGrid w:val="0"/>
              <w:spacing w:after="0" w:line="240" w:lineRule="auto"/>
              <w:jc w:val="center"/>
              <w:rPr>
                <w:rFonts w:asciiTheme="minorBidi" w:hAnsiTheme="minorBidi" w:cstheme="minorBidi"/>
                <w:sz w:val="16"/>
                <w:szCs w:val="16"/>
              </w:rPr>
            </w:pPr>
            <w:r>
              <w:rPr>
                <w:rFonts w:asciiTheme="minorBidi" w:hAnsiTheme="minorBidi" w:cstheme="minorBidi"/>
                <w:sz w:val="16"/>
                <w:szCs w:val="16"/>
              </w:rPr>
              <w:t>–</w:t>
            </w:r>
            <w:r w:rsidRPr="0052392E">
              <w:rPr>
                <w:rFonts w:asciiTheme="minorBidi" w:hAnsiTheme="minorBidi" w:cstheme="minorBidi"/>
                <w:sz w:val="16"/>
                <w:szCs w:val="16"/>
              </w:rPr>
              <w:t>8</w:t>
            </w:r>
          </w:p>
        </w:tc>
        <w:tc>
          <w:tcPr>
            <w:tcW w:w="1813" w:type="pct"/>
            <w:noWrap/>
            <w:hideMark/>
          </w:tcPr>
          <w:p w14:paraId="4347332E" w14:textId="77777777" w:rsidR="00BC706D" w:rsidRPr="0052392E" w:rsidRDefault="00BC706D" w:rsidP="00BC4A20">
            <w:pPr>
              <w:widowControl/>
              <w:kinsoku/>
              <w:adjustRightInd w:val="0"/>
              <w:snapToGrid w:val="0"/>
              <w:spacing w:after="0" w:line="240" w:lineRule="auto"/>
              <w:jc w:val="center"/>
              <w:rPr>
                <w:rFonts w:asciiTheme="minorBidi" w:hAnsiTheme="minorBidi" w:cstheme="minorBidi"/>
                <w:sz w:val="16"/>
                <w:szCs w:val="16"/>
              </w:rPr>
            </w:pPr>
            <w:r>
              <w:rPr>
                <w:rFonts w:asciiTheme="minorBidi" w:hAnsiTheme="minorBidi" w:cstheme="minorBidi"/>
                <w:sz w:val="16"/>
                <w:szCs w:val="16"/>
              </w:rPr>
              <w:t>–</w:t>
            </w:r>
            <w:r w:rsidRPr="0052392E">
              <w:rPr>
                <w:rFonts w:asciiTheme="minorBidi" w:hAnsiTheme="minorBidi" w:cstheme="minorBidi"/>
                <w:sz w:val="16"/>
                <w:szCs w:val="16"/>
              </w:rPr>
              <w:t>8</w:t>
            </w:r>
          </w:p>
        </w:tc>
      </w:tr>
    </w:tbl>
    <w:p w14:paraId="4E32D95D" w14:textId="77777777" w:rsidR="00BC706D" w:rsidRDefault="00BC706D" w:rsidP="00BC706D">
      <w:pPr>
        <w:rPr>
          <w:i/>
          <w:iCs/>
        </w:rPr>
        <w:sectPr w:rsidR="00BC706D" w:rsidSect="0025322D">
          <w:type w:val="continuous"/>
          <w:pgSz w:w="12240" w:h="15840" w:code="1"/>
          <w:pgMar w:top="1800" w:right="1080" w:bottom="1080" w:left="1800" w:header="720" w:footer="720" w:gutter="0"/>
          <w:cols w:space="351"/>
          <w:noEndnote/>
          <w:docGrid w:linePitch="326"/>
        </w:sectPr>
      </w:pPr>
    </w:p>
    <w:p w14:paraId="0FC997BC" w14:textId="639EE871" w:rsidR="00BC706D" w:rsidRPr="00C6626C" w:rsidRDefault="00BC706D" w:rsidP="00BC706D">
      <w:r w:rsidRPr="00C6626C">
        <w:rPr>
          <w:i/>
          <w:iCs/>
        </w:rPr>
        <w:t>Identification</w:t>
      </w:r>
      <w:r>
        <w:rPr>
          <w:i/>
          <w:iCs/>
        </w:rPr>
        <w:t>, Figure C</w:t>
      </w:r>
      <w:r w:rsidRPr="00C6626C">
        <w:rPr>
          <w:i/>
          <w:iCs/>
        </w:rPr>
        <w:t>aption</w:t>
      </w:r>
      <w:r w:rsidR="0092361D">
        <w:rPr>
          <w:i/>
          <w:iCs/>
        </w:rPr>
        <w:t>s</w:t>
      </w:r>
      <w:r>
        <w:rPr>
          <w:i/>
          <w:iCs/>
        </w:rPr>
        <w:t>, and Table Titles</w:t>
      </w:r>
      <w:r w:rsidRPr="00C6626C">
        <w:rPr>
          <w:i/>
          <w:iCs/>
        </w:rPr>
        <w:t>.</w:t>
      </w:r>
      <w:r w:rsidRPr="00C6626C">
        <w:t xml:space="preserve"> All figures</w:t>
      </w:r>
      <w:r>
        <w:t xml:space="preserve"> and tables</w:t>
      </w:r>
      <w:r w:rsidRPr="00C6626C">
        <w:t xml:space="preserve"> should be identified by </w:t>
      </w:r>
      <w:r>
        <w:t xml:space="preserve">a </w:t>
      </w:r>
      <w:r w:rsidRPr="00C6626C">
        <w:t>number (</w:t>
      </w:r>
      <w:r>
        <w:t>“</w:t>
      </w:r>
      <w:r w:rsidRPr="00C6626C">
        <w:rPr>
          <w:b/>
        </w:rPr>
        <w:t>Fig</w:t>
      </w:r>
      <w:r>
        <w:rPr>
          <w:b/>
        </w:rPr>
        <w:t>.</w:t>
      </w:r>
      <w:r w:rsidRPr="00C6626C">
        <w:rPr>
          <w:b/>
        </w:rPr>
        <w:t xml:space="preserve"> 1</w:t>
      </w:r>
      <w:r>
        <w:rPr>
          <w:b/>
        </w:rPr>
        <w:t>—” or “Table 1—”</w:t>
      </w:r>
      <w:r w:rsidRPr="00C6626C">
        <w:t>) in bold</w:t>
      </w:r>
      <w:r w:rsidR="003C3085">
        <w:t>,</w:t>
      </w:r>
      <w:r w:rsidRPr="00C6626C">
        <w:t xml:space="preserve"> </w:t>
      </w:r>
      <w:r>
        <w:t>8</w:t>
      </w:r>
      <w:r w:rsidRPr="00C6626C">
        <w:t>-point</w:t>
      </w:r>
      <w:r>
        <w:t xml:space="preserve"> Arial</w:t>
      </w:r>
      <w:r w:rsidRPr="00C6626C">
        <w:t xml:space="preserve"> font</w:t>
      </w:r>
      <w:r>
        <w:t xml:space="preserve"> in a caption underneath the figure or a title above the table</w:t>
      </w:r>
      <w:r w:rsidRPr="00C6626C">
        <w:t xml:space="preserve">. Number all figures </w:t>
      </w:r>
      <w:r>
        <w:t xml:space="preserve">and tables </w:t>
      </w:r>
      <w:r w:rsidRPr="00C6626C">
        <w:t>in sequential order and follow with a brief but descriptive caption</w:t>
      </w:r>
      <w:r>
        <w:t xml:space="preserve"> or title</w:t>
      </w:r>
      <w:r w:rsidRPr="00C6626C">
        <w:t xml:space="preserve">. </w:t>
      </w:r>
    </w:p>
    <w:p w14:paraId="43CEBDB2" w14:textId="11941588" w:rsidR="00BC706D" w:rsidRPr="00C6626C" w:rsidRDefault="00BC706D" w:rsidP="00BC706D">
      <w:r w:rsidRPr="00C6626C">
        <w:rPr>
          <w:i/>
          <w:iCs/>
        </w:rPr>
        <w:t>Location</w:t>
      </w:r>
      <w:r w:rsidRPr="00C6626C">
        <w:t xml:space="preserve">. Illustrations </w:t>
      </w:r>
      <w:r>
        <w:t xml:space="preserve">and tables </w:t>
      </w:r>
      <w:r w:rsidRPr="00C6626C">
        <w:t xml:space="preserve">should be placed within the body of </w:t>
      </w:r>
      <w:r w:rsidR="00D34E1D" w:rsidRPr="00C6626C">
        <w:t>text,</w:t>
      </w:r>
      <w:r w:rsidRPr="00C6626C">
        <w:t xml:space="preserve"> if at all possible (see Fig</w:t>
      </w:r>
      <w:r>
        <w:t>.</w:t>
      </w:r>
      <w:r w:rsidRPr="00C6626C">
        <w:t xml:space="preserve"> 1 below), but it is recognized that</w:t>
      </w:r>
      <w:r w:rsidR="00D34E1D">
        <w:t>,</w:t>
      </w:r>
      <w:r w:rsidRPr="00C6626C">
        <w:t xml:space="preserve"> in </w:t>
      </w:r>
      <w:r w:rsidR="0074283F">
        <w:t>some instances</w:t>
      </w:r>
      <w:r w:rsidR="00A94999">
        <w:t>,</w:t>
      </w:r>
      <w:r w:rsidRPr="00C6626C">
        <w:t xml:space="preserve"> it will be necessary to place them at the end of the paper.</w:t>
      </w:r>
    </w:p>
    <w:p w14:paraId="6D502A8E" w14:textId="77777777" w:rsidR="00BC706D" w:rsidRPr="00C6626C" w:rsidRDefault="00BC706D" w:rsidP="00BC706D">
      <w:r w:rsidRPr="00C6626C">
        <w:rPr>
          <w:i/>
          <w:iCs/>
        </w:rPr>
        <w:t xml:space="preserve">Multiple </w:t>
      </w:r>
      <w:r>
        <w:rPr>
          <w:i/>
          <w:iCs/>
        </w:rPr>
        <w:t>F</w:t>
      </w:r>
      <w:r w:rsidRPr="00C6626C">
        <w:rPr>
          <w:i/>
          <w:iCs/>
        </w:rPr>
        <w:t xml:space="preserve">igures per </w:t>
      </w:r>
      <w:r>
        <w:rPr>
          <w:i/>
          <w:iCs/>
        </w:rPr>
        <w:t>P</w:t>
      </w:r>
      <w:r w:rsidRPr="00C6626C">
        <w:rPr>
          <w:i/>
          <w:iCs/>
        </w:rPr>
        <w:t>age</w:t>
      </w:r>
      <w:r w:rsidRPr="00C6626C">
        <w:t xml:space="preserve">. Authors are responsible for arranging multiple figures on each page within </w:t>
      </w:r>
      <w:r>
        <w:t xml:space="preserve">or across </w:t>
      </w:r>
      <w:r w:rsidRPr="00C6626C">
        <w:t>the columns where appropriate, or if it is not possible, then at the end of the paper. All lettering must be legible.</w:t>
      </w:r>
    </w:p>
    <w:p w14:paraId="377D8212" w14:textId="336345B4" w:rsidR="00BC706D" w:rsidRPr="00315612" w:rsidRDefault="00BC706D" w:rsidP="00BC706D">
      <w:pPr>
        <w:widowControl/>
        <w:kinsoku/>
        <w:autoSpaceDE w:val="0"/>
        <w:autoSpaceDN w:val="0"/>
        <w:adjustRightInd w:val="0"/>
        <w:spacing w:after="0" w:line="240" w:lineRule="auto"/>
        <w:rPr>
          <w:lang w:eastAsia="en-AU" w:bidi="he-IL"/>
        </w:rPr>
      </w:pPr>
      <w:r w:rsidRPr="00315612">
        <w:rPr>
          <w:i/>
          <w:iCs/>
        </w:rPr>
        <w:t>Image Quality</w:t>
      </w:r>
      <w:r w:rsidRPr="00315612">
        <w:t xml:space="preserve">. Authors are encouraged to produce high-resolution figures before they are inserted </w:t>
      </w:r>
      <w:r w:rsidR="00C576B9">
        <w:t>into</w:t>
      </w:r>
      <w:r w:rsidRPr="00315612">
        <w:t xml:space="preserve"> the paper. </w:t>
      </w:r>
      <w:r w:rsidRPr="00BC4A20">
        <w:rPr>
          <w:lang w:eastAsia="en-AU" w:bidi="he-IL"/>
        </w:rPr>
        <w:t>All digital images should have a resolution of at least</w:t>
      </w:r>
      <w:r w:rsidRPr="00315612">
        <w:rPr>
          <w:lang w:eastAsia="en-AU" w:bidi="he-IL"/>
        </w:rPr>
        <w:t xml:space="preserve"> </w:t>
      </w:r>
      <w:r w:rsidRPr="00BC4A20">
        <w:rPr>
          <w:lang w:eastAsia="en-AU" w:bidi="he-IL"/>
        </w:rPr>
        <w:t>300 d</w:t>
      </w:r>
      <w:r>
        <w:rPr>
          <w:lang w:eastAsia="en-AU" w:bidi="he-IL"/>
        </w:rPr>
        <w:t>ots per inch (d</w:t>
      </w:r>
      <w:r w:rsidRPr="00BC4A20">
        <w:rPr>
          <w:lang w:eastAsia="en-AU" w:bidi="he-IL"/>
        </w:rPr>
        <w:t>pi</w:t>
      </w:r>
      <w:r>
        <w:rPr>
          <w:lang w:eastAsia="en-AU" w:bidi="he-IL"/>
        </w:rPr>
        <w:t>)</w:t>
      </w:r>
      <w:r w:rsidRPr="00BC4A20">
        <w:rPr>
          <w:lang w:eastAsia="en-AU" w:bidi="he-IL"/>
        </w:rPr>
        <w:t xml:space="preserve"> to produce a high-quality print resolution</w:t>
      </w:r>
      <w:r w:rsidRPr="00315612">
        <w:rPr>
          <w:lang w:eastAsia="en-AU" w:bidi="he-IL"/>
        </w:rPr>
        <w:t>,</w:t>
      </w:r>
      <w:r w:rsidRPr="00315612">
        <w:t xml:space="preserve"> but 600 </w:t>
      </w:r>
      <w:r w:rsidR="003E28EA">
        <w:t xml:space="preserve">dpi </w:t>
      </w:r>
      <w:r w:rsidRPr="00315612">
        <w:t xml:space="preserve">is preferred. Line art must be at least 600 dpi (1,200 preferred). Illustrations originally used for oral presentations should be simplified: remove colored backgrounds and unnecessary detail or decoration. </w:t>
      </w:r>
      <w:r w:rsidRPr="00BC4A20">
        <w:rPr>
          <w:lang w:eastAsia="en-AU" w:bidi="he-IL"/>
        </w:rPr>
        <w:t>The style, font, and format used in the illustrations</w:t>
      </w:r>
      <w:r>
        <w:rPr>
          <w:lang w:eastAsia="en-AU" w:bidi="he-IL"/>
        </w:rPr>
        <w:t xml:space="preserve"> </w:t>
      </w:r>
      <w:r w:rsidRPr="00BC4A20">
        <w:rPr>
          <w:lang w:eastAsia="en-AU" w:bidi="he-IL"/>
        </w:rPr>
        <w:t>should be consistent throughout the manuscript.</w:t>
      </w:r>
      <w:r>
        <w:rPr>
          <w:lang w:eastAsia="en-AU" w:bidi="he-IL"/>
        </w:rPr>
        <w:t xml:space="preserve"> </w:t>
      </w:r>
      <w:r w:rsidRPr="00BC4A20">
        <w:rPr>
          <w:lang w:eastAsia="en-AU" w:bidi="he-IL"/>
        </w:rPr>
        <w:t>Graphs should have a white background, and the axis</w:t>
      </w:r>
      <w:r>
        <w:rPr>
          <w:lang w:eastAsia="en-AU" w:bidi="he-IL"/>
        </w:rPr>
        <w:t xml:space="preserve"> </w:t>
      </w:r>
      <w:r w:rsidRPr="00BC4A20">
        <w:rPr>
          <w:lang w:eastAsia="en-AU" w:bidi="he-IL"/>
        </w:rPr>
        <w:t>labels and units should be legible.</w:t>
      </w:r>
    </w:p>
    <w:p w14:paraId="64F3C960" w14:textId="77777777" w:rsidR="00BC706D" w:rsidRPr="00C6626C" w:rsidRDefault="00BC706D" w:rsidP="00BC706D">
      <w:pPr>
        <w:pStyle w:val="Heading1"/>
      </w:pPr>
      <w:r w:rsidRPr="00C6626C">
        <w:t>USE OF COLOR</w:t>
      </w:r>
    </w:p>
    <w:p w14:paraId="778143BC" w14:textId="175347A6" w:rsidR="00BC706D" w:rsidRPr="00C6626C" w:rsidRDefault="00BC706D" w:rsidP="00BC706D">
      <w:r w:rsidRPr="00C6626C">
        <w:rPr>
          <w:i/>
          <w:iCs/>
        </w:rPr>
        <w:t xml:space="preserve">Use of </w:t>
      </w:r>
      <w:r>
        <w:rPr>
          <w:i/>
          <w:iCs/>
        </w:rPr>
        <w:t>C</w:t>
      </w:r>
      <w:r w:rsidRPr="00C6626C">
        <w:rPr>
          <w:i/>
          <w:iCs/>
        </w:rPr>
        <w:t xml:space="preserve">olor in </w:t>
      </w:r>
      <w:r>
        <w:rPr>
          <w:i/>
          <w:iCs/>
        </w:rPr>
        <w:t>D</w:t>
      </w:r>
      <w:r w:rsidRPr="00C6626C">
        <w:rPr>
          <w:i/>
          <w:iCs/>
        </w:rPr>
        <w:t>igital Transactions Volume</w:t>
      </w:r>
      <w:r w:rsidRPr="00C6626C">
        <w:t xml:space="preserve">. The Transactions Volume will include the pdf files, with figures exactly as submitted by the author. Figures may </w:t>
      </w:r>
      <w:r w:rsidRPr="00C6626C">
        <w:t xml:space="preserve">be in color or black and white at the author’s discretion. However, the author should perform a test print in black and white to ensure legibility, as many readers will print the paper in black and white. </w:t>
      </w:r>
    </w:p>
    <w:p w14:paraId="38902D83" w14:textId="7637BB53" w:rsidR="00763586" w:rsidRPr="005B4971" w:rsidRDefault="00BC706D" w:rsidP="005B4971">
      <w:pPr>
        <w:keepNext/>
        <w:rPr>
          <w:rFonts w:asciiTheme="minorBidi" w:hAnsiTheme="minorBidi" w:cstheme="minorBidi"/>
          <w:sz w:val="16"/>
          <w:szCs w:val="16"/>
        </w:rPr>
      </w:pPr>
      <w:r w:rsidRPr="00992CE8">
        <w:rPr>
          <w:rFonts w:asciiTheme="majorBidi" w:hAnsiTheme="majorBidi" w:cstheme="majorBidi"/>
          <w:noProof/>
          <w:sz w:val="21"/>
          <w:szCs w:val="21"/>
          <w:lang w:eastAsia="en-AU"/>
        </w:rPr>
        <w:drawing>
          <wp:inline distT="0" distB="0" distL="0" distR="0" wp14:anchorId="685F8A3F" wp14:editId="34477D36">
            <wp:extent cx="2860040" cy="18084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0040" cy="1808480"/>
                    </a:xfrm>
                    <a:prstGeom prst="rect">
                      <a:avLst/>
                    </a:prstGeom>
                    <a:noFill/>
                    <a:ln>
                      <a:noFill/>
                    </a:ln>
                  </pic:spPr>
                </pic:pic>
              </a:graphicData>
            </a:graphic>
          </wp:inline>
        </w:drawing>
      </w:r>
      <w:r w:rsidRPr="00BC4A20">
        <w:rPr>
          <w:rFonts w:asciiTheme="minorBidi" w:hAnsiTheme="minorBidi" w:cstheme="minorBidi"/>
          <w:b/>
          <w:sz w:val="16"/>
          <w:szCs w:val="16"/>
        </w:rPr>
        <w:t xml:space="preserve">Fig. </w:t>
      </w:r>
      <w:r w:rsidRPr="00BC4A20">
        <w:rPr>
          <w:rFonts w:asciiTheme="minorBidi" w:hAnsiTheme="minorBidi" w:cstheme="minorBidi"/>
          <w:b/>
          <w:sz w:val="16"/>
          <w:szCs w:val="16"/>
        </w:rPr>
        <w:fldChar w:fldCharType="begin"/>
      </w:r>
      <w:r w:rsidRPr="00BC4A20">
        <w:rPr>
          <w:rFonts w:asciiTheme="minorBidi" w:hAnsiTheme="minorBidi" w:cstheme="minorBidi"/>
          <w:b/>
          <w:sz w:val="16"/>
          <w:szCs w:val="16"/>
        </w:rPr>
        <w:instrText xml:space="preserve"> SEQ Fig. \* ARABIC </w:instrText>
      </w:r>
      <w:r w:rsidRPr="00BC4A20">
        <w:rPr>
          <w:rFonts w:asciiTheme="minorBidi" w:hAnsiTheme="minorBidi" w:cstheme="minorBidi"/>
          <w:b/>
          <w:sz w:val="16"/>
          <w:szCs w:val="16"/>
        </w:rPr>
        <w:fldChar w:fldCharType="separate"/>
      </w:r>
      <w:r w:rsidRPr="00BC4A20">
        <w:rPr>
          <w:rFonts w:asciiTheme="minorBidi" w:hAnsiTheme="minorBidi" w:cstheme="minorBidi"/>
          <w:b/>
          <w:noProof/>
          <w:sz w:val="16"/>
          <w:szCs w:val="16"/>
        </w:rPr>
        <w:t>1</w:t>
      </w:r>
      <w:r w:rsidRPr="00BC4A20">
        <w:rPr>
          <w:rFonts w:asciiTheme="minorBidi" w:hAnsiTheme="minorBidi" w:cstheme="minorBidi"/>
          <w:b/>
          <w:sz w:val="16"/>
          <w:szCs w:val="16"/>
        </w:rPr>
        <w:fldChar w:fldCharType="end"/>
      </w:r>
      <w:r w:rsidRPr="00BC4A20">
        <w:rPr>
          <w:rFonts w:asciiTheme="minorBidi" w:hAnsiTheme="minorBidi" w:cstheme="minorBidi"/>
          <w:b/>
          <w:sz w:val="16"/>
          <w:szCs w:val="16"/>
        </w:rPr>
        <w:t>—</w:t>
      </w:r>
      <w:r w:rsidRPr="00BC4A20">
        <w:rPr>
          <w:rFonts w:asciiTheme="minorBidi" w:hAnsiTheme="minorBidi" w:cstheme="minorBidi"/>
          <w:sz w:val="16"/>
          <w:szCs w:val="16"/>
        </w:rPr>
        <w:t xml:space="preserve">Example of a graphic illustration </w:t>
      </w:r>
      <w:r w:rsidR="00450025">
        <w:rPr>
          <w:rFonts w:asciiTheme="minorBidi" w:hAnsiTheme="minorBidi" w:cstheme="minorBidi"/>
          <w:sz w:val="16"/>
          <w:szCs w:val="16"/>
        </w:rPr>
        <w:t xml:space="preserve">inserted </w:t>
      </w:r>
      <w:r w:rsidRPr="00BC4A20">
        <w:rPr>
          <w:rFonts w:asciiTheme="minorBidi" w:hAnsiTheme="minorBidi" w:cstheme="minorBidi"/>
          <w:sz w:val="16"/>
          <w:szCs w:val="16"/>
        </w:rPr>
        <w:t>within a</w:t>
      </w:r>
      <w:r w:rsidR="00450025">
        <w:rPr>
          <w:rFonts w:asciiTheme="minorBidi" w:hAnsiTheme="minorBidi" w:cstheme="minorBidi"/>
          <w:sz w:val="16"/>
          <w:szCs w:val="16"/>
        </w:rPr>
        <w:t xml:space="preserve"> single</w:t>
      </w:r>
      <w:r w:rsidRPr="00BC4A20">
        <w:rPr>
          <w:rFonts w:asciiTheme="minorBidi" w:hAnsiTheme="minorBidi" w:cstheme="minorBidi"/>
          <w:sz w:val="16"/>
          <w:szCs w:val="16"/>
        </w:rPr>
        <w:t xml:space="preserve"> column (notice the 8-point Arial font).</w:t>
      </w:r>
      <w:r>
        <w:rPr>
          <w:rFonts w:asciiTheme="minorBidi" w:hAnsiTheme="minorBidi" w:cstheme="minorBidi"/>
          <w:sz w:val="16"/>
          <w:szCs w:val="16"/>
        </w:rPr>
        <w:t xml:space="preserve"> All captions end in a period.</w:t>
      </w:r>
      <w:r w:rsidR="00B74549">
        <w:rPr>
          <w:rFonts w:asciiTheme="minorBidi" w:hAnsiTheme="minorBidi" w:cstheme="minorBidi"/>
          <w:sz w:val="16"/>
          <w:szCs w:val="16"/>
        </w:rPr>
        <w:t xml:space="preserve"> Font types and styles for variables should be consistently used across the text, equations, tables</w:t>
      </w:r>
      <w:r w:rsidR="00405397">
        <w:rPr>
          <w:rFonts w:asciiTheme="minorBidi" w:hAnsiTheme="minorBidi" w:cstheme="minorBidi"/>
          <w:sz w:val="16"/>
          <w:szCs w:val="16"/>
        </w:rPr>
        <w:t>,</w:t>
      </w:r>
      <w:r w:rsidR="00B74549">
        <w:rPr>
          <w:rFonts w:asciiTheme="minorBidi" w:hAnsiTheme="minorBidi" w:cstheme="minorBidi"/>
          <w:sz w:val="16"/>
          <w:szCs w:val="16"/>
        </w:rPr>
        <w:t xml:space="preserve"> and figures. </w:t>
      </w:r>
    </w:p>
    <w:p w14:paraId="53CB6BAE" w14:textId="4028AC9F" w:rsidR="00BC706D" w:rsidRDefault="00BC706D" w:rsidP="00565E0B">
      <w:pPr>
        <w:keepNext/>
        <w:spacing w:after="0"/>
        <w:rPr>
          <w:rFonts w:asciiTheme="minorBidi" w:hAnsiTheme="minorBidi" w:cstheme="minorBidi"/>
          <w:sz w:val="16"/>
          <w:szCs w:val="16"/>
        </w:rPr>
      </w:pPr>
      <w:r>
        <w:rPr>
          <w:rFonts w:ascii="Arial" w:hAnsi="Arial"/>
          <w:b/>
          <w:color w:val="231F20"/>
          <w:sz w:val="16"/>
        </w:rPr>
        <w:t>Table</w:t>
      </w:r>
      <w:r>
        <w:rPr>
          <w:rFonts w:ascii="Arial" w:hAnsi="Arial"/>
          <w:b/>
          <w:color w:val="231F20"/>
          <w:spacing w:val="23"/>
          <w:sz w:val="16"/>
        </w:rPr>
        <w:t xml:space="preserve"> </w:t>
      </w:r>
      <w:r>
        <w:rPr>
          <w:rFonts w:ascii="Arial" w:hAnsi="Arial"/>
          <w:b/>
          <w:color w:val="231F20"/>
          <w:sz w:val="16"/>
        </w:rPr>
        <w:t>2—</w:t>
      </w:r>
      <w:r>
        <w:rPr>
          <w:rFonts w:ascii="Arial" w:hAnsi="Arial"/>
          <w:bCs/>
          <w:color w:val="231F20"/>
          <w:sz w:val="16"/>
        </w:rPr>
        <w:t xml:space="preserve">Example Table Within a </w:t>
      </w:r>
      <w:r w:rsidR="009E4693">
        <w:rPr>
          <w:rFonts w:ascii="Arial" w:hAnsi="Arial"/>
          <w:bCs/>
          <w:color w:val="231F20"/>
          <w:sz w:val="16"/>
        </w:rPr>
        <w:t xml:space="preserve">Single </w:t>
      </w:r>
      <w:r>
        <w:rPr>
          <w:rFonts w:ascii="Arial" w:hAnsi="Arial"/>
          <w:bCs/>
          <w:color w:val="231F20"/>
          <w:sz w:val="16"/>
        </w:rPr>
        <w:t>Column</w:t>
      </w:r>
    </w:p>
    <w:p w14:paraId="3DEED185" w14:textId="77777777" w:rsidR="00BC706D" w:rsidRDefault="00BC706D" w:rsidP="00BC706D">
      <w:pPr>
        <w:pStyle w:val="Caption"/>
        <w:spacing w:after="0"/>
        <w:jc w:val="left"/>
        <w:rPr>
          <w:rFonts w:ascii="Arial" w:hAnsi="Arial"/>
          <w:bCs w:val="0"/>
          <w:color w:val="231F20"/>
          <w:sz w:val="16"/>
        </w:rPr>
      </w:pPr>
      <w:r>
        <w:rPr>
          <w:noProof/>
        </w:rPr>
        <w:drawing>
          <wp:inline distT="0" distB="0" distL="0" distR="0" wp14:anchorId="359B50CB" wp14:editId="22773CDC">
            <wp:extent cx="2836545" cy="1072515"/>
            <wp:effectExtent l="0" t="0" r="0" b="0"/>
            <wp:docPr id="13" name="image6.png"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descr="A picture containing graphical user interface&#10;&#10;Description automatically generated"/>
                    <pic:cNvPicPr/>
                  </pic:nvPicPr>
                  <pic:blipFill>
                    <a:blip r:embed="rId21" cstate="print"/>
                    <a:stretch>
                      <a:fillRect/>
                    </a:stretch>
                  </pic:blipFill>
                  <pic:spPr>
                    <a:xfrm>
                      <a:off x="0" y="0"/>
                      <a:ext cx="2836545" cy="1072515"/>
                    </a:xfrm>
                    <a:prstGeom prst="rect">
                      <a:avLst/>
                    </a:prstGeom>
                  </pic:spPr>
                </pic:pic>
              </a:graphicData>
            </a:graphic>
          </wp:inline>
        </w:drawing>
      </w:r>
      <w:r>
        <w:rPr>
          <w:rFonts w:ascii="Arial" w:hAnsi="Arial"/>
          <w:bCs w:val="0"/>
          <w:color w:val="231F20"/>
          <w:sz w:val="16"/>
        </w:rPr>
        <w:t xml:space="preserve"> </w:t>
      </w:r>
    </w:p>
    <w:p w14:paraId="0DE8B6F5" w14:textId="35F42CDF" w:rsidR="00BC706D" w:rsidRPr="005B4971" w:rsidRDefault="00BC706D" w:rsidP="005B4971">
      <w:pPr>
        <w:keepNext/>
        <w:rPr>
          <w:rFonts w:asciiTheme="minorBidi" w:hAnsiTheme="minorBidi" w:cstheme="minorBidi"/>
          <w:sz w:val="16"/>
          <w:szCs w:val="16"/>
        </w:rPr>
      </w:pPr>
      <w:r>
        <w:rPr>
          <w:rFonts w:ascii="Arial"/>
          <w:sz w:val="16"/>
          <w:szCs w:val="16"/>
        </w:rPr>
        <w:t xml:space="preserve">(Table titles are Initial Capped for all words </w:t>
      </w:r>
      <w:r w:rsidR="00A10C0A">
        <w:rPr>
          <w:rFonts w:ascii="Arial"/>
          <w:sz w:val="16"/>
          <w:szCs w:val="16"/>
        </w:rPr>
        <w:t>four</w:t>
      </w:r>
      <w:r>
        <w:rPr>
          <w:rFonts w:ascii="Arial"/>
          <w:sz w:val="16"/>
          <w:szCs w:val="16"/>
        </w:rPr>
        <w:t xml:space="preserve"> letters or more. Note there is NO period at the end of a table title.)</w:t>
      </w:r>
      <w:r w:rsidR="00B74549" w:rsidRPr="00B74549">
        <w:rPr>
          <w:rFonts w:asciiTheme="minorBidi" w:hAnsiTheme="minorBidi" w:cstheme="minorBidi"/>
          <w:sz w:val="16"/>
          <w:szCs w:val="16"/>
        </w:rPr>
        <w:t xml:space="preserve"> </w:t>
      </w:r>
      <w:r w:rsidR="00B74549">
        <w:rPr>
          <w:rFonts w:asciiTheme="minorBidi" w:hAnsiTheme="minorBidi" w:cstheme="minorBidi"/>
          <w:sz w:val="16"/>
          <w:szCs w:val="16"/>
        </w:rPr>
        <w:t>Font types and styles for variables should be consistently used across the text, equations, tables</w:t>
      </w:r>
      <w:r w:rsidR="00405397">
        <w:rPr>
          <w:rFonts w:asciiTheme="minorBidi" w:hAnsiTheme="minorBidi" w:cstheme="minorBidi"/>
          <w:sz w:val="16"/>
          <w:szCs w:val="16"/>
        </w:rPr>
        <w:t>,</w:t>
      </w:r>
      <w:r w:rsidR="00B74549">
        <w:rPr>
          <w:rFonts w:asciiTheme="minorBidi" w:hAnsiTheme="minorBidi" w:cstheme="minorBidi"/>
          <w:sz w:val="16"/>
          <w:szCs w:val="16"/>
        </w:rPr>
        <w:t xml:space="preserve"> and figures. </w:t>
      </w:r>
    </w:p>
    <w:p w14:paraId="3B866D65" w14:textId="77777777" w:rsidR="00497C6D" w:rsidRDefault="00497C6D" w:rsidP="00497C6D">
      <w:pPr>
        <w:spacing w:line="240" w:lineRule="auto"/>
        <w:jc w:val="left"/>
        <w:rPr>
          <w:rFonts w:ascii="Arial" w:hAnsi="Arial" w:cs="Arial"/>
          <w:sz w:val="16"/>
          <w:szCs w:val="16"/>
        </w:rPr>
        <w:sectPr w:rsidR="00497C6D" w:rsidSect="00403213">
          <w:type w:val="continuous"/>
          <w:pgSz w:w="12240" w:h="15840" w:code="1"/>
          <w:pgMar w:top="1800" w:right="1080" w:bottom="1080" w:left="1800" w:header="720" w:footer="720" w:gutter="0"/>
          <w:cols w:num="2" w:space="351"/>
          <w:noEndnote/>
          <w:docGrid w:linePitch="326"/>
        </w:sectPr>
      </w:pPr>
    </w:p>
    <w:p w14:paraId="2F1F9468" w14:textId="1CF2EBA9" w:rsidR="00497C6D" w:rsidRPr="00BF365E" w:rsidRDefault="00262CAF" w:rsidP="00BF365E">
      <w:pPr>
        <w:spacing w:line="240" w:lineRule="auto"/>
        <w:jc w:val="left"/>
        <w:rPr>
          <w:rFonts w:ascii="Arial" w:hAnsi="Arial" w:cs="Arial"/>
          <w:sz w:val="16"/>
          <w:szCs w:val="16"/>
        </w:rPr>
        <w:sectPr w:rsidR="00497C6D" w:rsidRPr="00BF365E" w:rsidSect="00497C6D">
          <w:type w:val="continuous"/>
          <w:pgSz w:w="12240" w:h="15840" w:code="1"/>
          <w:pgMar w:top="1800" w:right="1080" w:bottom="1080" w:left="1800" w:header="720" w:footer="720" w:gutter="0"/>
          <w:cols w:space="351"/>
          <w:noEndnote/>
          <w:docGrid w:linePitch="326"/>
        </w:sectPr>
      </w:pPr>
      <w:r w:rsidRPr="00262CAF">
        <w:rPr>
          <w:rFonts w:ascii="Arial" w:hAnsi="Arial" w:cs="Arial"/>
          <w:noProof/>
          <w:sz w:val="16"/>
          <w:szCs w:val="16"/>
        </w:rPr>
        <w:lastRenderedPageBreak/>
        <w:drawing>
          <wp:inline distT="0" distB="0" distL="0" distR="0" wp14:anchorId="6BED93B4" wp14:editId="6576C3C3">
            <wp:extent cx="5943600" cy="392200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922005"/>
                    </a:xfrm>
                    <a:prstGeom prst="rect">
                      <a:avLst/>
                    </a:prstGeom>
                    <a:noFill/>
                    <a:ln>
                      <a:noFill/>
                    </a:ln>
                  </pic:spPr>
                </pic:pic>
              </a:graphicData>
            </a:graphic>
          </wp:inline>
        </w:drawing>
      </w:r>
      <w:r w:rsidR="00497C6D" w:rsidRPr="00FF7B21">
        <w:rPr>
          <w:rFonts w:ascii="Arial" w:hAnsi="Arial" w:cs="Arial"/>
          <w:b/>
          <w:sz w:val="16"/>
          <w:szCs w:val="16"/>
        </w:rPr>
        <w:t>Fig</w:t>
      </w:r>
      <w:r w:rsidR="00497C6D">
        <w:rPr>
          <w:rFonts w:ascii="Arial" w:hAnsi="Arial" w:cs="Arial"/>
          <w:b/>
          <w:sz w:val="16"/>
          <w:szCs w:val="16"/>
        </w:rPr>
        <w:t>.</w:t>
      </w:r>
      <w:r w:rsidR="00497C6D" w:rsidRPr="00FF7B21">
        <w:rPr>
          <w:rFonts w:ascii="Arial" w:hAnsi="Arial" w:cs="Arial"/>
          <w:b/>
          <w:sz w:val="16"/>
          <w:szCs w:val="16"/>
        </w:rPr>
        <w:t xml:space="preserve"> </w:t>
      </w:r>
      <w:r w:rsidR="00497C6D">
        <w:rPr>
          <w:rFonts w:ascii="Arial" w:hAnsi="Arial" w:cs="Arial"/>
          <w:b/>
          <w:sz w:val="16"/>
          <w:szCs w:val="16"/>
        </w:rPr>
        <w:t>2—</w:t>
      </w:r>
      <w:r w:rsidR="00497C6D">
        <w:rPr>
          <w:rFonts w:ascii="Arial" w:hAnsi="Arial" w:cs="Arial"/>
          <w:sz w:val="16"/>
          <w:szCs w:val="16"/>
        </w:rPr>
        <w:t xml:space="preserve">Log example </w:t>
      </w:r>
      <w:r w:rsidR="00565E0B">
        <w:rPr>
          <w:rFonts w:ascii="Arial" w:hAnsi="Arial" w:cs="Arial"/>
          <w:sz w:val="16"/>
          <w:szCs w:val="16"/>
        </w:rPr>
        <w:t xml:space="preserve">inserted </w:t>
      </w:r>
      <w:r w:rsidR="00497C6D">
        <w:rPr>
          <w:rFonts w:ascii="Arial" w:hAnsi="Arial" w:cs="Arial"/>
          <w:sz w:val="16"/>
          <w:szCs w:val="16"/>
        </w:rPr>
        <w:t>across both columns</w:t>
      </w:r>
      <w:r w:rsidR="00497C6D" w:rsidRPr="00FF7B21">
        <w:rPr>
          <w:rFonts w:ascii="Arial" w:hAnsi="Arial" w:cs="Arial"/>
          <w:sz w:val="16"/>
          <w:szCs w:val="16"/>
        </w:rPr>
        <w:t>.</w:t>
      </w:r>
      <w:r w:rsidR="00BF365E">
        <w:rPr>
          <w:rFonts w:ascii="Arial" w:hAnsi="Arial" w:cs="Arial"/>
          <w:sz w:val="16"/>
          <w:szCs w:val="16"/>
        </w:rPr>
        <w:t xml:space="preserve"> Use fonts and curve sizes/colors that are visible and legible.</w:t>
      </w:r>
      <w:r w:rsidR="00B528F5">
        <w:rPr>
          <w:rFonts w:ascii="Arial" w:hAnsi="Arial" w:cs="Arial"/>
          <w:sz w:val="16"/>
          <w:szCs w:val="16"/>
        </w:rPr>
        <w:t xml:space="preserve"> All measurement units should be consistently used in the text, figures, and tables. All symbols and acronyms should be defined and consistently used in the paper, including font types and font sizes.</w:t>
      </w:r>
      <w:r w:rsidR="00BF365E">
        <w:rPr>
          <w:rFonts w:ascii="Arial" w:hAnsi="Arial" w:cs="Arial"/>
          <w:sz w:val="16"/>
          <w:szCs w:val="16"/>
        </w:rPr>
        <w:t xml:space="preserve"> </w:t>
      </w:r>
    </w:p>
    <w:p w14:paraId="33BF8E1A" w14:textId="0E2EDE79" w:rsidR="00BC706D" w:rsidRDefault="00BC706D" w:rsidP="00497C6D">
      <w:pPr>
        <w:adjustRightInd w:val="0"/>
        <w:snapToGrid w:val="0"/>
        <w:spacing w:after="0"/>
        <w:rPr>
          <w:rFonts w:asciiTheme="majorBidi" w:hAnsiTheme="majorBidi" w:cstheme="majorBidi"/>
        </w:rPr>
      </w:pPr>
      <w:r w:rsidRPr="00BC4A20">
        <w:rPr>
          <w:rFonts w:asciiTheme="majorBidi" w:hAnsiTheme="majorBidi" w:cstheme="majorBidi"/>
        </w:rPr>
        <w:t xml:space="preserve">Example of an equation </w:t>
      </w:r>
      <w:r w:rsidR="00BE5640">
        <w:rPr>
          <w:rFonts w:asciiTheme="majorBidi" w:hAnsiTheme="majorBidi" w:cstheme="majorBidi"/>
        </w:rPr>
        <w:t>placed within</w:t>
      </w:r>
      <w:r w:rsidRPr="00BC4A20">
        <w:rPr>
          <w:rFonts w:asciiTheme="majorBidi" w:hAnsiTheme="majorBidi" w:cstheme="majorBidi"/>
        </w:rPr>
        <w:t xml:space="preserve"> a </w:t>
      </w:r>
      <w:r w:rsidR="009E4693">
        <w:rPr>
          <w:rFonts w:asciiTheme="majorBidi" w:hAnsiTheme="majorBidi" w:cstheme="majorBidi"/>
        </w:rPr>
        <w:t xml:space="preserve">single </w:t>
      </w:r>
      <w:r w:rsidRPr="00BC4A20">
        <w:rPr>
          <w:rFonts w:asciiTheme="majorBidi" w:hAnsiTheme="majorBidi" w:cstheme="majorBidi"/>
        </w:rPr>
        <w:t>column for Eq. 1</w:t>
      </w:r>
      <w:r w:rsidR="00AA51A6">
        <w:rPr>
          <w:rFonts w:asciiTheme="majorBidi" w:hAnsiTheme="majorBidi" w:cstheme="majorBidi"/>
        </w:rPr>
        <w:t>. Please note the equation number is flush right</w:t>
      </w:r>
      <w:r w:rsidRPr="00BC4A20">
        <w:rPr>
          <w:rFonts w:asciiTheme="majorBidi" w:hAnsiTheme="majorBidi" w:cstheme="majorBidi"/>
        </w:rPr>
        <w:t>:</w:t>
      </w:r>
    </w:p>
    <w:p w14:paraId="51D62E33" w14:textId="77777777" w:rsidR="003B24EF" w:rsidRPr="00BC4A20" w:rsidRDefault="003B24EF" w:rsidP="00497C6D">
      <w:pPr>
        <w:adjustRightInd w:val="0"/>
        <w:snapToGrid w:val="0"/>
        <w:spacing w:after="0"/>
        <w:rPr>
          <w:rFonts w:asciiTheme="majorBidi" w:hAnsiTheme="majorBidi" w:cstheme="majorBidi"/>
        </w:rPr>
      </w:pPr>
    </w:p>
    <w:p w14:paraId="41B72003" w14:textId="520293D6" w:rsidR="00DF181E" w:rsidRDefault="002C5FC0" w:rsidP="00313CF4">
      <w:pPr>
        <w:tabs>
          <w:tab w:val="right" w:pos="9806"/>
        </w:tabs>
        <w:adjustRightInd w:val="0"/>
        <w:snapToGrid w:val="0"/>
        <w:rPr>
          <w:rFonts w:asciiTheme="majorBidi" w:hAnsiTheme="majorBidi" w:cstheme="majorBidi"/>
        </w:rPr>
      </w:pPr>
      <m:oMath>
        <m:nary>
          <m:naryPr>
            <m:chr m:val="∑"/>
            <m:limLoc m:val="undOvr"/>
            <m:ctrlPr>
              <w:rPr>
                <w:rFonts w:ascii="Cambria Math" w:hAnsi="Cambria Math" w:cstheme="majorBidi"/>
              </w:rPr>
            </m:ctrlPr>
          </m:naryPr>
          <m:sub>
            <m:r>
              <m:rPr>
                <m:nor/>
              </m:rPr>
              <w:rPr>
                <w:rFonts w:asciiTheme="majorBidi" w:hAnsiTheme="majorBidi" w:cstheme="majorBidi"/>
                <w:lang w:val="pt-BR"/>
              </w:rPr>
              <m:t>i=1</m:t>
            </m:r>
          </m:sub>
          <m:sup>
            <m:r>
              <m:rPr>
                <m:nor/>
              </m:rPr>
              <w:rPr>
                <w:rFonts w:asciiTheme="majorBidi" w:hAnsiTheme="majorBidi" w:cstheme="majorBidi"/>
                <w:i/>
                <w:lang w:val="pt-BR"/>
              </w:rPr>
              <m:t>N</m:t>
            </m:r>
          </m:sup>
          <m:e>
            <m:d>
              <m:dPr>
                <m:ctrlPr>
                  <w:rPr>
                    <w:rFonts w:ascii="Cambria Math" w:hAnsi="Cambria Math" w:cstheme="majorBidi"/>
                  </w:rPr>
                </m:ctrlPr>
              </m:dPr>
              <m:e>
                <m:r>
                  <m:rPr>
                    <m:nor/>
                  </m:rPr>
                  <w:rPr>
                    <w:rFonts w:asciiTheme="majorBidi" w:hAnsiTheme="majorBidi" w:cstheme="majorBidi"/>
                    <w:lang w:val="pt-BR"/>
                  </w:rPr>
                  <m:t xml:space="preserve"> –log</m:t>
                </m:r>
                <m:d>
                  <m:dPr>
                    <m:ctrlPr>
                      <w:rPr>
                        <w:rFonts w:ascii="Cambria Math" w:hAnsi="Cambria Math" w:cstheme="majorBidi"/>
                      </w:rPr>
                    </m:ctrlPr>
                  </m:dPr>
                  <m:e>
                    <m:sSubSup>
                      <m:sSubSupPr>
                        <m:ctrlPr>
                          <w:rPr>
                            <w:rFonts w:ascii="Cambria Math" w:hAnsi="Cambria Math" w:cstheme="majorBidi"/>
                          </w:rPr>
                        </m:ctrlPr>
                      </m:sSubSupPr>
                      <m:e>
                        <m:r>
                          <w:rPr>
                            <w:rFonts w:ascii="Cambria Math" w:hAnsi="Cambria Math" w:cstheme="majorBidi"/>
                          </w:rPr>
                          <m:t>σ</m:t>
                        </m:r>
                      </m:e>
                      <m:sub>
                        <m:sSub>
                          <m:sSubPr>
                            <m:ctrlPr>
                              <w:rPr>
                                <w:rFonts w:ascii="Cambria Math" w:hAnsi="Cambria Math" w:cstheme="majorBidi"/>
                              </w:rPr>
                            </m:ctrlPr>
                          </m:sSubPr>
                          <m:e>
                            <m:r>
                              <m:rPr>
                                <m:nor/>
                              </m:rPr>
                              <w:rPr>
                                <w:rFonts w:asciiTheme="majorBidi" w:hAnsiTheme="majorBidi" w:cstheme="majorBidi"/>
                                <w:i/>
                                <w:lang w:val="pt-BR"/>
                              </w:rPr>
                              <m:t>y</m:t>
                            </m:r>
                          </m:e>
                          <m:sub>
                            <m:r>
                              <m:rPr>
                                <m:nor/>
                              </m:rPr>
                              <w:rPr>
                                <w:rFonts w:asciiTheme="majorBidi" w:hAnsiTheme="majorBidi" w:cstheme="majorBidi"/>
                                <w:lang w:val="pt-BR"/>
                              </w:rPr>
                              <m:t>i</m:t>
                            </m:r>
                          </m:sub>
                        </m:sSub>
                      </m:sub>
                      <m:sup>
                        <m:r>
                          <m:rPr>
                            <m:nor/>
                          </m:rPr>
                          <w:rPr>
                            <w:rFonts w:asciiTheme="majorBidi" w:hAnsiTheme="majorBidi" w:cstheme="majorBidi"/>
                            <w:lang w:val="pt-BR"/>
                          </w:rPr>
                          <m:t>2</m:t>
                        </m:r>
                      </m:sup>
                    </m:sSubSup>
                  </m:e>
                </m:d>
                <m:r>
                  <m:rPr>
                    <m:nor/>
                  </m:rPr>
                  <w:rPr>
                    <w:rFonts w:asciiTheme="majorBidi" w:hAnsiTheme="majorBidi" w:cstheme="majorBidi"/>
                    <w:lang w:val="pt-BR"/>
                  </w:rPr>
                  <m:t>–</m:t>
                </m:r>
                <m:sSup>
                  <m:sSupPr>
                    <m:ctrlPr>
                      <w:rPr>
                        <w:rFonts w:ascii="Cambria Math" w:hAnsi="Cambria Math" w:cstheme="majorBidi"/>
                      </w:rPr>
                    </m:ctrlPr>
                  </m:sSupPr>
                  <m:e>
                    <m:d>
                      <m:dPr>
                        <m:ctrlPr>
                          <w:rPr>
                            <w:rFonts w:ascii="Cambria Math" w:hAnsi="Cambria Math" w:cstheme="majorBidi"/>
                          </w:rPr>
                        </m:ctrlPr>
                      </m:dPr>
                      <m:e>
                        <m:f>
                          <m:fPr>
                            <m:ctrlPr>
                              <w:rPr>
                                <w:rFonts w:ascii="Cambria Math" w:hAnsi="Cambria Math" w:cstheme="majorBidi"/>
                              </w:rPr>
                            </m:ctrlPr>
                          </m:fPr>
                          <m:num>
                            <m:acc>
                              <m:accPr>
                                <m:ctrlPr>
                                  <w:rPr>
                                    <w:rFonts w:ascii="Cambria Math" w:hAnsi="Cambria Math" w:cstheme="majorBidi"/>
                                  </w:rPr>
                                </m:ctrlPr>
                              </m:accPr>
                              <m:e>
                                <m:sSub>
                                  <m:sSubPr>
                                    <m:ctrlPr>
                                      <w:rPr>
                                        <w:rFonts w:ascii="Cambria Math" w:hAnsi="Cambria Math" w:cstheme="majorBidi"/>
                                      </w:rPr>
                                    </m:ctrlPr>
                                  </m:sSubPr>
                                  <m:e>
                                    <m:r>
                                      <m:rPr>
                                        <m:nor/>
                                      </m:rPr>
                                      <w:rPr>
                                        <w:rFonts w:asciiTheme="majorBidi" w:hAnsiTheme="majorBidi" w:cstheme="majorBidi"/>
                                        <w:i/>
                                        <w:lang w:val="pt-BR"/>
                                      </w:rPr>
                                      <m:t>y</m:t>
                                    </m:r>
                                  </m:e>
                                  <m:sub>
                                    <m:r>
                                      <m:rPr>
                                        <m:nor/>
                                      </m:rPr>
                                      <w:rPr>
                                        <w:rFonts w:asciiTheme="majorBidi" w:hAnsiTheme="majorBidi" w:cstheme="majorBidi"/>
                                        <w:lang w:val="pt-BR"/>
                                      </w:rPr>
                                      <m:t>i</m:t>
                                    </m:r>
                                  </m:sub>
                                </m:sSub>
                              </m:e>
                            </m:acc>
                            <m:r>
                              <m:rPr>
                                <m:nor/>
                              </m:rPr>
                              <w:rPr>
                                <w:rFonts w:asciiTheme="majorBidi" w:hAnsiTheme="majorBidi" w:cstheme="majorBidi"/>
                                <w:lang w:val="pt-BR"/>
                              </w:rPr>
                              <m:t xml:space="preserve"> – </m:t>
                            </m:r>
                            <m:sSub>
                              <m:sSubPr>
                                <m:ctrlPr>
                                  <w:rPr>
                                    <w:rFonts w:ascii="Cambria Math" w:hAnsi="Cambria Math" w:cstheme="majorBidi"/>
                                  </w:rPr>
                                </m:ctrlPr>
                              </m:sSubPr>
                              <m:e>
                                <m:r>
                                  <m:rPr>
                                    <m:nor/>
                                  </m:rPr>
                                  <w:rPr>
                                    <w:rFonts w:asciiTheme="majorBidi" w:hAnsiTheme="majorBidi" w:cstheme="majorBidi"/>
                                    <w:i/>
                                    <w:lang w:val="pt-BR"/>
                                  </w:rPr>
                                  <m:t>y</m:t>
                                </m:r>
                              </m:e>
                              <m:sub>
                                <m:r>
                                  <m:rPr>
                                    <m:nor/>
                                  </m:rPr>
                                  <w:rPr>
                                    <w:rFonts w:asciiTheme="majorBidi" w:hAnsiTheme="majorBidi" w:cstheme="majorBidi"/>
                                    <w:lang w:val="pt-BR"/>
                                  </w:rPr>
                                  <m:t>i</m:t>
                                </m:r>
                              </m:sub>
                            </m:sSub>
                          </m:num>
                          <m:den>
                            <m:sSub>
                              <m:sSubPr>
                                <m:ctrlPr>
                                  <w:rPr>
                                    <w:rFonts w:ascii="Cambria Math" w:hAnsi="Cambria Math" w:cstheme="majorBidi"/>
                                  </w:rPr>
                                </m:ctrlPr>
                              </m:sSubPr>
                              <m:e>
                                <m:r>
                                  <m:rPr>
                                    <m:nor/>
                                  </m:rPr>
                                  <w:rPr>
                                    <w:rFonts w:asciiTheme="majorBidi" w:hAnsiTheme="majorBidi" w:cstheme="majorBidi"/>
                                  </w:rPr>
                                  <m:t>σ</m:t>
                                </m:r>
                              </m:e>
                              <m:sub>
                                <m:sSub>
                                  <m:sSubPr>
                                    <m:ctrlPr>
                                      <w:rPr>
                                        <w:rFonts w:ascii="Cambria Math" w:hAnsi="Cambria Math" w:cstheme="majorBidi"/>
                                      </w:rPr>
                                    </m:ctrlPr>
                                  </m:sSubPr>
                                  <m:e>
                                    <m:r>
                                      <m:rPr>
                                        <m:nor/>
                                      </m:rPr>
                                      <w:rPr>
                                        <w:rFonts w:asciiTheme="majorBidi" w:hAnsiTheme="majorBidi" w:cstheme="majorBidi"/>
                                        <w:i/>
                                        <w:lang w:val="pt-BR"/>
                                      </w:rPr>
                                      <m:t>y</m:t>
                                    </m:r>
                                  </m:e>
                                  <m:sub>
                                    <m:r>
                                      <m:rPr>
                                        <m:nor/>
                                      </m:rPr>
                                      <w:rPr>
                                        <w:rFonts w:asciiTheme="majorBidi" w:hAnsiTheme="majorBidi" w:cstheme="majorBidi"/>
                                        <w:lang w:val="pt-BR"/>
                                      </w:rPr>
                                      <m:t>i</m:t>
                                    </m:r>
                                  </m:sub>
                                </m:sSub>
                              </m:sub>
                            </m:sSub>
                          </m:den>
                        </m:f>
                      </m:e>
                    </m:d>
                  </m:e>
                  <m:sup>
                    <m:r>
                      <m:rPr>
                        <m:nor/>
                      </m:rPr>
                      <w:rPr>
                        <w:rFonts w:asciiTheme="majorBidi" w:hAnsiTheme="majorBidi" w:cstheme="majorBidi"/>
                        <w:lang w:val="pt-BR"/>
                      </w:rPr>
                      <m:t>2</m:t>
                    </m:r>
                  </m:sup>
                </m:sSup>
                <m:r>
                  <w:rPr>
                    <w:rFonts w:ascii="Cambria Math" w:hAnsi="Cambria Math" w:cstheme="majorBidi"/>
                    <w:lang w:val="pt-BR"/>
                  </w:rPr>
                  <m:t xml:space="preserve"> </m:t>
                </m:r>
              </m:e>
            </m:d>
            <m:r>
              <m:rPr>
                <m:nor/>
              </m:rPr>
              <w:rPr>
                <w:rFonts w:asciiTheme="majorBidi" w:hAnsiTheme="majorBidi" w:cstheme="majorBidi"/>
                <w:lang w:val="pt-BR"/>
              </w:rPr>
              <m:t>.</m:t>
            </m:r>
            <m:r>
              <w:rPr>
                <w:rFonts w:ascii="Cambria Math" w:hAnsi="Cambria Math" w:cstheme="majorBidi"/>
                <w:lang w:val="pt-BR"/>
              </w:rPr>
              <m:t xml:space="preserve">   </m:t>
            </m:r>
          </m:e>
        </m:nary>
      </m:oMath>
      <w:r w:rsidR="00BC706D" w:rsidRPr="00D96217">
        <w:rPr>
          <w:rFonts w:asciiTheme="majorBidi" w:hAnsiTheme="majorBidi" w:cstheme="majorBidi"/>
          <w:lang w:val="pt-BR"/>
        </w:rPr>
        <w:tab/>
      </w:r>
      <w:r w:rsidR="00BC706D" w:rsidRPr="00BC4A20">
        <w:rPr>
          <w:rFonts w:asciiTheme="majorBidi" w:hAnsiTheme="majorBidi" w:cstheme="majorBidi"/>
        </w:rPr>
        <w:t>(1)</w:t>
      </w:r>
    </w:p>
    <w:p w14:paraId="09C4F19F" w14:textId="77777777" w:rsidR="00313CF4" w:rsidRDefault="00313CF4" w:rsidP="00DF181E">
      <w:pPr>
        <w:tabs>
          <w:tab w:val="right" w:pos="9806"/>
        </w:tabs>
        <w:adjustRightInd w:val="0"/>
        <w:snapToGrid w:val="0"/>
        <w:spacing w:after="0"/>
        <w:rPr>
          <w:rFonts w:asciiTheme="majorBidi" w:hAnsiTheme="majorBidi" w:cstheme="majorBidi"/>
        </w:rPr>
      </w:pPr>
    </w:p>
    <w:p w14:paraId="446BDBC6" w14:textId="7791148D" w:rsidR="00710C09" w:rsidRPr="00C6626C" w:rsidRDefault="00DD4D4E" w:rsidP="00DF181E">
      <w:pPr>
        <w:pStyle w:val="Heading1"/>
        <w:spacing w:before="0" w:after="0"/>
      </w:pPr>
      <w:r w:rsidRPr="00C6626C">
        <w:t>COMMERCIAL</w:t>
      </w:r>
      <w:r w:rsidR="00B56A08">
        <w:t>ISM</w:t>
      </w:r>
    </w:p>
    <w:p w14:paraId="09CB899A" w14:textId="77777777" w:rsidR="00DF181E" w:rsidRDefault="00DF181E" w:rsidP="00DF181E">
      <w:pPr>
        <w:spacing w:after="0"/>
        <w:rPr>
          <w:lang w:eastAsia="en-AU" w:bidi="he-IL"/>
        </w:rPr>
      </w:pPr>
    </w:p>
    <w:p w14:paraId="178B208F" w14:textId="6859F209" w:rsidR="001C3A60" w:rsidRPr="00095BE4" w:rsidRDefault="00313CF4" w:rsidP="00095BE4">
      <w:pPr>
        <w:rPr>
          <w:lang w:eastAsia="en-AU" w:bidi="he-IL"/>
        </w:rPr>
      </w:pPr>
      <w:r>
        <w:rPr>
          <w:lang w:eastAsia="en-AU" w:bidi="he-IL"/>
        </w:rPr>
        <w:t>T</w:t>
      </w:r>
      <w:r w:rsidR="002C467F" w:rsidRPr="00D4203E">
        <w:rPr>
          <w:lang w:eastAsia="en-AU" w:bidi="he-IL"/>
        </w:rPr>
        <w:t>he use of or reference to trademarks,</w:t>
      </w:r>
      <w:r w:rsidR="002C467F">
        <w:rPr>
          <w:lang w:eastAsia="en-AU" w:bidi="he-IL"/>
        </w:rPr>
        <w:t xml:space="preserve"> </w:t>
      </w:r>
      <w:r w:rsidR="002C467F" w:rsidRPr="00D4203E">
        <w:rPr>
          <w:lang w:eastAsia="en-AU" w:bidi="he-IL"/>
        </w:rPr>
        <w:t>commercial service names, and names of employers should</w:t>
      </w:r>
      <w:r w:rsidR="00287915">
        <w:rPr>
          <w:lang w:eastAsia="en-AU" w:bidi="he-IL"/>
        </w:rPr>
        <w:t xml:space="preserve"> </w:t>
      </w:r>
      <w:r w:rsidR="002C467F" w:rsidRPr="00D4203E">
        <w:rPr>
          <w:lang w:eastAsia="en-AU" w:bidi="he-IL"/>
        </w:rPr>
        <w:t>be avoided. At most, a single reference to a specific tool or</w:t>
      </w:r>
      <w:r w:rsidR="00287915">
        <w:rPr>
          <w:lang w:eastAsia="en-AU" w:bidi="he-IL"/>
        </w:rPr>
        <w:t xml:space="preserve"> </w:t>
      </w:r>
      <w:r w:rsidR="002C467F" w:rsidRPr="00D4203E">
        <w:rPr>
          <w:lang w:eastAsia="en-AU" w:bidi="he-IL"/>
        </w:rPr>
        <w:t>service name is acceptable; however, the discussion and</w:t>
      </w:r>
      <w:r w:rsidR="00287915">
        <w:rPr>
          <w:lang w:eastAsia="en-AU" w:bidi="he-IL"/>
        </w:rPr>
        <w:t xml:space="preserve"> </w:t>
      </w:r>
      <w:r w:rsidR="002C467F" w:rsidRPr="00D4203E">
        <w:rPr>
          <w:lang w:eastAsia="en-AU" w:bidi="he-IL"/>
        </w:rPr>
        <w:t xml:space="preserve">descriptions </w:t>
      </w:r>
      <w:r w:rsidR="00735432">
        <w:rPr>
          <w:lang w:eastAsia="en-AU" w:bidi="he-IL"/>
        </w:rPr>
        <w:t>after that</w:t>
      </w:r>
      <w:r w:rsidR="002C467F" w:rsidRPr="00D4203E">
        <w:rPr>
          <w:lang w:eastAsia="en-AU" w:bidi="he-IL"/>
        </w:rPr>
        <w:t xml:space="preserve"> should be in generic terms.</w:t>
      </w:r>
      <w:r w:rsidR="004C19DB">
        <w:rPr>
          <w:lang w:eastAsia="en-AU" w:bidi="he-IL"/>
        </w:rPr>
        <w:t xml:space="preserve"> </w:t>
      </w:r>
      <w:r w:rsidR="004C19DB" w:rsidRPr="00C6626C">
        <w:t>Please remember that the goal of the Symposium is to promote technical advancement and exchange. Accordingly, commercially oriented papers are strongly discouraged.</w:t>
      </w:r>
    </w:p>
    <w:p w14:paraId="78DB0EFF" w14:textId="7B6F52A1" w:rsidR="00710C09" w:rsidRPr="00C6626C" w:rsidRDefault="00DD4D4E" w:rsidP="00095BE4">
      <w:r w:rsidRPr="00C6626C">
        <w:rPr>
          <w:i/>
          <w:iCs/>
        </w:rPr>
        <w:t>Logos</w:t>
      </w:r>
      <w:r w:rsidR="009D65F3" w:rsidRPr="00C6626C">
        <w:t>.</w:t>
      </w:r>
      <w:r w:rsidR="00561B6B" w:rsidRPr="00C6626C">
        <w:t xml:space="preserve"> </w:t>
      </w:r>
      <w:r w:rsidRPr="00C6626C">
        <w:rPr>
          <w:b/>
        </w:rPr>
        <w:t>Commercial (</w:t>
      </w:r>
      <w:r w:rsidR="003D7BD4">
        <w:rPr>
          <w:b/>
        </w:rPr>
        <w:t>C</w:t>
      </w:r>
      <w:r w:rsidRPr="00C6626C">
        <w:rPr>
          <w:b/>
        </w:rPr>
        <w:t xml:space="preserve">ompany) logos are not to be used in </w:t>
      </w:r>
      <w:r w:rsidR="00EA28A9" w:rsidRPr="00C6626C">
        <w:rPr>
          <w:b/>
        </w:rPr>
        <w:t>manuscripts</w:t>
      </w:r>
      <w:r w:rsidRPr="00C6626C">
        <w:rPr>
          <w:b/>
        </w:rPr>
        <w:t>.</w:t>
      </w:r>
      <w:r w:rsidR="00EA28A9" w:rsidRPr="00C6626C">
        <w:rPr>
          <w:b/>
        </w:rPr>
        <w:t xml:space="preserve"> </w:t>
      </w:r>
      <w:r w:rsidR="00EA28A9" w:rsidRPr="00C6626C">
        <w:t>Manuscripts will be rejected if company logos are present.</w:t>
      </w:r>
      <w:r w:rsidR="00EA28A9" w:rsidRPr="00C6626C">
        <w:rPr>
          <w:b/>
        </w:rPr>
        <w:t xml:space="preserve"> </w:t>
      </w:r>
    </w:p>
    <w:p w14:paraId="371C4BB5" w14:textId="77777777" w:rsidR="00710C09" w:rsidRPr="00C6626C" w:rsidRDefault="00DD4D4E" w:rsidP="0068102F">
      <w:pPr>
        <w:pStyle w:val="Heading1"/>
      </w:pPr>
      <w:r w:rsidRPr="00C6626C">
        <w:t>PERMISSION/COPYRIGHT</w:t>
      </w:r>
    </w:p>
    <w:p w14:paraId="53912902" w14:textId="4C887FAE" w:rsidR="00A936AC" w:rsidRPr="003B24EF" w:rsidRDefault="00DD4D4E" w:rsidP="003B24EF">
      <w:pPr>
        <w:rPr>
          <w:rStyle w:val="Hyperlink"/>
          <w:color w:val="auto"/>
          <w:u w:val="none"/>
        </w:rPr>
      </w:pPr>
      <w:r w:rsidRPr="00C6626C">
        <w:t>The author is responsible for obtaining permission to use previously published material. A signed letter of permission from the copyright holder must be submitted to the SP</w:t>
      </w:r>
      <w:r w:rsidR="003C2B21" w:rsidRPr="00C6626C">
        <w:t xml:space="preserve">WLA Business Office </w:t>
      </w:r>
      <w:r w:rsidR="003C2278" w:rsidRPr="00C6626C">
        <w:t>by</w:t>
      </w:r>
      <w:r w:rsidRPr="00C6626C">
        <w:t xml:space="preserve"> mail to SPWLA</w:t>
      </w:r>
      <w:r w:rsidR="00A024C3">
        <w:t xml:space="preserve">, 8866 Gulf Freeway, Suite 320, </w:t>
      </w:r>
      <w:r w:rsidRPr="00C6626C">
        <w:t>Houston, TX 77017).</w:t>
      </w:r>
      <w:r w:rsidR="00BE5640">
        <w:t xml:space="preserve"> </w:t>
      </w:r>
      <w:r w:rsidR="00D76E0F" w:rsidRPr="00C6626C">
        <w:t>Alternatively,</w:t>
      </w:r>
      <w:r w:rsidRPr="00C6626C">
        <w:t xml:space="preserve"> a scan of the executed document may be emailed to</w:t>
      </w:r>
      <w:r w:rsidRPr="00C6626C">
        <w:rPr>
          <w:color w:val="FF0000"/>
        </w:rPr>
        <w:t xml:space="preserve"> </w:t>
      </w:r>
      <w:hyperlink r:id="rId23" w:history="1">
        <w:r w:rsidR="002D50FB" w:rsidRPr="00C6626C">
          <w:rPr>
            <w:rStyle w:val="Hyperlink"/>
          </w:rPr>
          <w:t>stephanie@spwla.org</w:t>
        </w:r>
      </w:hyperlink>
      <w:r w:rsidR="00D773C8" w:rsidRPr="00C6626C">
        <w:rPr>
          <w:rStyle w:val="Hyperlink"/>
          <w:u w:val="none"/>
        </w:rPr>
        <w:t xml:space="preserve"> </w:t>
      </w:r>
    </w:p>
    <w:p w14:paraId="41D42AF6" w14:textId="01C46058" w:rsidR="009645A9" w:rsidRDefault="00D773C8" w:rsidP="0068102F">
      <w:pPr>
        <w:rPr>
          <w:rStyle w:val="Hyperlink"/>
        </w:rPr>
      </w:pPr>
      <w:r w:rsidRPr="00C6626C">
        <w:rPr>
          <w:rStyle w:val="Hyperlink"/>
          <w:color w:val="auto"/>
          <w:u w:val="none"/>
        </w:rPr>
        <w:t xml:space="preserve">The copyright document can be found at </w:t>
      </w:r>
      <w:hyperlink r:id="rId24" w:history="1">
        <w:r w:rsidR="00EB4214">
          <w:rPr>
            <w:rStyle w:val="Hyperlink"/>
          </w:rPr>
          <w:t>https://www.spwlaworld.org</w:t>
        </w:r>
      </w:hyperlink>
      <w:r w:rsidR="00A024C3">
        <w:rPr>
          <w:rStyle w:val="Hyperlink"/>
        </w:rPr>
        <w:t xml:space="preserve"> </w:t>
      </w:r>
    </w:p>
    <w:p w14:paraId="0380EC66" w14:textId="77777777" w:rsidR="00710C09" w:rsidRPr="00C6626C" w:rsidRDefault="00DD4D4E" w:rsidP="0068102F">
      <w:pPr>
        <w:pStyle w:val="Heading1"/>
      </w:pPr>
      <w:r w:rsidRPr="00C6626C">
        <w:t>CHANGES AND ADDITIONS</w:t>
      </w:r>
    </w:p>
    <w:p w14:paraId="03F9C50C" w14:textId="3C651737" w:rsidR="00710C09" w:rsidRPr="00C6626C" w:rsidRDefault="00302E0E" w:rsidP="0068102F">
      <w:r w:rsidRPr="00C6626C">
        <w:t xml:space="preserve">Please resubmit a paper to Stephanie Turner at </w:t>
      </w:r>
      <w:hyperlink r:id="rId25" w:history="1">
        <w:r w:rsidRPr="00C6626C">
          <w:rPr>
            <w:rStyle w:val="Hyperlink"/>
          </w:rPr>
          <w:t>stephanie@spwla.org</w:t>
        </w:r>
      </w:hyperlink>
      <w:r w:rsidRPr="00C6626C">
        <w:t xml:space="preserve"> if</w:t>
      </w:r>
      <w:r w:rsidR="00DD4D4E" w:rsidRPr="00C6626C">
        <w:t xml:space="preserve"> changes are needed after the original submission. No changes or additions will be accepted </w:t>
      </w:r>
      <w:r w:rsidR="001E5F99" w:rsidRPr="00C6626C">
        <w:t xml:space="preserve">after the </w:t>
      </w:r>
      <w:r w:rsidR="008F094F" w:rsidRPr="008F094F">
        <w:rPr>
          <w:b/>
          <w:highlight w:val="yellow"/>
        </w:rPr>
        <w:t xml:space="preserve">April </w:t>
      </w:r>
      <w:r w:rsidR="001E4B8E">
        <w:rPr>
          <w:b/>
          <w:highlight w:val="yellow"/>
        </w:rPr>
        <w:t>2</w:t>
      </w:r>
      <w:r w:rsidR="008F094F" w:rsidRPr="008F094F">
        <w:rPr>
          <w:b/>
          <w:highlight w:val="yellow"/>
        </w:rPr>
        <w:t>5, 202</w:t>
      </w:r>
      <w:r w:rsidR="001E4B8E">
        <w:rPr>
          <w:b/>
          <w:highlight w:val="yellow"/>
        </w:rPr>
        <w:t>2</w:t>
      </w:r>
      <w:r w:rsidR="00DD4D4E" w:rsidRPr="008F094F">
        <w:rPr>
          <w:b/>
          <w:highlight w:val="yellow"/>
        </w:rPr>
        <w:t xml:space="preserve"> deadline.</w:t>
      </w:r>
    </w:p>
    <w:p w14:paraId="2009157C" w14:textId="77777777" w:rsidR="00710C09" w:rsidRPr="00C6626C" w:rsidRDefault="00DD4D4E" w:rsidP="0068102F">
      <w:pPr>
        <w:pStyle w:val="Heading1"/>
      </w:pPr>
      <w:r w:rsidRPr="00C6626C">
        <w:t>SUMMARY</w:t>
      </w:r>
    </w:p>
    <w:p w14:paraId="74EA5013" w14:textId="454E1C55" w:rsidR="00A024C3" w:rsidRDefault="00DD4D4E" w:rsidP="001F1174">
      <w:pPr>
        <w:pStyle w:val="NoSpacing"/>
      </w:pPr>
      <w:r w:rsidRPr="00C6626C">
        <w:t xml:space="preserve">We continue our commitment to provide a </w:t>
      </w:r>
      <w:r w:rsidR="00D76E0F" w:rsidRPr="00C6626C">
        <w:t>high-quality</w:t>
      </w:r>
      <w:r w:rsidRPr="00C6626C">
        <w:t xml:space="preserve"> Transactions Volume. Please address any suggestions </w:t>
      </w:r>
      <w:r w:rsidRPr="00C6626C">
        <w:lastRenderedPageBreak/>
        <w:t xml:space="preserve">for improvement to </w:t>
      </w:r>
      <w:r w:rsidR="003C2278" w:rsidRPr="00C6626C">
        <w:t>Stephanie Turner</w:t>
      </w:r>
      <w:r w:rsidRPr="00C6626C">
        <w:t xml:space="preserve"> at the SPWLA Business Office</w:t>
      </w:r>
      <w:r w:rsidR="00DB7DFE" w:rsidRPr="00C6626C">
        <w:t xml:space="preserve"> </w:t>
      </w:r>
      <w:r w:rsidRPr="00C6626C">
        <w:rPr>
          <w:color w:val="0070C0"/>
          <w:u w:val="single"/>
        </w:rPr>
        <w:t>(</w:t>
      </w:r>
      <w:hyperlink r:id="rId26" w:history="1">
        <w:r w:rsidR="003C2278" w:rsidRPr="00C6626C">
          <w:rPr>
            <w:rStyle w:val="Hyperlink"/>
          </w:rPr>
          <w:t>stephanie@spwla.org</w:t>
        </w:r>
      </w:hyperlink>
      <w:r w:rsidRPr="00C6626C">
        <w:rPr>
          <w:color w:val="0070C0"/>
          <w:u w:val="single"/>
        </w:rPr>
        <w:t>)</w:t>
      </w:r>
      <w:r w:rsidRPr="00C6626C">
        <w:t xml:space="preserve"> or</w:t>
      </w:r>
      <w:r w:rsidR="00F002FA">
        <w:t xml:space="preserve"> </w:t>
      </w:r>
      <w:r w:rsidR="00C04D49">
        <w:t>Carlos Torres-Verdin</w:t>
      </w:r>
      <w:r w:rsidR="001F1174">
        <w:t>,</w:t>
      </w:r>
      <w:r w:rsidR="008F094F">
        <w:t xml:space="preserve"> </w:t>
      </w:r>
      <w:r w:rsidR="003C0860" w:rsidRPr="00C6626C">
        <w:t>SPWLA</w:t>
      </w:r>
      <w:r w:rsidR="00561B6B" w:rsidRPr="00C6626C">
        <w:t xml:space="preserve"> </w:t>
      </w:r>
      <w:r w:rsidRPr="00A024C3">
        <w:t>Vice</w:t>
      </w:r>
      <w:r w:rsidR="003C2278" w:rsidRPr="00A024C3">
        <w:t xml:space="preserve"> </w:t>
      </w:r>
      <w:r w:rsidRPr="00A024C3">
        <w:t xml:space="preserve">President </w:t>
      </w:r>
      <w:r w:rsidR="00F07218" w:rsidRPr="00A024C3">
        <w:t>Technolog</w:t>
      </w:r>
      <w:r w:rsidR="00A024C3">
        <w:t xml:space="preserve">y </w:t>
      </w:r>
      <w:r w:rsidR="00EA017A">
        <w:t>at</w:t>
      </w:r>
    </w:p>
    <w:p w14:paraId="2118681F" w14:textId="5C0ED0D4" w:rsidR="00710C09" w:rsidRPr="008A0240" w:rsidRDefault="002C5FC0" w:rsidP="001F1174">
      <w:pPr>
        <w:pStyle w:val="NoSpacing"/>
        <w:rPr>
          <w:rStyle w:val="Hyperlink"/>
        </w:rPr>
      </w:pPr>
      <w:hyperlink r:id="rId27" w:history="1">
        <w:r w:rsidR="00A024C3" w:rsidRPr="008A0240">
          <w:rPr>
            <w:rStyle w:val="Hyperlink"/>
          </w:rPr>
          <w:t>vp-technology@spwla.org</w:t>
        </w:r>
      </w:hyperlink>
    </w:p>
    <w:p w14:paraId="405F2C5A" w14:textId="77777777" w:rsidR="009645A9" w:rsidRPr="00C6626C" w:rsidRDefault="009645A9" w:rsidP="000306F9">
      <w:pPr>
        <w:pStyle w:val="NoSpacing"/>
      </w:pPr>
    </w:p>
    <w:p w14:paraId="6D94519E" w14:textId="5943B758" w:rsidR="00B44522" w:rsidRDefault="00DD4D4E" w:rsidP="00B44522">
      <w:pPr>
        <w:pStyle w:val="NoSpacing"/>
      </w:pPr>
      <w:r w:rsidRPr="00C6626C">
        <w:t>Thank you for your cooperation.</w:t>
      </w:r>
    </w:p>
    <w:p w14:paraId="73B0FBB5" w14:textId="77777777" w:rsidR="003B24EF" w:rsidRPr="003B24EF" w:rsidRDefault="003B24EF" w:rsidP="003B24EF"/>
    <w:p w14:paraId="7E55E751" w14:textId="63EAC4B7" w:rsidR="00710C09" w:rsidRPr="00C6626C" w:rsidRDefault="00DD4D4E" w:rsidP="0068102F">
      <w:pPr>
        <w:pStyle w:val="Heading1"/>
      </w:pPr>
      <w:r w:rsidRPr="00C6626C">
        <w:t xml:space="preserve">APPENDIX: </w:t>
      </w:r>
      <w:r w:rsidR="00B74549">
        <w:t>PETROPHYSICAL MODEL</w:t>
      </w:r>
    </w:p>
    <w:p w14:paraId="0EAD382D" w14:textId="1ECB374F" w:rsidR="00B74549" w:rsidRDefault="00B74549" w:rsidP="00B74549">
      <w:pPr>
        <w:pStyle w:val="NoSpacing"/>
      </w:pPr>
      <w:r>
        <w:t>This Appendix describes the petrophysical model assumed in the paper and provides a detailed derivation of the associated equations</w:t>
      </w:r>
      <w:r w:rsidRPr="00C6626C">
        <w:t>.</w:t>
      </w:r>
    </w:p>
    <w:p w14:paraId="409816B8" w14:textId="3DBADCFE" w:rsidR="00710C09" w:rsidRPr="001E4B8E" w:rsidRDefault="00710C09" w:rsidP="00885E3A">
      <w:pPr>
        <w:pStyle w:val="Heading1"/>
      </w:pPr>
    </w:p>
    <w:p w14:paraId="66E4E6C3" w14:textId="2730A895" w:rsidR="005B1811" w:rsidRPr="008B6F26" w:rsidRDefault="005B1811" w:rsidP="00EB0D88">
      <w:pPr>
        <w:rPr>
          <w:lang w:eastAsia="en-AU" w:bidi="he-IL"/>
        </w:rPr>
      </w:pPr>
    </w:p>
    <w:sectPr w:rsidR="005B1811" w:rsidRPr="008B6F26" w:rsidSect="00403213">
      <w:type w:val="continuous"/>
      <w:pgSz w:w="12240" w:h="15840" w:code="1"/>
      <w:pgMar w:top="1800" w:right="1080" w:bottom="1080" w:left="1800" w:header="720" w:footer="720" w:gutter="0"/>
      <w:cols w:num="2" w:space="351"/>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27900" w14:textId="77777777" w:rsidR="002C5FC0" w:rsidRDefault="002C5FC0" w:rsidP="0068102F">
      <w:r>
        <w:separator/>
      </w:r>
    </w:p>
  </w:endnote>
  <w:endnote w:type="continuationSeparator" w:id="0">
    <w:p w14:paraId="07BDA3A9" w14:textId="77777777" w:rsidR="002C5FC0" w:rsidRDefault="002C5FC0" w:rsidP="00681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E9B2E" w14:textId="250672ED" w:rsidR="0007271A" w:rsidRDefault="00BB16B7" w:rsidP="0068102F">
    <w:pPr>
      <w:pStyle w:val="Footer"/>
    </w:pPr>
    <w:r>
      <w:rPr>
        <w:noProof/>
      </w:rPr>
      <mc:AlternateContent>
        <mc:Choice Requires="wps">
          <w:drawing>
            <wp:anchor distT="0" distB="0" distL="114300" distR="114300" simplePos="0" relativeHeight="251663360" behindDoc="0" locked="0" layoutInCell="0" allowOverlap="1" wp14:anchorId="0373A865" wp14:editId="6F4A40F5">
              <wp:simplePos x="0" y="0"/>
              <wp:positionH relativeFrom="page">
                <wp:posOffset>0</wp:posOffset>
              </wp:positionH>
              <wp:positionV relativeFrom="page">
                <wp:posOffset>9601200</wp:posOffset>
              </wp:positionV>
              <wp:extent cx="7772400" cy="266700"/>
              <wp:effectExtent l="0" t="0" r="0" b="0"/>
              <wp:wrapNone/>
              <wp:docPr id="6" name="MSIPCM010a4e51bbcae0cc9adc3d88" descr="{&quot;HashCode&quot;:1831732991,&quot;Height&quot;:792.0,&quot;Width&quot;:612.0,&quot;Placement&quot;:&quot;Footer&quot;,&quot;Index&quot;:&quot;OddAndEven&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9F3BDEB" w14:textId="20E157A1" w:rsidR="00BB16B7" w:rsidRPr="00BB16B7" w:rsidRDefault="00BB16B7" w:rsidP="00BB16B7">
                          <w:pPr>
                            <w:spacing w:after="0"/>
                            <w:jc w:val="center"/>
                            <w:rPr>
                              <w:rFonts w:ascii="Calibri" w:hAnsi="Calibri" w:cs="Calibri"/>
                              <w:color w:val="00000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373A865" id="_x0000_t202" coordsize="21600,21600" o:spt="202" path="m,l,21600r21600,l21600,xe">
              <v:stroke joinstyle="miter"/>
              <v:path gradientshapeok="t" o:connecttype="rect"/>
            </v:shapetype>
            <v:shape id="MSIPCM010a4e51bbcae0cc9adc3d88" o:spid="_x0000_s1026" type="#_x0000_t202" alt="{&quot;HashCode&quot;:1831732991,&quot;Height&quot;:792.0,&quot;Width&quot;:612.0,&quot;Placement&quot;:&quot;Footer&quot;,&quot;Index&quot;:&quot;OddAndEven&quot;,&quot;Section&quot;:1,&quot;Top&quot;:0.0,&quot;Left&quot;:0.0}" style="position:absolute;left:0;text-align:left;margin-left:0;margin-top:756pt;width:612pt;height:21pt;z-index:25166336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" o:allowincell="f" filled="f" stroked="f" strokeweight=".5pt">
              <v:textbox inset=",0,,0">
                <w:txbxContent>
                  <w:p w14:paraId="79F3BDEB" w14:textId="20E157A1" w:rsidR="00BB16B7" w:rsidRPr="00BB16B7" w:rsidRDefault="00BB16B7" w:rsidP="00BB16B7">
                    <w:pPr>
                      <w:spacing w:after="0"/>
                      <w:jc w:val="center"/>
                      <w:rPr>
                        <w:rFonts w:ascii="Calibri" w:hAnsi="Calibri" w:cs="Calibri"/>
                        <w:color w:val="000000"/>
                      </w:rPr>
                    </w:pPr>
                  </w:p>
                </w:txbxContent>
              </v:textbox>
              <w10:wrap anchorx="page" anchory="page"/>
            </v:shape>
          </w:pict>
        </mc:Fallback>
      </mc:AlternateContent>
    </w:r>
    <w:r w:rsidR="0007271A" w:rsidRPr="00C213D6">
      <w:fldChar w:fldCharType="begin"/>
    </w:r>
    <w:r w:rsidR="0007271A" w:rsidRPr="00C213D6">
      <w:instrText xml:space="preserve"> PAGE   \* MERGEFORMAT </w:instrText>
    </w:r>
    <w:r w:rsidR="0007271A" w:rsidRPr="00C213D6">
      <w:fldChar w:fldCharType="separate"/>
    </w:r>
    <w:r w:rsidR="00440D12">
      <w:rPr>
        <w:noProof/>
      </w:rPr>
      <w:t>2</w:t>
    </w:r>
    <w:r w:rsidR="0007271A" w:rsidRPr="00C213D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54992" w14:textId="5BAFC84F" w:rsidR="0007271A" w:rsidRPr="00C213D6" w:rsidRDefault="00BB16B7" w:rsidP="0068102F">
    <w:pPr>
      <w:pStyle w:val="Footer"/>
    </w:pPr>
    <w:r>
      <w:rPr>
        <w:noProof/>
      </w:rPr>
      <mc:AlternateContent>
        <mc:Choice Requires="wps">
          <w:drawing>
            <wp:anchor distT="0" distB="0" distL="114300" distR="114300" simplePos="0" relativeHeight="251662336" behindDoc="0" locked="0" layoutInCell="0" allowOverlap="1" wp14:anchorId="01A461D5" wp14:editId="6C60CA5A">
              <wp:simplePos x="0" y="0"/>
              <wp:positionH relativeFrom="page">
                <wp:posOffset>0</wp:posOffset>
              </wp:positionH>
              <wp:positionV relativeFrom="page">
                <wp:posOffset>9601200</wp:posOffset>
              </wp:positionV>
              <wp:extent cx="7772400" cy="266700"/>
              <wp:effectExtent l="0" t="0" r="0" b="0"/>
              <wp:wrapNone/>
              <wp:docPr id="5" name="MSIPCMd608467fbb59141ef27566e0" descr="{&quot;HashCode&quot;:183173299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E43AAF0" w14:textId="6051100B" w:rsidR="00BB16B7" w:rsidRPr="00BB16B7" w:rsidRDefault="00BB16B7" w:rsidP="00BB16B7">
                          <w:pPr>
                            <w:spacing w:after="0"/>
                            <w:jc w:val="center"/>
                            <w:rPr>
                              <w:rFonts w:ascii="Calibri" w:hAnsi="Calibri" w:cs="Calibri"/>
                              <w:color w:val="00000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1A461D5" id="_x0000_t202" coordsize="21600,21600" o:spt="202" path="m,l,21600r21600,l21600,xe">
              <v:stroke joinstyle="miter"/>
              <v:path gradientshapeok="t" o:connecttype="rect"/>
            </v:shapetype>
            <v:shape id="MSIPCMd608467fbb59141ef27566e0" o:spid="_x0000_s1027" type="#_x0000_t202" alt="{&quot;HashCode&quot;:1831732991,&quot;Height&quot;:792.0,&quot;Width&quot;:612.0,&quot;Placement&quot;:&quot;Footer&quot;,&quot;Index&quot;:&quot;Primary&quot;,&quot;Section&quot;:1,&quot;Top&quot;:0.0,&quot;Left&quot;:0.0}" style="position:absolute;left:0;text-align:left;margin-left:0;margin-top:756pt;width:612pt;height:21pt;z-index:25166233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" o:allowincell="f" filled="f" stroked="f" strokeweight=".5pt">
              <v:textbox inset=",0,,0">
                <w:txbxContent>
                  <w:p w14:paraId="4E43AAF0" w14:textId="6051100B" w:rsidR="00BB16B7" w:rsidRPr="00BB16B7" w:rsidRDefault="00BB16B7" w:rsidP="00BB16B7">
                    <w:pPr>
                      <w:spacing w:after="0"/>
                      <w:jc w:val="center"/>
                      <w:rPr>
                        <w:rFonts w:ascii="Calibri" w:hAnsi="Calibri" w:cs="Calibri"/>
                        <w:color w:val="000000"/>
                      </w:rPr>
                    </w:pPr>
                  </w:p>
                </w:txbxContent>
              </v:textbox>
              <w10:wrap anchorx="page" anchory="page"/>
            </v:shape>
          </w:pict>
        </mc:Fallback>
      </mc:AlternateContent>
    </w:r>
    <w:r w:rsidR="0007271A" w:rsidRPr="00C213D6">
      <w:fldChar w:fldCharType="begin"/>
    </w:r>
    <w:r w:rsidR="0007271A" w:rsidRPr="00C213D6">
      <w:instrText xml:space="preserve"> PAGE   \* MERGEFORMAT </w:instrText>
    </w:r>
    <w:r w:rsidR="0007271A" w:rsidRPr="00C213D6">
      <w:fldChar w:fldCharType="separate"/>
    </w:r>
    <w:r w:rsidR="00440D12">
      <w:rPr>
        <w:noProof/>
      </w:rPr>
      <w:t>1</w:t>
    </w:r>
    <w:r w:rsidR="0007271A" w:rsidRPr="00C213D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0672F" w14:textId="77777777" w:rsidR="0007271A" w:rsidRDefault="0007271A" w:rsidP="0068102F">
    <w:pPr>
      <w:rPr>
        <w:sz w:val="16"/>
        <w:szCs w:val="16"/>
      </w:rPr>
    </w:pPr>
    <w:r>
      <w:rPr>
        <w:noProof/>
      </w:rPr>
      <mc:AlternateContent>
        <mc:Choice Requires="wps">
          <w:drawing>
            <wp:anchor distT="0" distB="0" distL="0" distR="0" simplePos="0" relativeHeight="251654144" behindDoc="0" locked="0" layoutInCell="0" allowOverlap="1" wp14:anchorId="1E7EC338" wp14:editId="0013F4BE">
              <wp:simplePos x="0" y="0"/>
              <wp:positionH relativeFrom="page">
                <wp:posOffset>909320</wp:posOffset>
              </wp:positionH>
              <wp:positionV relativeFrom="paragraph">
                <wp:posOffset>0</wp:posOffset>
              </wp:positionV>
              <wp:extent cx="5953125" cy="130175"/>
              <wp:effectExtent l="0" t="0" r="0" b="0"/>
              <wp:wrapSquare wrapText="bothSides"/>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30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C7C361" w14:textId="77777777" w:rsidR="0007271A" w:rsidRDefault="0007271A" w:rsidP="0068102F">
                          <w:pPr>
                            <w:rPr>
                              <w:w w:val="110"/>
                            </w:rPr>
                          </w:pPr>
                          <w:r>
                            <w:rPr>
                              <w:w w:val="110"/>
                            </w:rPr>
                            <w:fldChar w:fldCharType="begin"/>
                          </w:r>
                          <w:r>
                            <w:rPr>
                              <w:w w:val="110"/>
                            </w:rPr>
                            <w:instrText xml:space="preserve"> PAGE </w:instrText>
                          </w:r>
                          <w:r>
                            <w:rPr>
                              <w:w w:val="110"/>
                            </w:rPr>
                            <w:fldChar w:fldCharType="separate"/>
                          </w:r>
                          <w:r w:rsidR="00440D12">
                            <w:rPr>
                              <w:noProof/>
                              <w:w w:val="110"/>
                            </w:rPr>
                            <w:t>1</w:t>
                          </w:r>
                          <w:r>
                            <w:rPr>
                              <w:w w:val="11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7EC338" id="_x0000_t202" coordsize="21600,21600" o:spt="202" path="m,l,21600r21600,l21600,xe">
              <v:stroke joinstyle="miter"/>
              <v:path gradientshapeok="t" o:connecttype="rect"/>
            </v:shapetype>
            <v:shape id="Text Box 1" o:spid="_x0000_s1028" type="#_x0000_t202" style="position:absolute;left:0;text-align:left;margin-left:71.6pt;margin-top:0;width:468.75pt;height:10.2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" o:allowincell="f" stroked="f">
              <v:fill opacity="0"/>
              <v:textbox inset="0,0,0,0">
                <w:txbxContent>
                  <w:p w14:paraId="1CC7C361" w14:textId="77777777" w:rsidR="0007271A" w:rsidRDefault="0007271A" w:rsidP="0068102F">
                    <w:pPr>
                      <w:rPr>
                        <w:w w:val="110"/>
                      </w:rPr>
                    </w:pPr>
                    <w:r>
                      <w:rPr>
                        <w:w w:val="110"/>
                      </w:rPr>
                      <w:fldChar w:fldCharType="begin"/>
                    </w:r>
                    <w:r>
                      <w:rPr>
                        <w:w w:val="110"/>
                      </w:rPr>
                      <w:instrText xml:space="preserve"> PAGE </w:instrText>
                    </w:r>
                    <w:r>
                      <w:rPr>
                        <w:w w:val="110"/>
                      </w:rPr>
                      <w:fldChar w:fldCharType="separate"/>
                    </w:r>
                    <w:r w:rsidR="00440D12">
                      <w:rPr>
                        <w:noProof/>
                        <w:w w:val="110"/>
                      </w:rPr>
                      <w:t>1</w:t>
                    </w:r>
                    <w:r>
                      <w:rPr>
                        <w:w w:val="110"/>
                      </w:rPr>
                      <w:fldChar w:fldCharType="end"/>
                    </w:r>
                  </w:p>
                </w:txbxContent>
              </v:textbox>
              <w10:wrap type="square" anchorx="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1B540" w14:textId="4C5F6617" w:rsidR="0007271A" w:rsidRDefault="00BB16B7" w:rsidP="0068102F">
    <w:pPr>
      <w:pStyle w:val="Footer"/>
    </w:pPr>
    <w:r>
      <w:rPr>
        <w:noProof/>
      </w:rPr>
      <mc:AlternateContent>
        <mc:Choice Requires="wps">
          <w:drawing>
            <wp:anchor distT="0" distB="0" distL="114300" distR="114300" simplePos="0" relativeHeight="251664384" behindDoc="0" locked="0" layoutInCell="0" allowOverlap="1" wp14:anchorId="02DC6C42" wp14:editId="31E3500C">
              <wp:simplePos x="0" y="0"/>
              <wp:positionH relativeFrom="page">
                <wp:posOffset>0</wp:posOffset>
              </wp:positionH>
              <wp:positionV relativeFrom="page">
                <wp:posOffset>9601200</wp:posOffset>
              </wp:positionV>
              <wp:extent cx="7772400" cy="266700"/>
              <wp:effectExtent l="0" t="0" r="0" b="0"/>
              <wp:wrapNone/>
              <wp:docPr id="7" name="MSIPCMf3354e84a0aaaece4df51a0c" descr="{&quot;HashCode&quot;:1831732991,&quot;Height&quot;:792.0,&quot;Width&quot;:612.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4FFA672" w14:textId="7FEB88F6" w:rsidR="00BB16B7" w:rsidRPr="00BB16B7" w:rsidRDefault="00BB16B7" w:rsidP="00BB16B7">
                          <w:pPr>
                            <w:spacing w:after="0"/>
                            <w:jc w:val="center"/>
                            <w:rPr>
                              <w:rFonts w:ascii="Calibri" w:hAnsi="Calibri" w:cs="Calibri"/>
                              <w:color w:val="00000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2DC6C42" id="_x0000_t202" coordsize="21600,21600" o:spt="202" path="m,l,21600r21600,l21600,xe">
              <v:stroke joinstyle="miter"/>
              <v:path gradientshapeok="t" o:connecttype="rect"/>
            </v:shapetype>
            <v:shape id="MSIPCMf3354e84a0aaaece4df51a0c" o:spid="_x0000_s1029" type="#_x0000_t202" alt="{&quot;HashCode&quot;:1831732991,&quot;Height&quot;:792.0,&quot;Width&quot;:612.0,&quot;Placement&quot;:&quot;Footer&quot;,&quot;Index&quot;:&quot;Primary&quot;,&quot;Section&quot;:2,&quot;Top&quot;:0.0,&quot;Left&quot;:0.0}" style="position:absolute;left:0;text-align:left;margin-left:0;margin-top:756pt;width:612pt;height:21pt;z-index:25166438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" o:allowincell="f" filled="f" stroked="f" strokeweight=".5pt">
              <v:textbox inset=",0,,0">
                <w:txbxContent>
                  <w:p w14:paraId="54FFA672" w14:textId="7FEB88F6" w:rsidR="00BB16B7" w:rsidRPr="00BB16B7" w:rsidRDefault="00BB16B7" w:rsidP="00BB16B7">
                    <w:pPr>
                      <w:spacing w:after="0"/>
                      <w:jc w:val="center"/>
                      <w:rPr>
                        <w:rFonts w:ascii="Calibri" w:hAnsi="Calibri" w:cs="Calibri"/>
                        <w:color w:val="000000"/>
                      </w:rPr>
                    </w:pPr>
                  </w:p>
                </w:txbxContent>
              </v:textbox>
              <w10:wrap anchorx="page" anchory="page"/>
            </v:shape>
          </w:pict>
        </mc:Fallback>
      </mc:AlternateContent>
    </w:r>
    <w:r w:rsidR="0007271A" w:rsidRPr="00C213D6">
      <w:fldChar w:fldCharType="begin"/>
    </w:r>
    <w:r w:rsidR="0007271A" w:rsidRPr="00C213D6">
      <w:instrText xml:space="preserve"> PAGE   \* MERGEFORMAT </w:instrText>
    </w:r>
    <w:r w:rsidR="0007271A" w:rsidRPr="00C213D6">
      <w:fldChar w:fldCharType="separate"/>
    </w:r>
    <w:r w:rsidR="00440D12">
      <w:rPr>
        <w:noProof/>
      </w:rPr>
      <w:t>3</w:t>
    </w:r>
    <w:r w:rsidR="0007271A" w:rsidRPr="00C213D6">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18DB" w14:textId="77777777" w:rsidR="0007271A" w:rsidRDefault="0007271A" w:rsidP="0068102F">
    <w:pPr>
      <w:rPr>
        <w:sz w:val="16"/>
        <w:szCs w:val="16"/>
      </w:rPr>
    </w:pPr>
    <w:r>
      <w:rPr>
        <w:noProof/>
      </w:rPr>
      <mc:AlternateContent>
        <mc:Choice Requires="wps">
          <w:drawing>
            <wp:anchor distT="0" distB="0" distL="0" distR="0" simplePos="0" relativeHeight="251661312" behindDoc="0" locked="0" layoutInCell="0" allowOverlap="1" wp14:anchorId="18A0D5BF" wp14:editId="6D34C71E">
              <wp:simplePos x="0" y="0"/>
              <wp:positionH relativeFrom="page">
                <wp:posOffset>721995</wp:posOffset>
              </wp:positionH>
              <wp:positionV relativeFrom="paragraph">
                <wp:posOffset>0</wp:posOffset>
              </wp:positionV>
              <wp:extent cx="6327775" cy="130175"/>
              <wp:effectExtent l="0" t="0" r="0" b="0"/>
              <wp:wrapSquare wrapText="bothSides"/>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7775" cy="130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22D561" w14:textId="77777777" w:rsidR="0007271A" w:rsidRDefault="0007271A" w:rsidP="0068102F">
                          <w:pPr>
                            <w:rPr>
                              <w:w w:val="105"/>
                            </w:rPr>
                          </w:pPr>
                          <w:r>
                            <w:rPr>
                              <w:w w:val="105"/>
                            </w:rPr>
                            <w:fldChar w:fldCharType="begin"/>
                          </w:r>
                          <w:r>
                            <w:rPr>
                              <w:w w:val="105"/>
                            </w:rPr>
                            <w:instrText xml:space="preserve"> PAGE </w:instrText>
                          </w:r>
                          <w:r>
                            <w:rPr>
                              <w:w w:val="105"/>
                            </w:rPr>
                            <w:fldChar w:fldCharType="separate"/>
                          </w:r>
                          <w:r>
                            <w:rPr>
                              <w:noProof/>
                              <w:w w:val="105"/>
                            </w:rPr>
                            <w:t>5</w:t>
                          </w:r>
                          <w:r>
                            <w:rPr>
                              <w:w w:val="10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A0D5BF" id="_x0000_t202" coordsize="21600,21600" o:spt="202" path="m,l,21600r21600,l21600,xe">
              <v:stroke joinstyle="miter"/>
              <v:path gradientshapeok="t" o:connecttype="rect"/>
            </v:shapetype>
            <v:shape id="Text Box 8" o:spid="_x0000_s1030" type="#_x0000_t202" style="position:absolute;left:0;text-align:left;margin-left:56.85pt;margin-top:0;width:498.25pt;height:10.25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" o:allowincell="f" stroked="f">
              <v:fill opacity="0"/>
              <v:textbox inset="0,0,0,0">
                <w:txbxContent>
                  <w:p w14:paraId="1122D561" w14:textId="77777777" w:rsidR="0007271A" w:rsidRDefault="0007271A" w:rsidP="0068102F">
                    <w:pPr>
                      <w:rPr>
                        <w:w w:val="105"/>
                      </w:rPr>
                    </w:pPr>
                    <w:r>
                      <w:rPr>
                        <w:w w:val="105"/>
                      </w:rPr>
                      <w:fldChar w:fldCharType="begin"/>
                    </w:r>
                    <w:r>
                      <w:rPr>
                        <w:w w:val="105"/>
                      </w:rPr>
                      <w:instrText xml:space="preserve"> PAGE </w:instrText>
                    </w:r>
                    <w:r>
                      <w:rPr>
                        <w:w w:val="105"/>
                      </w:rPr>
                      <w:fldChar w:fldCharType="separate"/>
                    </w:r>
                    <w:r>
                      <w:rPr>
                        <w:noProof/>
                        <w:w w:val="105"/>
                      </w:rPr>
                      <w:t>5</w:t>
                    </w:r>
                    <w:r>
                      <w:rPr>
                        <w:w w:val="105"/>
                      </w:rPr>
                      <w:fldChar w:fldCharType="end"/>
                    </w:r>
                  </w:p>
                </w:txbxContent>
              </v:textbox>
              <w10:wrap type="square"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279A3" w14:textId="77777777" w:rsidR="002C5FC0" w:rsidRDefault="002C5FC0" w:rsidP="0068102F">
      <w:r>
        <w:separator/>
      </w:r>
    </w:p>
  </w:footnote>
  <w:footnote w:type="continuationSeparator" w:id="0">
    <w:p w14:paraId="029B8912" w14:textId="77777777" w:rsidR="002C5FC0" w:rsidRDefault="002C5FC0" w:rsidP="006810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D6D1A" w14:textId="77777777" w:rsidR="0007271A" w:rsidRDefault="0007271A" w:rsidP="0068102F">
    <w:pPr>
      <w:pStyle w:val="EvenPageHeader"/>
    </w:pPr>
    <w:r w:rsidRPr="00C82C63">
      <w:t>SPWLA 54</w:t>
    </w:r>
    <w:r w:rsidRPr="00C82C63">
      <w:rPr>
        <w:w w:val="115"/>
        <w:vertAlign w:val="superscript"/>
      </w:rPr>
      <w:t>th</w:t>
    </w:r>
    <w:r w:rsidRPr="00C82C63">
      <w:t xml:space="preserve"> Annual Logging Symposium, June 22-26, 2013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77302" w14:textId="3E6CC826" w:rsidR="00440D12" w:rsidRDefault="00440D12" w:rsidP="00440D12">
    <w:pPr>
      <w:pStyle w:val="OddPageHeader"/>
      <w:ind w:left="3600"/>
      <w:jc w:val="both"/>
    </w:pPr>
    <w:r>
      <w:t>SPWLA 6</w:t>
    </w:r>
    <w:r w:rsidR="005376C5">
      <w:t>3</w:t>
    </w:r>
    <w:r w:rsidR="005376C5">
      <w:rPr>
        <w:w w:val="115"/>
        <w:vertAlign w:val="superscript"/>
      </w:rPr>
      <w:t>rd</w:t>
    </w:r>
    <w:r w:rsidRPr="00C82C63">
      <w:t xml:space="preserve"> Annual Logging Symposium, </w:t>
    </w:r>
    <w:r w:rsidR="005376C5">
      <w:t>June 10-15</w:t>
    </w:r>
    <w:r>
      <w:t>, 202</w:t>
    </w:r>
    <w:r w:rsidR="005376C5">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1D702" w14:textId="6DAEAB71" w:rsidR="0007271A" w:rsidRPr="00440D12" w:rsidRDefault="00440D12" w:rsidP="00440D12">
    <w:pPr>
      <w:pStyle w:val="OddPageHeader"/>
      <w:jc w:val="both"/>
    </w:pPr>
    <w:r>
      <w:t>SPWLA 6</w:t>
    </w:r>
    <w:r w:rsidR="005376C5">
      <w:t>3</w:t>
    </w:r>
    <w:r w:rsidR="005376C5">
      <w:rPr>
        <w:w w:val="115"/>
        <w:vertAlign w:val="superscript"/>
      </w:rPr>
      <w:t>rd</w:t>
    </w:r>
    <w:r w:rsidRPr="00C82C63">
      <w:t xml:space="preserve"> Annual Logging Symposium, </w:t>
    </w:r>
    <w:r w:rsidR="005376C5">
      <w:t>June 10-15</w:t>
    </w:r>
    <w:r>
      <w:t>, 202</w:t>
    </w:r>
    <w:r w:rsidR="005376C5">
      <w:t>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F8C8" w14:textId="77777777" w:rsidR="0007271A" w:rsidRDefault="0007271A" w:rsidP="0068102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38B3"/>
    <w:multiLevelType w:val="singleLevel"/>
    <w:tmpl w:val="26808AA5"/>
    <w:lvl w:ilvl="0">
      <w:start w:val="1"/>
      <w:numFmt w:val="decimal"/>
      <w:lvlText w:val="%1."/>
      <w:lvlJc w:val="left"/>
      <w:pPr>
        <w:tabs>
          <w:tab w:val="num" w:pos="360"/>
        </w:tabs>
        <w:ind w:left="792" w:hanging="360"/>
      </w:pPr>
      <w:rPr>
        <w:snapToGrid/>
        <w:spacing w:val="10"/>
        <w:w w:val="110"/>
        <w:sz w:val="19"/>
        <w:szCs w:val="19"/>
        <w:u w:val="single"/>
      </w:rPr>
    </w:lvl>
  </w:abstractNum>
  <w:abstractNum w:abstractNumId="1" w15:restartNumberingAfterBreak="0">
    <w:nsid w:val="03A1782B"/>
    <w:multiLevelType w:val="singleLevel"/>
    <w:tmpl w:val="A13CEAB0"/>
    <w:lvl w:ilvl="0">
      <w:numFmt w:val="bullet"/>
      <w:pStyle w:val="NormalBulleted"/>
      <w:lvlText w:val="·"/>
      <w:lvlJc w:val="left"/>
      <w:pPr>
        <w:tabs>
          <w:tab w:val="num" w:pos="432"/>
        </w:tabs>
        <w:ind w:left="360"/>
      </w:pPr>
      <w:rPr>
        <w:rFonts w:ascii="Symbol" w:hAnsi="Symbol" w:cs="Symbol"/>
        <w:snapToGrid/>
        <w:spacing w:val="-3"/>
        <w:w w:val="110"/>
        <w:sz w:val="19"/>
        <w:szCs w:val="19"/>
      </w:rPr>
    </w:lvl>
  </w:abstractNum>
  <w:abstractNum w:abstractNumId="2" w15:restartNumberingAfterBreak="0">
    <w:nsid w:val="14CE5FE6"/>
    <w:multiLevelType w:val="hybridMultilevel"/>
    <w:tmpl w:val="7128AAC0"/>
    <w:lvl w:ilvl="0" w:tplc="0166FEC6">
      <w:start w:val="1"/>
      <w:numFmt w:val="decimal"/>
      <w:pStyle w:val="NormalNumbered"/>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 w15:restartNumberingAfterBreak="0">
    <w:nsid w:val="341B28F7"/>
    <w:multiLevelType w:val="hybridMultilevel"/>
    <w:tmpl w:val="6858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CC549D"/>
    <w:multiLevelType w:val="hybridMultilevel"/>
    <w:tmpl w:val="B032ED40"/>
    <w:lvl w:ilvl="0" w:tplc="B40E0A0E">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9F60765"/>
    <w:multiLevelType w:val="hybridMultilevel"/>
    <w:tmpl w:val="C9601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A10FA4"/>
    <w:multiLevelType w:val="hybridMultilevel"/>
    <w:tmpl w:val="9FC26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421881"/>
    <w:multiLevelType w:val="hybridMultilevel"/>
    <w:tmpl w:val="1C66DED8"/>
    <w:lvl w:ilvl="0" w:tplc="B40E0A0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lvlOverride w:ilvl="0">
      <w:lvl w:ilvl="0">
        <w:numFmt w:val="decimal"/>
        <w:lvlText w:val="%1."/>
        <w:lvlJc w:val="left"/>
        <w:pPr>
          <w:tabs>
            <w:tab w:val="num" w:pos="360"/>
          </w:tabs>
          <w:ind w:left="792" w:hanging="360"/>
        </w:pPr>
        <w:rPr>
          <w:snapToGrid/>
          <w:spacing w:val="4"/>
          <w:w w:val="110"/>
          <w:sz w:val="19"/>
          <w:szCs w:val="19"/>
        </w:rPr>
      </w:lvl>
    </w:lvlOverride>
  </w:num>
  <w:num w:numId="4">
    <w:abstractNumId w:val="2"/>
  </w:num>
  <w:num w:numId="5">
    <w:abstractNumId w:val="5"/>
  </w:num>
  <w:num w:numId="6">
    <w:abstractNumId w:val="6"/>
  </w:num>
  <w:num w:numId="7">
    <w:abstractNumId w:val="3"/>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mirrorMargins/>
  <w:proofState w:spelling="clean" w:grammar="clean"/>
  <w:defaultTabStop w:val="720"/>
  <w:evenAndOddHeaders/>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38B"/>
    <w:rsid w:val="000306F9"/>
    <w:rsid w:val="00037AC8"/>
    <w:rsid w:val="00042D82"/>
    <w:rsid w:val="00052EA9"/>
    <w:rsid w:val="00057B96"/>
    <w:rsid w:val="00064EE2"/>
    <w:rsid w:val="0006677F"/>
    <w:rsid w:val="000724F2"/>
    <w:rsid w:val="0007271A"/>
    <w:rsid w:val="000778FD"/>
    <w:rsid w:val="000804A9"/>
    <w:rsid w:val="00087485"/>
    <w:rsid w:val="00087B20"/>
    <w:rsid w:val="000919B8"/>
    <w:rsid w:val="00093F08"/>
    <w:rsid w:val="00095BE4"/>
    <w:rsid w:val="000A5BBA"/>
    <w:rsid w:val="000A7C47"/>
    <w:rsid w:val="000B21BA"/>
    <w:rsid w:val="000B663E"/>
    <w:rsid w:val="000C0A93"/>
    <w:rsid w:val="000C35F0"/>
    <w:rsid w:val="000C7A2B"/>
    <w:rsid w:val="000D3060"/>
    <w:rsid w:val="000D5A73"/>
    <w:rsid w:val="000F38FF"/>
    <w:rsid w:val="000F638B"/>
    <w:rsid w:val="000F7C31"/>
    <w:rsid w:val="00101625"/>
    <w:rsid w:val="00101B49"/>
    <w:rsid w:val="001021B2"/>
    <w:rsid w:val="0011544F"/>
    <w:rsid w:val="001245EF"/>
    <w:rsid w:val="00127ABF"/>
    <w:rsid w:val="00130448"/>
    <w:rsid w:val="00130E62"/>
    <w:rsid w:val="00132C91"/>
    <w:rsid w:val="001347F2"/>
    <w:rsid w:val="00144F0F"/>
    <w:rsid w:val="00152164"/>
    <w:rsid w:val="00154C62"/>
    <w:rsid w:val="0016121E"/>
    <w:rsid w:val="001632ED"/>
    <w:rsid w:val="001663AB"/>
    <w:rsid w:val="0017224B"/>
    <w:rsid w:val="00182A6D"/>
    <w:rsid w:val="00183069"/>
    <w:rsid w:val="00187366"/>
    <w:rsid w:val="00191AC1"/>
    <w:rsid w:val="00197EFD"/>
    <w:rsid w:val="001A451D"/>
    <w:rsid w:val="001A5C80"/>
    <w:rsid w:val="001B0462"/>
    <w:rsid w:val="001C1FDE"/>
    <w:rsid w:val="001C3A60"/>
    <w:rsid w:val="001D562C"/>
    <w:rsid w:val="001E24EC"/>
    <w:rsid w:val="001E4B8E"/>
    <w:rsid w:val="001E5F99"/>
    <w:rsid w:val="001E7B02"/>
    <w:rsid w:val="001F1174"/>
    <w:rsid w:val="001F3FC7"/>
    <w:rsid w:val="001F4444"/>
    <w:rsid w:val="0020300D"/>
    <w:rsid w:val="00206D3C"/>
    <w:rsid w:val="00225AD6"/>
    <w:rsid w:val="00234EBD"/>
    <w:rsid w:val="00235C27"/>
    <w:rsid w:val="002434D8"/>
    <w:rsid w:val="00245A12"/>
    <w:rsid w:val="00247FB1"/>
    <w:rsid w:val="002515A0"/>
    <w:rsid w:val="0025322D"/>
    <w:rsid w:val="0025330F"/>
    <w:rsid w:val="0025456C"/>
    <w:rsid w:val="00262CAF"/>
    <w:rsid w:val="00262ECA"/>
    <w:rsid w:val="002826A7"/>
    <w:rsid w:val="0028789C"/>
    <w:rsid w:val="00287915"/>
    <w:rsid w:val="00294521"/>
    <w:rsid w:val="00295362"/>
    <w:rsid w:val="002A0499"/>
    <w:rsid w:val="002A395D"/>
    <w:rsid w:val="002B1FF3"/>
    <w:rsid w:val="002B7DAC"/>
    <w:rsid w:val="002C467F"/>
    <w:rsid w:val="002C5FC0"/>
    <w:rsid w:val="002D0B3D"/>
    <w:rsid w:val="002D50FB"/>
    <w:rsid w:val="002E0EEB"/>
    <w:rsid w:val="002E2AAC"/>
    <w:rsid w:val="002E2B51"/>
    <w:rsid w:val="002E6888"/>
    <w:rsid w:val="002F116E"/>
    <w:rsid w:val="002F56FC"/>
    <w:rsid w:val="002F7358"/>
    <w:rsid w:val="00302E0E"/>
    <w:rsid w:val="003078C0"/>
    <w:rsid w:val="00307C2F"/>
    <w:rsid w:val="00313CF4"/>
    <w:rsid w:val="00315612"/>
    <w:rsid w:val="003234CB"/>
    <w:rsid w:val="00336772"/>
    <w:rsid w:val="00350CB9"/>
    <w:rsid w:val="0035233D"/>
    <w:rsid w:val="00355B94"/>
    <w:rsid w:val="003714C7"/>
    <w:rsid w:val="00376AE0"/>
    <w:rsid w:val="00380463"/>
    <w:rsid w:val="0038047C"/>
    <w:rsid w:val="003843B2"/>
    <w:rsid w:val="00390B52"/>
    <w:rsid w:val="003A0097"/>
    <w:rsid w:val="003A3F5D"/>
    <w:rsid w:val="003A412D"/>
    <w:rsid w:val="003B0441"/>
    <w:rsid w:val="003B1B82"/>
    <w:rsid w:val="003B24EF"/>
    <w:rsid w:val="003B390E"/>
    <w:rsid w:val="003B5CF1"/>
    <w:rsid w:val="003B7F06"/>
    <w:rsid w:val="003C0860"/>
    <w:rsid w:val="003C2278"/>
    <w:rsid w:val="003C2B21"/>
    <w:rsid w:val="003C2C46"/>
    <w:rsid w:val="003C3085"/>
    <w:rsid w:val="003D0287"/>
    <w:rsid w:val="003D530D"/>
    <w:rsid w:val="003D7BD4"/>
    <w:rsid w:val="003E28EA"/>
    <w:rsid w:val="003E5F9F"/>
    <w:rsid w:val="003F0AC8"/>
    <w:rsid w:val="00403213"/>
    <w:rsid w:val="00403625"/>
    <w:rsid w:val="0040470A"/>
    <w:rsid w:val="00405397"/>
    <w:rsid w:val="00406510"/>
    <w:rsid w:val="0041190A"/>
    <w:rsid w:val="00415D93"/>
    <w:rsid w:val="00427F71"/>
    <w:rsid w:val="00430380"/>
    <w:rsid w:val="00431FEA"/>
    <w:rsid w:val="00440D12"/>
    <w:rsid w:val="00440E4C"/>
    <w:rsid w:val="00445A47"/>
    <w:rsid w:val="00447D89"/>
    <w:rsid w:val="00450025"/>
    <w:rsid w:val="0045081F"/>
    <w:rsid w:val="00460FCB"/>
    <w:rsid w:val="00475FB2"/>
    <w:rsid w:val="004767F7"/>
    <w:rsid w:val="00482CB1"/>
    <w:rsid w:val="00487FF6"/>
    <w:rsid w:val="00492D7D"/>
    <w:rsid w:val="00496385"/>
    <w:rsid w:val="00497C6D"/>
    <w:rsid w:val="004A1BB7"/>
    <w:rsid w:val="004B1034"/>
    <w:rsid w:val="004B1D6A"/>
    <w:rsid w:val="004B7FD6"/>
    <w:rsid w:val="004C19DB"/>
    <w:rsid w:val="004C3F19"/>
    <w:rsid w:val="004D1430"/>
    <w:rsid w:val="004D2EC3"/>
    <w:rsid w:val="004D3253"/>
    <w:rsid w:val="004D7F23"/>
    <w:rsid w:val="004E1265"/>
    <w:rsid w:val="004E32B1"/>
    <w:rsid w:val="004E7DC9"/>
    <w:rsid w:val="004F66D5"/>
    <w:rsid w:val="005123A7"/>
    <w:rsid w:val="00523CC7"/>
    <w:rsid w:val="00532563"/>
    <w:rsid w:val="005376C5"/>
    <w:rsid w:val="00553F63"/>
    <w:rsid w:val="00561B6B"/>
    <w:rsid w:val="00563D67"/>
    <w:rsid w:val="00565E0B"/>
    <w:rsid w:val="00573A44"/>
    <w:rsid w:val="00574276"/>
    <w:rsid w:val="00585848"/>
    <w:rsid w:val="00590131"/>
    <w:rsid w:val="005915F7"/>
    <w:rsid w:val="0059368C"/>
    <w:rsid w:val="005938BE"/>
    <w:rsid w:val="005962A4"/>
    <w:rsid w:val="00596365"/>
    <w:rsid w:val="005A5573"/>
    <w:rsid w:val="005B1811"/>
    <w:rsid w:val="005B224A"/>
    <w:rsid w:val="005B4971"/>
    <w:rsid w:val="005B5046"/>
    <w:rsid w:val="005C30CC"/>
    <w:rsid w:val="005C30DD"/>
    <w:rsid w:val="005C3895"/>
    <w:rsid w:val="005C3AFF"/>
    <w:rsid w:val="005C6604"/>
    <w:rsid w:val="005D15D9"/>
    <w:rsid w:val="005D3627"/>
    <w:rsid w:val="005F134D"/>
    <w:rsid w:val="005F27D8"/>
    <w:rsid w:val="005F3919"/>
    <w:rsid w:val="005F447E"/>
    <w:rsid w:val="0060717D"/>
    <w:rsid w:val="00625E78"/>
    <w:rsid w:val="00631C49"/>
    <w:rsid w:val="00634FC2"/>
    <w:rsid w:val="00635CE1"/>
    <w:rsid w:val="006363D4"/>
    <w:rsid w:val="00637F6E"/>
    <w:rsid w:val="00654F31"/>
    <w:rsid w:val="0065745F"/>
    <w:rsid w:val="00664C27"/>
    <w:rsid w:val="0067755F"/>
    <w:rsid w:val="0068102F"/>
    <w:rsid w:val="00685A97"/>
    <w:rsid w:val="00692616"/>
    <w:rsid w:val="00692FC9"/>
    <w:rsid w:val="006A0E89"/>
    <w:rsid w:val="006A245F"/>
    <w:rsid w:val="006A2A9C"/>
    <w:rsid w:val="006B10EC"/>
    <w:rsid w:val="006B1CBB"/>
    <w:rsid w:val="006B2844"/>
    <w:rsid w:val="006C315D"/>
    <w:rsid w:val="006C39A5"/>
    <w:rsid w:val="006C7199"/>
    <w:rsid w:val="006E0381"/>
    <w:rsid w:val="006E20E9"/>
    <w:rsid w:val="006E3ECE"/>
    <w:rsid w:val="006F24A0"/>
    <w:rsid w:val="00700954"/>
    <w:rsid w:val="00703B08"/>
    <w:rsid w:val="007052CB"/>
    <w:rsid w:val="00707042"/>
    <w:rsid w:val="00710C09"/>
    <w:rsid w:val="00720F46"/>
    <w:rsid w:val="007274BC"/>
    <w:rsid w:val="00727E7F"/>
    <w:rsid w:val="0073032C"/>
    <w:rsid w:val="00730AE6"/>
    <w:rsid w:val="00733060"/>
    <w:rsid w:val="00733EF1"/>
    <w:rsid w:val="00735432"/>
    <w:rsid w:val="0073570D"/>
    <w:rsid w:val="00737EA9"/>
    <w:rsid w:val="0074283F"/>
    <w:rsid w:val="0075281E"/>
    <w:rsid w:val="00763144"/>
    <w:rsid w:val="00763586"/>
    <w:rsid w:val="00765E8C"/>
    <w:rsid w:val="00780A7B"/>
    <w:rsid w:val="00780C5B"/>
    <w:rsid w:val="007858BC"/>
    <w:rsid w:val="00791206"/>
    <w:rsid w:val="00794FED"/>
    <w:rsid w:val="00796DB3"/>
    <w:rsid w:val="007B3316"/>
    <w:rsid w:val="007C0187"/>
    <w:rsid w:val="007C177E"/>
    <w:rsid w:val="007C3785"/>
    <w:rsid w:val="007C4F2B"/>
    <w:rsid w:val="007C6978"/>
    <w:rsid w:val="007D2A72"/>
    <w:rsid w:val="007D58FD"/>
    <w:rsid w:val="007D7DA0"/>
    <w:rsid w:val="00801777"/>
    <w:rsid w:val="00805ED3"/>
    <w:rsid w:val="00806500"/>
    <w:rsid w:val="00810200"/>
    <w:rsid w:val="00810816"/>
    <w:rsid w:val="00820E0F"/>
    <w:rsid w:val="00823244"/>
    <w:rsid w:val="00824645"/>
    <w:rsid w:val="00827540"/>
    <w:rsid w:val="0083262D"/>
    <w:rsid w:val="008328D9"/>
    <w:rsid w:val="00835E07"/>
    <w:rsid w:val="008424C9"/>
    <w:rsid w:val="00845D54"/>
    <w:rsid w:val="00847421"/>
    <w:rsid w:val="008519D4"/>
    <w:rsid w:val="00853C3B"/>
    <w:rsid w:val="008650E5"/>
    <w:rsid w:val="008730A9"/>
    <w:rsid w:val="008845AE"/>
    <w:rsid w:val="00885465"/>
    <w:rsid w:val="00885E3A"/>
    <w:rsid w:val="00896B1D"/>
    <w:rsid w:val="008A0240"/>
    <w:rsid w:val="008B22BF"/>
    <w:rsid w:val="008B489F"/>
    <w:rsid w:val="008B5DF6"/>
    <w:rsid w:val="008B641D"/>
    <w:rsid w:val="008B6F26"/>
    <w:rsid w:val="008D4F41"/>
    <w:rsid w:val="008D5745"/>
    <w:rsid w:val="008D6FC1"/>
    <w:rsid w:val="008E2B6D"/>
    <w:rsid w:val="008E459B"/>
    <w:rsid w:val="008F094F"/>
    <w:rsid w:val="008F0D28"/>
    <w:rsid w:val="008F5EC8"/>
    <w:rsid w:val="0090006F"/>
    <w:rsid w:val="00903460"/>
    <w:rsid w:val="00912124"/>
    <w:rsid w:val="00920A38"/>
    <w:rsid w:val="0092361D"/>
    <w:rsid w:val="0093467B"/>
    <w:rsid w:val="00936241"/>
    <w:rsid w:val="00942A63"/>
    <w:rsid w:val="00943748"/>
    <w:rsid w:val="0095058A"/>
    <w:rsid w:val="00955EC0"/>
    <w:rsid w:val="009578FE"/>
    <w:rsid w:val="00960F19"/>
    <w:rsid w:val="009645A9"/>
    <w:rsid w:val="00964BC2"/>
    <w:rsid w:val="009761AB"/>
    <w:rsid w:val="00980C41"/>
    <w:rsid w:val="0098280B"/>
    <w:rsid w:val="00996633"/>
    <w:rsid w:val="0099740A"/>
    <w:rsid w:val="009A3129"/>
    <w:rsid w:val="009A4609"/>
    <w:rsid w:val="009A5821"/>
    <w:rsid w:val="009A72D3"/>
    <w:rsid w:val="009B11F7"/>
    <w:rsid w:val="009B2FB2"/>
    <w:rsid w:val="009B4EB9"/>
    <w:rsid w:val="009B6E72"/>
    <w:rsid w:val="009C23BB"/>
    <w:rsid w:val="009C43BC"/>
    <w:rsid w:val="009D65F3"/>
    <w:rsid w:val="009E4693"/>
    <w:rsid w:val="009E7F06"/>
    <w:rsid w:val="009F2CF7"/>
    <w:rsid w:val="00A024C3"/>
    <w:rsid w:val="00A10C0A"/>
    <w:rsid w:val="00A30358"/>
    <w:rsid w:val="00A3142C"/>
    <w:rsid w:val="00A36141"/>
    <w:rsid w:val="00A46A6C"/>
    <w:rsid w:val="00A5315E"/>
    <w:rsid w:val="00A53F26"/>
    <w:rsid w:val="00A56079"/>
    <w:rsid w:val="00A61C65"/>
    <w:rsid w:val="00A621DA"/>
    <w:rsid w:val="00A64174"/>
    <w:rsid w:val="00A66A4A"/>
    <w:rsid w:val="00A72303"/>
    <w:rsid w:val="00A8505D"/>
    <w:rsid w:val="00A86F26"/>
    <w:rsid w:val="00A90987"/>
    <w:rsid w:val="00A90CE2"/>
    <w:rsid w:val="00A936AC"/>
    <w:rsid w:val="00A94999"/>
    <w:rsid w:val="00A95CB6"/>
    <w:rsid w:val="00AA51A6"/>
    <w:rsid w:val="00AA5C2C"/>
    <w:rsid w:val="00AA5ED9"/>
    <w:rsid w:val="00AB0D03"/>
    <w:rsid w:val="00AC43E7"/>
    <w:rsid w:val="00AD2781"/>
    <w:rsid w:val="00AE05AD"/>
    <w:rsid w:val="00AE3BE3"/>
    <w:rsid w:val="00AF68BF"/>
    <w:rsid w:val="00B00B70"/>
    <w:rsid w:val="00B13508"/>
    <w:rsid w:val="00B16A11"/>
    <w:rsid w:val="00B2091D"/>
    <w:rsid w:val="00B22F07"/>
    <w:rsid w:val="00B24F81"/>
    <w:rsid w:val="00B27DF1"/>
    <w:rsid w:val="00B3102E"/>
    <w:rsid w:val="00B32CDE"/>
    <w:rsid w:val="00B44522"/>
    <w:rsid w:val="00B454DC"/>
    <w:rsid w:val="00B45BA6"/>
    <w:rsid w:val="00B528F5"/>
    <w:rsid w:val="00B56A08"/>
    <w:rsid w:val="00B67F8A"/>
    <w:rsid w:val="00B714B8"/>
    <w:rsid w:val="00B74549"/>
    <w:rsid w:val="00B75BE9"/>
    <w:rsid w:val="00B82C72"/>
    <w:rsid w:val="00B82F60"/>
    <w:rsid w:val="00B93027"/>
    <w:rsid w:val="00B94CD1"/>
    <w:rsid w:val="00B9607D"/>
    <w:rsid w:val="00B97C4F"/>
    <w:rsid w:val="00BA08B7"/>
    <w:rsid w:val="00BB16B7"/>
    <w:rsid w:val="00BB3E48"/>
    <w:rsid w:val="00BB63FC"/>
    <w:rsid w:val="00BC1457"/>
    <w:rsid w:val="00BC706D"/>
    <w:rsid w:val="00BD0E10"/>
    <w:rsid w:val="00BD4B88"/>
    <w:rsid w:val="00BE2460"/>
    <w:rsid w:val="00BE2CBC"/>
    <w:rsid w:val="00BE5640"/>
    <w:rsid w:val="00BE5FE7"/>
    <w:rsid w:val="00BF365E"/>
    <w:rsid w:val="00C00EB6"/>
    <w:rsid w:val="00C02CCB"/>
    <w:rsid w:val="00C04C56"/>
    <w:rsid w:val="00C04D49"/>
    <w:rsid w:val="00C213D6"/>
    <w:rsid w:val="00C303DE"/>
    <w:rsid w:val="00C3128B"/>
    <w:rsid w:val="00C32E22"/>
    <w:rsid w:val="00C36956"/>
    <w:rsid w:val="00C44FFD"/>
    <w:rsid w:val="00C50C0D"/>
    <w:rsid w:val="00C5677E"/>
    <w:rsid w:val="00C576B9"/>
    <w:rsid w:val="00C57ACD"/>
    <w:rsid w:val="00C64924"/>
    <w:rsid w:val="00C6626C"/>
    <w:rsid w:val="00C66BDE"/>
    <w:rsid w:val="00C67AD9"/>
    <w:rsid w:val="00C74D50"/>
    <w:rsid w:val="00C81375"/>
    <w:rsid w:val="00C81945"/>
    <w:rsid w:val="00C82C63"/>
    <w:rsid w:val="00C95459"/>
    <w:rsid w:val="00CE2CE8"/>
    <w:rsid w:val="00CE437D"/>
    <w:rsid w:val="00CE47E1"/>
    <w:rsid w:val="00CF3364"/>
    <w:rsid w:val="00CF3E00"/>
    <w:rsid w:val="00CF604B"/>
    <w:rsid w:val="00D02DE2"/>
    <w:rsid w:val="00D06B51"/>
    <w:rsid w:val="00D07246"/>
    <w:rsid w:val="00D1017D"/>
    <w:rsid w:val="00D10CEA"/>
    <w:rsid w:val="00D116AE"/>
    <w:rsid w:val="00D177D9"/>
    <w:rsid w:val="00D223EF"/>
    <w:rsid w:val="00D30DAC"/>
    <w:rsid w:val="00D34E1D"/>
    <w:rsid w:val="00D3527B"/>
    <w:rsid w:val="00D4203E"/>
    <w:rsid w:val="00D434E3"/>
    <w:rsid w:val="00D47529"/>
    <w:rsid w:val="00D57AD9"/>
    <w:rsid w:val="00D63D03"/>
    <w:rsid w:val="00D64E9B"/>
    <w:rsid w:val="00D76168"/>
    <w:rsid w:val="00D76E0F"/>
    <w:rsid w:val="00D773C8"/>
    <w:rsid w:val="00D80D2E"/>
    <w:rsid w:val="00D83F35"/>
    <w:rsid w:val="00D84953"/>
    <w:rsid w:val="00D87FFC"/>
    <w:rsid w:val="00D9301A"/>
    <w:rsid w:val="00D94F98"/>
    <w:rsid w:val="00D96217"/>
    <w:rsid w:val="00DB7DFE"/>
    <w:rsid w:val="00DC2913"/>
    <w:rsid w:val="00DD0E30"/>
    <w:rsid w:val="00DD4D4E"/>
    <w:rsid w:val="00DD5903"/>
    <w:rsid w:val="00DE3764"/>
    <w:rsid w:val="00DE50D7"/>
    <w:rsid w:val="00DF181E"/>
    <w:rsid w:val="00DF1CC1"/>
    <w:rsid w:val="00DF278F"/>
    <w:rsid w:val="00DF4322"/>
    <w:rsid w:val="00E057A6"/>
    <w:rsid w:val="00E07CF7"/>
    <w:rsid w:val="00E17871"/>
    <w:rsid w:val="00E20917"/>
    <w:rsid w:val="00E25133"/>
    <w:rsid w:val="00E332B1"/>
    <w:rsid w:val="00E40C16"/>
    <w:rsid w:val="00E41C52"/>
    <w:rsid w:val="00E55C07"/>
    <w:rsid w:val="00E56431"/>
    <w:rsid w:val="00E61C46"/>
    <w:rsid w:val="00E67484"/>
    <w:rsid w:val="00E67A2C"/>
    <w:rsid w:val="00E822A8"/>
    <w:rsid w:val="00E937DA"/>
    <w:rsid w:val="00EA017A"/>
    <w:rsid w:val="00EA28A9"/>
    <w:rsid w:val="00EB0D88"/>
    <w:rsid w:val="00EB1598"/>
    <w:rsid w:val="00EB3EAA"/>
    <w:rsid w:val="00EB4214"/>
    <w:rsid w:val="00EB4CDE"/>
    <w:rsid w:val="00EC1C69"/>
    <w:rsid w:val="00EC377D"/>
    <w:rsid w:val="00ED035F"/>
    <w:rsid w:val="00ED75F5"/>
    <w:rsid w:val="00EF0992"/>
    <w:rsid w:val="00EF3845"/>
    <w:rsid w:val="00EF6C6C"/>
    <w:rsid w:val="00EF7B28"/>
    <w:rsid w:val="00F002FA"/>
    <w:rsid w:val="00F06F67"/>
    <w:rsid w:val="00F07218"/>
    <w:rsid w:val="00F07C30"/>
    <w:rsid w:val="00F25796"/>
    <w:rsid w:val="00F26284"/>
    <w:rsid w:val="00F26EBC"/>
    <w:rsid w:val="00F2713B"/>
    <w:rsid w:val="00F31E1B"/>
    <w:rsid w:val="00F33285"/>
    <w:rsid w:val="00F372BD"/>
    <w:rsid w:val="00F435D4"/>
    <w:rsid w:val="00F6362E"/>
    <w:rsid w:val="00F64C0A"/>
    <w:rsid w:val="00F71BBF"/>
    <w:rsid w:val="00F75BEA"/>
    <w:rsid w:val="00F8014D"/>
    <w:rsid w:val="00F91264"/>
    <w:rsid w:val="00F914FD"/>
    <w:rsid w:val="00FB3BEB"/>
    <w:rsid w:val="00FB622A"/>
    <w:rsid w:val="00FB717B"/>
    <w:rsid w:val="00FC3120"/>
    <w:rsid w:val="00FD24EC"/>
    <w:rsid w:val="00FD6ED5"/>
    <w:rsid w:val="00FE2A5B"/>
    <w:rsid w:val="00FE7A21"/>
    <w:rsid w:val="00FF60DD"/>
  </w:rsids>
  <m:mathPr>
    <m:mathFont m:val="Cambria Math"/>
    <m:brkBin m:val="before"/>
    <m:brkBinSub m:val="--"/>
    <m:smallFrac/>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F398A61"/>
  <w15:docId w15:val="{19058C4C-18E2-4223-A9C8-6E1E648C4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02F"/>
    <w:pPr>
      <w:widowControl w:val="0"/>
      <w:kinsoku w:val="0"/>
      <w:spacing w:after="240" w:line="240" w:lineRule="atLeast"/>
      <w:jc w:val="both"/>
    </w:pPr>
    <w:rPr>
      <w:rFonts w:ascii="Times New Roman" w:hAnsi="Times New Roman"/>
      <w:lang w:val="en-US" w:eastAsia="en-US"/>
    </w:rPr>
  </w:style>
  <w:style w:type="paragraph" w:styleId="Heading1">
    <w:name w:val="heading 1"/>
    <w:basedOn w:val="Normal"/>
    <w:next w:val="Normal"/>
    <w:link w:val="Heading1Char"/>
    <w:uiPriority w:val="9"/>
    <w:qFormat/>
    <w:rsid w:val="00C213D6"/>
    <w:pPr>
      <w:keepNext/>
      <w:spacing w:before="240"/>
      <w:outlineLvl w:val="0"/>
    </w:pPr>
    <w:rPr>
      <w:b/>
      <w:bCs/>
      <w: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2FB2"/>
    <w:pPr>
      <w:tabs>
        <w:tab w:val="center" w:pos="4680"/>
        <w:tab w:val="right" w:pos="9360"/>
      </w:tabs>
    </w:pPr>
  </w:style>
  <w:style w:type="character" w:customStyle="1" w:styleId="HeaderChar">
    <w:name w:val="Header Char"/>
    <w:link w:val="Header"/>
    <w:uiPriority w:val="99"/>
    <w:rsid w:val="009B2FB2"/>
    <w:rPr>
      <w:rFonts w:ascii="Times New Roman" w:hAnsi="Times New Roman"/>
      <w:sz w:val="24"/>
      <w:szCs w:val="24"/>
    </w:rPr>
  </w:style>
  <w:style w:type="paragraph" w:styleId="Footer">
    <w:name w:val="footer"/>
    <w:basedOn w:val="Normal"/>
    <w:link w:val="FooterChar"/>
    <w:uiPriority w:val="99"/>
    <w:unhideWhenUsed/>
    <w:rsid w:val="00C213D6"/>
    <w:pPr>
      <w:jc w:val="center"/>
    </w:pPr>
  </w:style>
  <w:style w:type="character" w:customStyle="1" w:styleId="FooterChar">
    <w:name w:val="Footer Char"/>
    <w:link w:val="Footer"/>
    <w:uiPriority w:val="99"/>
    <w:rsid w:val="00C213D6"/>
    <w:rPr>
      <w:rFonts w:ascii="Times New Roman" w:hAnsi="Times New Roman"/>
      <w:szCs w:val="24"/>
    </w:rPr>
  </w:style>
  <w:style w:type="paragraph" w:customStyle="1" w:styleId="OddPageHeader">
    <w:name w:val="Odd Page Header"/>
    <w:basedOn w:val="Normal"/>
    <w:link w:val="OddPageHeaderChar"/>
    <w:qFormat/>
    <w:rsid w:val="00C82C63"/>
    <w:pPr>
      <w:jc w:val="right"/>
    </w:pPr>
    <w:rPr>
      <w:b/>
      <w:bCs/>
      <w:spacing w:val="-1"/>
      <w:w w:val="105"/>
    </w:rPr>
  </w:style>
  <w:style w:type="paragraph" w:customStyle="1" w:styleId="EvenPageHeader">
    <w:name w:val="Even Page Header"/>
    <w:basedOn w:val="OddPageHeader"/>
    <w:link w:val="EvenPageHeaderChar"/>
    <w:qFormat/>
    <w:rsid w:val="00C82C63"/>
    <w:pPr>
      <w:jc w:val="left"/>
    </w:pPr>
  </w:style>
  <w:style w:type="character" w:customStyle="1" w:styleId="OddPageHeaderChar">
    <w:name w:val="Odd Page Header Char"/>
    <w:link w:val="OddPageHeader"/>
    <w:rsid w:val="00C82C63"/>
    <w:rPr>
      <w:rFonts w:ascii="Times New Roman" w:hAnsi="Times New Roman"/>
      <w:b/>
      <w:bCs/>
      <w:spacing w:val="-1"/>
      <w:w w:val="105"/>
    </w:rPr>
  </w:style>
  <w:style w:type="paragraph" w:styleId="Title">
    <w:name w:val="Title"/>
    <w:basedOn w:val="Normal"/>
    <w:next w:val="Normal"/>
    <w:link w:val="TitleChar"/>
    <w:uiPriority w:val="10"/>
    <w:qFormat/>
    <w:rsid w:val="00C213D6"/>
    <w:pPr>
      <w:spacing w:before="240"/>
      <w:jc w:val="center"/>
      <w:outlineLvl w:val="0"/>
    </w:pPr>
    <w:rPr>
      <w:b/>
      <w:bCs/>
      <w:caps/>
      <w:sz w:val="28"/>
      <w:szCs w:val="28"/>
    </w:rPr>
  </w:style>
  <w:style w:type="character" w:customStyle="1" w:styleId="EvenPageHeaderChar">
    <w:name w:val="Even Page Header Char"/>
    <w:basedOn w:val="OddPageHeaderChar"/>
    <w:link w:val="EvenPageHeader"/>
    <w:rsid w:val="00C82C63"/>
    <w:rPr>
      <w:rFonts w:ascii="Times New Roman" w:hAnsi="Times New Roman"/>
      <w:b/>
      <w:bCs/>
      <w:spacing w:val="-1"/>
      <w:w w:val="105"/>
    </w:rPr>
  </w:style>
  <w:style w:type="character" w:customStyle="1" w:styleId="TitleChar">
    <w:name w:val="Title Char"/>
    <w:link w:val="Title"/>
    <w:uiPriority w:val="10"/>
    <w:rsid w:val="00C213D6"/>
    <w:rPr>
      <w:rFonts w:ascii="Times New Roman" w:eastAsia="Times New Roman" w:hAnsi="Times New Roman"/>
      <w:b/>
      <w:bCs/>
      <w:caps/>
      <w:sz w:val="28"/>
      <w:szCs w:val="28"/>
    </w:rPr>
  </w:style>
  <w:style w:type="paragraph" w:customStyle="1" w:styleId="Authors">
    <w:name w:val="Authors"/>
    <w:basedOn w:val="Normal"/>
    <w:link w:val="AuthorsChar"/>
    <w:qFormat/>
    <w:rsid w:val="00C213D6"/>
    <w:pPr>
      <w:jc w:val="center"/>
    </w:pPr>
    <w:rPr>
      <w:spacing w:val="-4"/>
      <w:w w:val="105"/>
    </w:rPr>
  </w:style>
  <w:style w:type="paragraph" w:customStyle="1" w:styleId="Copyright">
    <w:name w:val="Copyright"/>
    <w:basedOn w:val="Normal"/>
    <w:link w:val="CopyrightChar"/>
    <w:qFormat/>
    <w:rsid w:val="0068102F"/>
    <w:pPr>
      <w:spacing w:after="0" w:line="240" w:lineRule="auto"/>
    </w:pPr>
    <w:rPr>
      <w:spacing w:val="-5"/>
      <w:w w:val="110"/>
      <w:sz w:val="14"/>
      <w:szCs w:val="14"/>
    </w:rPr>
  </w:style>
  <w:style w:type="character" w:customStyle="1" w:styleId="AuthorsChar">
    <w:name w:val="Authors Char"/>
    <w:link w:val="Authors"/>
    <w:rsid w:val="00C213D6"/>
    <w:rPr>
      <w:rFonts w:ascii="Times New Roman" w:hAnsi="Times New Roman"/>
      <w:spacing w:val="-4"/>
      <w:w w:val="105"/>
      <w:sz w:val="24"/>
      <w:szCs w:val="24"/>
    </w:rPr>
  </w:style>
  <w:style w:type="character" w:customStyle="1" w:styleId="Heading1Char">
    <w:name w:val="Heading 1 Char"/>
    <w:link w:val="Heading1"/>
    <w:uiPriority w:val="9"/>
    <w:rsid w:val="00C213D6"/>
    <w:rPr>
      <w:rFonts w:ascii="Times New Roman" w:eastAsia="Times New Roman" w:hAnsi="Times New Roman"/>
      <w:b/>
      <w:bCs/>
      <w:caps/>
      <w:noProof/>
    </w:rPr>
  </w:style>
  <w:style w:type="character" w:customStyle="1" w:styleId="CopyrightChar">
    <w:name w:val="Copyright Char"/>
    <w:link w:val="Copyright"/>
    <w:rsid w:val="0068102F"/>
    <w:rPr>
      <w:rFonts w:ascii="Times New Roman" w:hAnsi="Times New Roman"/>
      <w:spacing w:val="-5"/>
      <w:w w:val="110"/>
      <w:sz w:val="14"/>
      <w:szCs w:val="14"/>
      <w:lang w:val="en-US" w:eastAsia="en-US"/>
    </w:rPr>
  </w:style>
  <w:style w:type="paragraph" w:customStyle="1" w:styleId="NormalBulleted">
    <w:name w:val="Normal Bulleted"/>
    <w:basedOn w:val="Normal"/>
    <w:link w:val="NormalBulletedChar"/>
    <w:qFormat/>
    <w:rsid w:val="0068102F"/>
    <w:pPr>
      <w:numPr>
        <w:numId w:val="1"/>
      </w:numPr>
      <w:tabs>
        <w:tab w:val="clear" w:pos="432"/>
      </w:tabs>
      <w:ind w:left="720" w:hanging="360"/>
      <w:contextualSpacing/>
    </w:pPr>
    <w:rPr>
      <w:w w:val="110"/>
    </w:rPr>
  </w:style>
  <w:style w:type="paragraph" w:customStyle="1" w:styleId="NormalNumbered">
    <w:name w:val="Normal Numbered"/>
    <w:basedOn w:val="Normal"/>
    <w:link w:val="NormalNumberedChar"/>
    <w:qFormat/>
    <w:rsid w:val="00430380"/>
    <w:pPr>
      <w:numPr>
        <w:numId w:val="4"/>
      </w:numPr>
      <w:ind w:left="720"/>
      <w:contextualSpacing/>
    </w:pPr>
    <w:rPr>
      <w:spacing w:val="10"/>
      <w:w w:val="110"/>
    </w:rPr>
  </w:style>
  <w:style w:type="character" w:customStyle="1" w:styleId="NormalBulletedChar">
    <w:name w:val="Normal Bulleted Char"/>
    <w:basedOn w:val="DefaultParagraphFont"/>
    <w:link w:val="NormalBulleted"/>
    <w:rsid w:val="0068102F"/>
    <w:rPr>
      <w:rFonts w:ascii="Times New Roman" w:hAnsi="Times New Roman"/>
      <w:w w:val="110"/>
      <w:lang w:val="en-US" w:eastAsia="en-US"/>
    </w:rPr>
  </w:style>
  <w:style w:type="character" w:customStyle="1" w:styleId="NormalNumberedChar">
    <w:name w:val="Normal Numbered Char"/>
    <w:basedOn w:val="DefaultParagraphFont"/>
    <w:link w:val="NormalNumbered"/>
    <w:rsid w:val="00430380"/>
    <w:rPr>
      <w:rFonts w:ascii="Times New Roman" w:hAnsi="Times New Roman"/>
      <w:spacing w:val="10"/>
      <w:w w:val="110"/>
      <w:lang w:val="en-US" w:eastAsia="en-US"/>
    </w:rPr>
  </w:style>
  <w:style w:type="paragraph" w:styleId="BalloonText">
    <w:name w:val="Balloon Text"/>
    <w:basedOn w:val="Normal"/>
    <w:link w:val="BalloonTextChar"/>
    <w:uiPriority w:val="99"/>
    <w:semiHidden/>
    <w:unhideWhenUsed/>
    <w:rsid w:val="008F5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EC8"/>
    <w:rPr>
      <w:rFonts w:ascii="Tahoma" w:hAnsi="Tahoma" w:cs="Tahoma"/>
      <w:sz w:val="16"/>
      <w:szCs w:val="16"/>
      <w:lang w:val="en-US" w:eastAsia="en-US"/>
    </w:rPr>
  </w:style>
  <w:style w:type="paragraph" w:styleId="Caption">
    <w:name w:val="caption"/>
    <w:basedOn w:val="Normal"/>
    <w:next w:val="Normal"/>
    <w:uiPriority w:val="35"/>
    <w:unhideWhenUsed/>
    <w:qFormat/>
    <w:rsid w:val="008F5EC8"/>
    <w:rPr>
      <w:bCs/>
    </w:rPr>
  </w:style>
  <w:style w:type="character" w:styleId="Hyperlink">
    <w:name w:val="Hyperlink"/>
    <w:basedOn w:val="DefaultParagraphFont"/>
    <w:uiPriority w:val="99"/>
    <w:unhideWhenUsed/>
    <w:rsid w:val="001E5F99"/>
    <w:rPr>
      <w:color w:val="0563C1"/>
      <w:u w:val="single"/>
    </w:rPr>
  </w:style>
  <w:style w:type="paragraph" w:styleId="NormalWeb">
    <w:name w:val="Normal (Web)"/>
    <w:basedOn w:val="Normal"/>
    <w:uiPriority w:val="99"/>
    <w:semiHidden/>
    <w:unhideWhenUsed/>
    <w:rsid w:val="00CF3364"/>
    <w:pPr>
      <w:widowControl/>
      <w:kinsoku/>
      <w:spacing w:before="100" w:beforeAutospacing="1" w:after="100" w:afterAutospacing="1" w:line="240" w:lineRule="auto"/>
      <w:jc w:val="left"/>
    </w:pPr>
    <w:rPr>
      <w:rFonts w:eastAsia="Calibri"/>
      <w:sz w:val="24"/>
      <w:szCs w:val="24"/>
    </w:rPr>
  </w:style>
  <w:style w:type="character" w:styleId="Strong">
    <w:name w:val="Strong"/>
    <w:uiPriority w:val="22"/>
    <w:qFormat/>
    <w:rsid w:val="00CF3364"/>
    <w:rPr>
      <w:b/>
      <w:bCs/>
    </w:rPr>
  </w:style>
  <w:style w:type="paragraph" w:styleId="BodyText2">
    <w:name w:val="Body Text 2"/>
    <w:basedOn w:val="Normal"/>
    <w:link w:val="BodyText2Char"/>
    <w:rsid w:val="00BD4B88"/>
    <w:pPr>
      <w:widowControl/>
      <w:kinsoku/>
      <w:spacing w:after="0" w:line="240" w:lineRule="auto"/>
    </w:pPr>
    <w:rPr>
      <w:position w:val="-12"/>
    </w:rPr>
  </w:style>
  <w:style w:type="character" w:customStyle="1" w:styleId="BodyText2Char">
    <w:name w:val="Body Text 2 Char"/>
    <w:basedOn w:val="DefaultParagraphFont"/>
    <w:link w:val="BodyText2"/>
    <w:rsid w:val="00BD4B88"/>
    <w:rPr>
      <w:rFonts w:ascii="Times New Roman" w:hAnsi="Times New Roman"/>
      <w:position w:val="-12"/>
      <w:lang w:val="en-US" w:eastAsia="en-US"/>
    </w:rPr>
  </w:style>
  <w:style w:type="paragraph" w:styleId="NoSpacing">
    <w:name w:val="No Spacing"/>
    <w:uiPriority w:val="1"/>
    <w:qFormat/>
    <w:rsid w:val="003C2278"/>
    <w:pPr>
      <w:widowControl w:val="0"/>
      <w:kinsoku w:val="0"/>
      <w:jc w:val="both"/>
    </w:pPr>
    <w:rPr>
      <w:rFonts w:ascii="Times New Roman" w:hAnsi="Times New Roman"/>
      <w:lang w:val="en-US" w:eastAsia="en-US"/>
    </w:rPr>
  </w:style>
  <w:style w:type="paragraph" w:customStyle="1" w:styleId="Default">
    <w:name w:val="Default"/>
    <w:rsid w:val="002E0EEB"/>
    <w:pPr>
      <w:autoSpaceDE w:val="0"/>
      <w:autoSpaceDN w:val="0"/>
      <w:adjustRightInd w:val="0"/>
    </w:pPr>
    <w:rPr>
      <w:rFonts w:ascii="Times New Roman" w:hAnsi="Times New Roman"/>
      <w:color w:val="000000"/>
      <w:sz w:val="24"/>
      <w:szCs w:val="24"/>
      <w:lang w:val="en-US"/>
    </w:rPr>
  </w:style>
  <w:style w:type="character" w:customStyle="1" w:styleId="UnresolvedMention1">
    <w:name w:val="Unresolved Mention1"/>
    <w:basedOn w:val="DefaultParagraphFont"/>
    <w:uiPriority w:val="99"/>
    <w:semiHidden/>
    <w:unhideWhenUsed/>
    <w:rsid w:val="0007271A"/>
    <w:rPr>
      <w:color w:val="808080"/>
      <w:shd w:val="clear" w:color="auto" w:fill="E6E6E6"/>
    </w:rPr>
  </w:style>
  <w:style w:type="character" w:styleId="CommentReference">
    <w:name w:val="annotation reference"/>
    <w:basedOn w:val="DefaultParagraphFont"/>
    <w:uiPriority w:val="99"/>
    <w:semiHidden/>
    <w:unhideWhenUsed/>
    <w:rsid w:val="001347F2"/>
    <w:rPr>
      <w:sz w:val="16"/>
      <w:szCs w:val="16"/>
    </w:rPr>
  </w:style>
  <w:style w:type="paragraph" w:styleId="CommentText">
    <w:name w:val="annotation text"/>
    <w:basedOn w:val="Normal"/>
    <w:link w:val="CommentTextChar"/>
    <w:uiPriority w:val="99"/>
    <w:semiHidden/>
    <w:unhideWhenUsed/>
    <w:rsid w:val="001347F2"/>
    <w:pPr>
      <w:spacing w:line="240" w:lineRule="auto"/>
    </w:pPr>
  </w:style>
  <w:style w:type="character" w:customStyle="1" w:styleId="CommentTextChar">
    <w:name w:val="Comment Text Char"/>
    <w:basedOn w:val="DefaultParagraphFont"/>
    <w:link w:val="CommentText"/>
    <w:uiPriority w:val="99"/>
    <w:semiHidden/>
    <w:rsid w:val="001347F2"/>
    <w:rPr>
      <w:rFonts w:ascii="Times New Roman" w:hAnsi="Times New Roman"/>
      <w:lang w:val="en-US" w:eastAsia="en-US"/>
    </w:rPr>
  </w:style>
  <w:style w:type="paragraph" w:styleId="CommentSubject">
    <w:name w:val="annotation subject"/>
    <w:basedOn w:val="CommentText"/>
    <w:next w:val="CommentText"/>
    <w:link w:val="CommentSubjectChar"/>
    <w:uiPriority w:val="99"/>
    <w:semiHidden/>
    <w:unhideWhenUsed/>
    <w:rsid w:val="001347F2"/>
    <w:rPr>
      <w:b/>
      <w:bCs/>
    </w:rPr>
  </w:style>
  <w:style w:type="character" w:customStyle="1" w:styleId="CommentSubjectChar">
    <w:name w:val="Comment Subject Char"/>
    <w:basedOn w:val="CommentTextChar"/>
    <w:link w:val="CommentSubject"/>
    <w:uiPriority w:val="99"/>
    <w:semiHidden/>
    <w:rsid w:val="001347F2"/>
    <w:rPr>
      <w:rFonts w:ascii="Times New Roman" w:hAnsi="Times New Roman"/>
      <w:b/>
      <w:bCs/>
      <w:lang w:val="en-US" w:eastAsia="en-US"/>
    </w:rPr>
  </w:style>
  <w:style w:type="character" w:customStyle="1" w:styleId="UnresolvedMention2">
    <w:name w:val="Unresolved Mention2"/>
    <w:basedOn w:val="DefaultParagraphFont"/>
    <w:uiPriority w:val="99"/>
    <w:semiHidden/>
    <w:unhideWhenUsed/>
    <w:rsid w:val="008A0240"/>
    <w:rPr>
      <w:color w:val="605E5C"/>
      <w:shd w:val="clear" w:color="auto" w:fill="E1DFDD"/>
    </w:rPr>
  </w:style>
  <w:style w:type="character" w:styleId="UnresolvedMention">
    <w:name w:val="Unresolved Mention"/>
    <w:basedOn w:val="DefaultParagraphFont"/>
    <w:uiPriority w:val="99"/>
    <w:semiHidden/>
    <w:unhideWhenUsed/>
    <w:rsid w:val="00AE3BE3"/>
    <w:rPr>
      <w:color w:val="605E5C"/>
      <w:shd w:val="clear" w:color="auto" w:fill="E1DFDD"/>
    </w:rPr>
  </w:style>
  <w:style w:type="paragraph" w:styleId="Revision">
    <w:name w:val="Revision"/>
    <w:hidden/>
    <w:uiPriority w:val="99"/>
    <w:semiHidden/>
    <w:rsid w:val="006B1CBB"/>
    <w:rPr>
      <w:rFonts w:ascii="Times New Roman" w:hAnsi="Times New Roman"/>
      <w:lang w:val="en-US" w:eastAsia="en-US"/>
    </w:rPr>
  </w:style>
  <w:style w:type="paragraph" w:styleId="BodyText">
    <w:name w:val="Body Text"/>
    <w:basedOn w:val="Normal"/>
    <w:link w:val="BodyTextChar"/>
    <w:uiPriority w:val="99"/>
    <w:unhideWhenUsed/>
    <w:rsid w:val="00DD5903"/>
    <w:pPr>
      <w:spacing w:after="120"/>
    </w:pPr>
  </w:style>
  <w:style w:type="character" w:customStyle="1" w:styleId="BodyTextChar">
    <w:name w:val="Body Text Char"/>
    <w:basedOn w:val="DefaultParagraphFont"/>
    <w:link w:val="BodyText"/>
    <w:uiPriority w:val="99"/>
    <w:rsid w:val="00DD5903"/>
    <w:rPr>
      <w:rFonts w:ascii="Times New Roman" w:hAnsi="Times New Roman"/>
      <w:lang w:val="en-US" w:eastAsia="en-US"/>
    </w:rPr>
  </w:style>
  <w:style w:type="paragraph" w:styleId="ListParagraph">
    <w:name w:val="List Paragraph"/>
    <w:basedOn w:val="Normal"/>
    <w:uiPriority w:val="34"/>
    <w:qFormat/>
    <w:rsid w:val="00C74D50"/>
    <w:pPr>
      <w:ind w:left="720"/>
      <w:contextualSpacing/>
    </w:pPr>
  </w:style>
  <w:style w:type="table" w:styleId="TableGrid">
    <w:name w:val="Table Grid"/>
    <w:basedOn w:val="TableNormal"/>
    <w:uiPriority w:val="59"/>
    <w:rsid w:val="0025322D"/>
    <w:pPr>
      <w:spacing w:after="160" w:line="4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stephanie@spwla.org" TargetMode="External"/><Relationship Id="rId18" Type="http://schemas.openxmlformats.org/officeDocument/2006/relationships/header" Target="header4.xml"/><Relationship Id="rId26" Type="http://schemas.openxmlformats.org/officeDocument/2006/relationships/hyperlink" Target="mailto:stephanie@spwla.org"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4.xml"/><Relationship Id="rId25" Type="http://schemas.openxmlformats.org/officeDocument/2006/relationships/hyperlink" Target="mailto:stephanie@spwla.org" TargetMode="Externa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1.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spwlaworld.org/wp-content/uploads/2021/01/SPWLA_Copyright_Agreement_Sym_Trans_2021.pdf" TargetMode="External"/><Relationship Id="rId5" Type="http://schemas.openxmlformats.org/officeDocument/2006/relationships/webSettings" Target="webSettings.xml"/><Relationship Id="rId15" Type="http://schemas.openxmlformats.org/officeDocument/2006/relationships/hyperlink" Target="https://www.crossref.org/guestquery/" TargetMode="External"/><Relationship Id="rId23" Type="http://schemas.openxmlformats.org/officeDocument/2006/relationships/hyperlink" Target="mailto:stephanie@spwla.org"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stephanie@spwla.org" TargetMode="External"/><Relationship Id="rId22" Type="http://schemas.openxmlformats.org/officeDocument/2006/relationships/image" Target="media/image3.emf"/><Relationship Id="rId27" Type="http://schemas.openxmlformats.org/officeDocument/2006/relationships/hyperlink" Target="mailto:vp-technology@spwl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74D945-F6F8-D442-9B67-84B67DEF9B89}">
  <we:reference id="wa200001011" version="1.2.0.0" store="en-001"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0C1E8C-D77B-48D0-9BFE-96CCEE2B0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2252</Words>
  <Characters>14616</Characters>
  <Application>Microsoft Office Word</Application>
  <DocSecurity>0</DocSecurity>
  <Lines>332</Lines>
  <Paragraphs>167</Paragraphs>
  <ScaleCrop>false</ScaleCrop>
  <HeadingPairs>
    <vt:vector size="2" baseType="variant">
      <vt:variant>
        <vt:lpstr>Title</vt:lpstr>
      </vt:variant>
      <vt:variant>
        <vt:i4>1</vt:i4>
      </vt:variant>
    </vt:vector>
  </HeadingPairs>
  <TitlesOfParts>
    <vt:vector size="1" baseType="lpstr">
      <vt:lpstr/>
    </vt:vector>
  </TitlesOfParts>
  <Company>Schlumberger</Company>
  <LinksUpToDate>false</LinksUpToDate>
  <CharactersWithSpaces>16701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Sharon Johnson</dc:creator>
  <cp:lastModifiedBy>Stephanie Turner</cp:lastModifiedBy>
  <cp:revision>3</cp:revision>
  <cp:lastPrinted>2021-01-14T08:52:00Z</cp:lastPrinted>
  <dcterms:created xsi:type="dcterms:W3CDTF">2022-01-13T19:14:00Z</dcterms:created>
  <dcterms:modified xsi:type="dcterms:W3CDTF">2022-02-14T21:45:00Z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703e2fe1-4846-4393-8cf2-1bc71a04fd88_Enabled">
    <vt:lpwstr>True</vt:lpwstr>
  </property>
  <property fmtid="{D5CDD505-2E9C-101B-9397-08002B2CF9AE}" pid="4" name="MSIP_Label_703e2fe1-4846-4393-8cf2-1bc71a04fd88_SiteId">
    <vt:lpwstr>41ff26dc-250f-4b13-8981-739be8610c21</vt:lpwstr>
  </property>
  <property fmtid="{D5CDD505-2E9C-101B-9397-08002B2CF9AE}" pid="5" name="MSIP_Label_703e2fe1-4846-4393-8cf2-1bc71a04fd88_Owner">
    <vt:lpwstr>MOKeefe@slb.com</vt:lpwstr>
  </property>
  <property fmtid="{D5CDD505-2E9C-101B-9397-08002B2CF9AE}" pid="6" name="MSIP_Label_703e2fe1-4846-4393-8cf2-1bc71a04fd88_SetDate">
    <vt:lpwstr>2020-04-29T19:34:25.5781303Z</vt:lpwstr>
  </property>
  <property fmtid="{D5CDD505-2E9C-101B-9397-08002B2CF9AE}" pid="7" name="MSIP_Label_703e2fe1-4846-4393-8cf2-1bc71a04fd88_Name">
    <vt:lpwstr>Public</vt:lpwstr>
  </property>
  <property fmtid="{D5CDD505-2E9C-101B-9397-08002B2CF9AE}" pid="8" name="MSIP_Label_703e2fe1-4846-4393-8cf2-1bc71a04fd88_Application">
    <vt:lpwstr>Microsoft Azure Information Protection</vt:lpwstr>
  </property>
  <property fmtid="{D5CDD505-2E9C-101B-9397-08002B2CF9AE}" pid="9" name="MSIP_Label_703e2fe1-4846-4393-8cf2-1bc71a04fd88_ActionId">
    <vt:lpwstr>ea98b9ee-12f4-422a-bbf7-dc31e5782965</vt:lpwstr>
  </property>
  <property fmtid="{D5CDD505-2E9C-101B-9397-08002B2CF9AE}" pid="10" name="MSIP_Label_703e2fe1-4846-4393-8cf2-1bc71a04fd88_Extended_MSFT_Method">
    <vt:lpwstr>Manual</vt:lpwstr>
  </property>
  <property fmtid="{D5CDD505-2E9C-101B-9397-08002B2CF9AE}" pid="11" name="Sensitivity">
    <vt:lpwstr>Public</vt:lpwstr>
  </property>
  <property fmtid="{D5CDD505-2E9C-101B-9397-08002B2CF9AE}" pid="12" name="MSIP_Label_d5c4c49b-ebde-4356-a4f6-d1d955faa706_Enabled">
    <vt:lpwstr>true</vt:lpwstr>
  </property>
  <property fmtid="{D5CDD505-2E9C-101B-9397-08002B2CF9AE}" pid="13" name="MSIP_Label_d5c4c49b-ebde-4356-a4f6-d1d955faa706_SetDate">
    <vt:lpwstr>2021-01-14T08:52:55Z</vt:lpwstr>
  </property>
  <property fmtid="{D5CDD505-2E9C-101B-9397-08002B2CF9AE}" pid="14" name="MSIP_Label_d5c4c49b-ebde-4356-a4f6-d1d955faa706_Method">
    <vt:lpwstr>Standard</vt:lpwstr>
  </property>
  <property fmtid="{D5CDD505-2E9C-101B-9397-08002B2CF9AE}" pid="15" name="MSIP_Label_d5c4c49b-ebde-4356-a4f6-d1d955faa706_Name">
    <vt:lpwstr>ConfidentialLR_LR</vt:lpwstr>
  </property>
  <property fmtid="{D5CDD505-2E9C-101B-9397-08002B2CF9AE}" pid="16" name="MSIP_Label_d5c4c49b-ebde-4356-a4f6-d1d955faa706_SiteId">
    <vt:lpwstr>4a3454a0-8cf4-4a9c-b1c0-6ce4d1495f82</vt:lpwstr>
  </property>
  <property fmtid="{D5CDD505-2E9C-101B-9397-08002B2CF9AE}" pid="17" name="MSIP_Label_d5c4c49b-ebde-4356-a4f6-d1d955faa706_ActionId">
    <vt:lpwstr>ee2dad66-4100-4abf-8b3b-0000584d0fda</vt:lpwstr>
  </property>
  <property fmtid="{D5CDD505-2E9C-101B-9397-08002B2CF9AE}" pid="18" name="MSIP_Label_d5c4c49b-ebde-4356-a4f6-d1d955faa706_ContentBits">
    <vt:lpwstr>0</vt:lpwstr>
  </property>
  <property fmtid="{D5CDD505-2E9C-101B-9397-08002B2CF9AE}" pid="19" name="LR_Classification">
    <vt:lpwstr>Confidential - LR \ LR</vt:lpwstr>
  </property>
  <property fmtid="{D5CDD505-2E9C-101B-9397-08002B2CF9AE}" pid="20" name="grammarly_documentId">
    <vt:lpwstr>documentId_1892</vt:lpwstr>
  </property>
  <property fmtid="{D5CDD505-2E9C-101B-9397-08002B2CF9AE}" pid="21" name="grammarly_documentContext">
    <vt:lpwstr>{"goals":[],"domain":"general","emotions":[],"dialect":"american"}</vt:lpwstr>
  </property>
</Properties>
</file>