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18A" w:rsidRDefault="0047118A">
      <w:pPr>
        <w:jc w:val="center"/>
        <w:rPr>
          <w:b/>
          <w:sz w:val="48"/>
          <w:szCs w:val="48"/>
        </w:rPr>
      </w:pPr>
    </w:p>
    <w:p w:rsidR="0047118A" w:rsidRDefault="0047118A">
      <w:pPr>
        <w:jc w:val="center"/>
        <w:rPr>
          <w:b/>
          <w:sz w:val="48"/>
          <w:szCs w:val="48"/>
        </w:rPr>
      </w:pPr>
    </w:p>
    <w:p w:rsidR="0047118A" w:rsidRDefault="0047118A">
      <w:pPr>
        <w:jc w:val="center"/>
        <w:rPr>
          <w:b/>
          <w:sz w:val="48"/>
          <w:szCs w:val="48"/>
        </w:rPr>
      </w:pPr>
    </w:p>
    <w:p w:rsidR="0047118A" w:rsidRDefault="00E4765E">
      <w:pPr>
        <w:jc w:val="center"/>
        <w:rPr>
          <w:rFonts w:hint="eastAsia"/>
          <w:b/>
          <w:sz w:val="48"/>
          <w:szCs w:val="48"/>
        </w:rPr>
      </w:pPr>
      <w:r>
        <w:rPr>
          <w:rFonts w:hint="eastAsia"/>
          <w:b/>
          <w:sz w:val="48"/>
          <w:szCs w:val="48"/>
        </w:rPr>
        <w:t>机器类脑认知与推理研究</w:t>
      </w:r>
    </w:p>
    <w:p w:rsidR="0047118A" w:rsidRDefault="00E4765E">
      <w:pPr>
        <w:jc w:val="center"/>
        <w:rPr>
          <w:rFonts w:hint="eastAsia"/>
          <w:b/>
          <w:sz w:val="48"/>
          <w:szCs w:val="48"/>
        </w:rPr>
      </w:pPr>
      <w:r>
        <w:rPr>
          <w:rFonts w:hint="eastAsia"/>
          <w:b/>
          <w:sz w:val="48"/>
          <w:szCs w:val="48"/>
        </w:rPr>
        <w:t>研究计划</w:t>
      </w:r>
      <w:r w:rsidR="00C62F2E">
        <w:rPr>
          <w:rFonts w:hint="eastAsia"/>
          <w:b/>
          <w:sz w:val="48"/>
          <w:szCs w:val="48"/>
        </w:rPr>
        <w:t>书</w:t>
      </w:r>
    </w:p>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47118A"/>
    <w:p w:rsidR="0047118A" w:rsidRDefault="00ED10F2">
      <w:pPr>
        <w:widowControl/>
        <w:jc w:val="left"/>
      </w:pPr>
      <w:r>
        <w:br w:type="page"/>
      </w:r>
    </w:p>
    <w:p w:rsidR="0047118A" w:rsidRDefault="00ED10F2">
      <w:pPr>
        <w:jc w:val="center"/>
        <w:rPr>
          <w:sz w:val="32"/>
          <w:szCs w:val="32"/>
        </w:rPr>
      </w:pPr>
      <w:bookmarkStart w:id="0" w:name="_Toc511119519"/>
      <w:r>
        <w:rPr>
          <w:rFonts w:hint="eastAsia"/>
          <w:sz w:val="32"/>
          <w:szCs w:val="32"/>
        </w:rPr>
        <w:lastRenderedPageBreak/>
        <w:t>修订记录</w:t>
      </w:r>
      <w:bookmarkEnd w:id="0"/>
    </w:p>
    <w:tbl>
      <w:tblPr>
        <w:tblW w:w="9090" w:type="dxa"/>
        <w:jc w:val="center"/>
        <w:tblLayout w:type="fixed"/>
        <w:tblLook w:val="04A0" w:firstRow="1" w:lastRow="0" w:firstColumn="1" w:lastColumn="0" w:noHBand="0" w:noVBand="1"/>
      </w:tblPr>
      <w:tblGrid>
        <w:gridCol w:w="1276"/>
        <w:gridCol w:w="2100"/>
        <w:gridCol w:w="1418"/>
        <w:gridCol w:w="3020"/>
        <w:gridCol w:w="1276"/>
      </w:tblGrid>
      <w:tr w:rsidR="0047118A">
        <w:trPr>
          <w:cantSplit/>
          <w:tblHeader/>
          <w:jc w:val="center"/>
        </w:trPr>
        <w:tc>
          <w:tcPr>
            <w:tcW w:w="1276" w:type="dxa"/>
            <w:tcBorders>
              <w:top w:val="single" w:sz="6" w:space="0" w:color="auto"/>
              <w:left w:val="single" w:sz="6" w:space="0" w:color="auto"/>
              <w:bottom w:val="single" w:sz="6" w:space="0" w:color="auto"/>
              <w:right w:val="single" w:sz="6" w:space="0" w:color="auto"/>
            </w:tcBorders>
          </w:tcPr>
          <w:p w:rsidR="0047118A" w:rsidRDefault="00ED10F2">
            <w:pPr>
              <w:pStyle w:val="Char0"/>
            </w:pPr>
            <w:r>
              <w:rPr>
                <w:rFonts w:hint="eastAsia"/>
              </w:rPr>
              <w:t>日期</w:t>
            </w:r>
          </w:p>
        </w:tc>
        <w:tc>
          <w:tcPr>
            <w:tcW w:w="2100" w:type="dxa"/>
            <w:tcBorders>
              <w:top w:val="single" w:sz="6" w:space="0" w:color="auto"/>
              <w:left w:val="single" w:sz="6" w:space="0" w:color="auto"/>
              <w:bottom w:val="single" w:sz="6" w:space="0" w:color="auto"/>
              <w:right w:val="single" w:sz="6" w:space="0" w:color="auto"/>
            </w:tcBorders>
          </w:tcPr>
          <w:p w:rsidR="0047118A" w:rsidRDefault="00ED10F2">
            <w:pPr>
              <w:pStyle w:val="Char0"/>
            </w:pPr>
            <w:r>
              <w:rPr>
                <w:rFonts w:hint="eastAsia"/>
              </w:rPr>
              <w:t>修订版本</w:t>
            </w:r>
          </w:p>
        </w:tc>
        <w:tc>
          <w:tcPr>
            <w:tcW w:w="1418" w:type="dxa"/>
            <w:tcBorders>
              <w:top w:val="single" w:sz="6" w:space="0" w:color="auto"/>
              <w:left w:val="single" w:sz="6" w:space="0" w:color="auto"/>
              <w:bottom w:val="single" w:sz="6" w:space="0" w:color="auto"/>
              <w:right w:val="single" w:sz="6" w:space="0" w:color="auto"/>
            </w:tcBorders>
          </w:tcPr>
          <w:p w:rsidR="0047118A" w:rsidRDefault="00ED10F2">
            <w:pPr>
              <w:pStyle w:val="Char0"/>
            </w:pPr>
            <w:r>
              <w:rPr>
                <w:rFonts w:hint="eastAsia"/>
              </w:rPr>
              <w:t>修改章节</w:t>
            </w:r>
          </w:p>
        </w:tc>
        <w:tc>
          <w:tcPr>
            <w:tcW w:w="3020" w:type="dxa"/>
            <w:tcBorders>
              <w:top w:val="single" w:sz="6" w:space="0" w:color="auto"/>
              <w:left w:val="single" w:sz="6" w:space="0" w:color="auto"/>
              <w:bottom w:val="single" w:sz="6" w:space="0" w:color="auto"/>
              <w:right w:val="single" w:sz="6" w:space="0" w:color="auto"/>
            </w:tcBorders>
          </w:tcPr>
          <w:p w:rsidR="0047118A" w:rsidRDefault="00ED10F2">
            <w:pPr>
              <w:pStyle w:val="Char0"/>
            </w:pPr>
            <w:r>
              <w:rPr>
                <w:rFonts w:hint="eastAsia"/>
              </w:rPr>
              <w:t>修改描述</w:t>
            </w:r>
          </w:p>
        </w:tc>
        <w:tc>
          <w:tcPr>
            <w:tcW w:w="1276" w:type="dxa"/>
            <w:tcBorders>
              <w:top w:val="single" w:sz="6" w:space="0" w:color="auto"/>
              <w:left w:val="single" w:sz="6" w:space="0" w:color="auto"/>
              <w:bottom w:val="single" w:sz="6" w:space="0" w:color="auto"/>
              <w:right w:val="single" w:sz="6" w:space="0" w:color="auto"/>
            </w:tcBorders>
          </w:tcPr>
          <w:p w:rsidR="0047118A" w:rsidRDefault="00ED10F2">
            <w:pPr>
              <w:pStyle w:val="Char0"/>
            </w:pPr>
            <w:r>
              <w:rPr>
                <w:rFonts w:hint="eastAsia"/>
              </w:rPr>
              <w:t>作者</w:t>
            </w:r>
          </w:p>
        </w:tc>
      </w:tr>
      <w:tr w:rsidR="0047118A">
        <w:trPr>
          <w:cantSplit/>
          <w:jc w:val="center"/>
        </w:trPr>
        <w:tc>
          <w:tcPr>
            <w:tcW w:w="1276" w:type="dxa"/>
            <w:tcBorders>
              <w:top w:val="single" w:sz="6" w:space="0" w:color="auto"/>
              <w:left w:val="single" w:sz="6" w:space="0" w:color="auto"/>
              <w:bottom w:val="single" w:sz="6" w:space="0" w:color="auto"/>
              <w:right w:val="single" w:sz="6" w:space="0" w:color="auto"/>
            </w:tcBorders>
          </w:tcPr>
          <w:p w:rsidR="0047118A" w:rsidRDefault="00ED10F2">
            <w:pPr>
              <w:pStyle w:val="a5"/>
              <w:rPr>
                <w:rFonts w:eastAsia="宋体"/>
                <w:lang w:eastAsia="zh-CN"/>
              </w:rPr>
            </w:pPr>
            <w:r>
              <w:rPr>
                <w:rFonts w:eastAsia="宋体" w:hint="eastAsia"/>
                <w:lang w:eastAsia="zh-CN"/>
              </w:rPr>
              <w:t>2018.5.2</w:t>
            </w:r>
          </w:p>
        </w:tc>
        <w:tc>
          <w:tcPr>
            <w:tcW w:w="2100" w:type="dxa"/>
            <w:tcBorders>
              <w:top w:val="single" w:sz="6" w:space="0" w:color="auto"/>
              <w:left w:val="single" w:sz="6" w:space="0" w:color="auto"/>
              <w:bottom w:val="single" w:sz="6" w:space="0" w:color="auto"/>
              <w:right w:val="single" w:sz="6" w:space="0" w:color="auto"/>
            </w:tcBorders>
          </w:tcPr>
          <w:p w:rsidR="0047118A" w:rsidRDefault="00ED10F2">
            <w:pPr>
              <w:pStyle w:val="a5"/>
              <w:rPr>
                <w:rFonts w:eastAsia="宋体"/>
                <w:lang w:eastAsia="zh-CN"/>
              </w:rPr>
            </w:pPr>
            <w:r>
              <w:rPr>
                <w:rFonts w:eastAsia="宋体" w:hint="eastAsia"/>
                <w:lang w:eastAsia="zh-CN"/>
              </w:rPr>
              <w:t>观察实验</w:t>
            </w:r>
            <w:r>
              <w:rPr>
                <w:rFonts w:eastAsia="宋体" w:hint="eastAsia"/>
                <w:lang w:eastAsia="zh-CN"/>
              </w:rPr>
              <w:t>v1</w:t>
            </w:r>
          </w:p>
        </w:tc>
        <w:tc>
          <w:tcPr>
            <w:tcW w:w="1418"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3020"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1276" w:type="dxa"/>
            <w:tcBorders>
              <w:top w:val="single" w:sz="6" w:space="0" w:color="auto"/>
              <w:left w:val="single" w:sz="6" w:space="0" w:color="auto"/>
              <w:bottom w:val="single" w:sz="6" w:space="0" w:color="auto"/>
              <w:right w:val="single" w:sz="6" w:space="0" w:color="auto"/>
            </w:tcBorders>
          </w:tcPr>
          <w:p w:rsidR="0047118A" w:rsidRDefault="0047118A">
            <w:pPr>
              <w:pStyle w:val="a5"/>
            </w:pPr>
          </w:p>
        </w:tc>
      </w:tr>
      <w:tr w:rsidR="0047118A">
        <w:trPr>
          <w:cantSplit/>
          <w:jc w:val="center"/>
        </w:trPr>
        <w:tc>
          <w:tcPr>
            <w:tcW w:w="1276" w:type="dxa"/>
            <w:tcBorders>
              <w:top w:val="single" w:sz="6" w:space="0" w:color="auto"/>
              <w:left w:val="single" w:sz="6" w:space="0" w:color="auto"/>
              <w:bottom w:val="nil"/>
              <w:right w:val="single" w:sz="6" w:space="0" w:color="auto"/>
            </w:tcBorders>
          </w:tcPr>
          <w:p w:rsidR="0047118A" w:rsidRDefault="0047118A">
            <w:pPr>
              <w:pStyle w:val="a5"/>
            </w:pPr>
          </w:p>
        </w:tc>
        <w:tc>
          <w:tcPr>
            <w:tcW w:w="2100" w:type="dxa"/>
            <w:tcBorders>
              <w:top w:val="single" w:sz="6" w:space="0" w:color="auto"/>
              <w:left w:val="single" w:sz="6" w:space="0" w:color="auto"/>
              <w:bottom w:val="nil"/>
              <w:right w:val="single" w:sz="6" w:space="0" w:color="auto"/>
            </w:tcBorders>
          </w:tcPr>
          <w:p w:rsidR="0047118A" w:rsidRDefault="0047118A">
            <w:pPr>
              <w:pStyle w:val="a5"/>
            </w:pPr>
          </w:p>
        </w:tc>
        <w:tc>
          <w:tcPr>
            <w:tcW w:w="1418"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3020"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1276" w:type="dxa"/>
            <w:tcBorders>
              <w:top w:val="single" w:sz="6" w:space="0" w:color="auto"/>
              <w:left w:val="single" w:sz="6" w:space="0" w:color="auto"/>
              <w:bottom w:val="nil"/>
              <w:right w:val="single" w:sz="6" w:space="0" w:color="auto"/>
            </w:tcBorders>
          </w:tcPr>
          <w:p w:rsidR="0047118A" w:rsidRDefault="0047118A">
            <w:pPr>
              <w:pStyle w:val="a5"/>
            </w:pPr>
          </w:p>
        </w:tc>
      </w:tr>
      <w:tr w:rsidR="0047118A">
        <w:trPr>
          <w:cantSplit/>
          <w:jc w:val="center"/>
        </w:trPr>
        <w:tc>
          <w:tcPr>
            <w:tcW w:w="1276"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2100"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1418"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3020"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1276" w:type="dxa"/>
            <w:tcBorders>
              <w:top w:val="single" w:sz="6" w:space="0" w:color="auto"/>
              <w:left w:val="single" w:sz="6" w:space="0" w:color="auto"/>
              <w:bottom w:val="single" w:sz="6" w:space="0" w:color="auto"/>
              <w:right w:val="single" w:sz="6" w:space="0" w:color="auto"/>
            </w:tcBorders>
          </w:tcPr>
          <w:p w:rsidR="0047118A" w:rsidRDefault="0047118A">
            <w:pPr>
              <w:pStyle w:val="a5"/>
            </w:pPr>
          </w:p>
        </w:tc>
      </w:tr>
      <w:tr w:rsidR="0047118A">
        <w:trPr>
          <w:cantSplit/>
          <w:jc w:val="center"/>
        </w:trPr>
        <w:tc>
          <w:tcPr>
            <w:tcW w:w="1276"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2100"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1418"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3020"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1276" w:type="dxa"/>
            <w:tcBorders>
              <w:top w:val="single" w:sz="6" w:space="0" w:color="auto"/>
              <w:left w:val="single" w:sz="6" w:space="0" w:color="auto"/>
              <w:bottom w:val="single" w:sz="6" w:space="0" w:color="auto"/>
              <w:right w:val="single" w:sz="6" w:space="0" w:color="auto"/>
            </w:tcBorders>
          </w:tcPr>
          <w:p w:rsidR="0047118A" w:rsidRDefault="0047118A">
            <w:pPr>
              <w:pStyle w:val="a5"/>
            </w:pPr>
          </w:p>
        </w:tc>
      </w:tr>
      <w:tr w:rsidR="0047118A">
        <w:trPr>
          <w:cantSplit/>
          <w:jc w:val="center"/>
        </w:trPr>
        <w:tc>
          <w:tcPr>
            <w:tcW w:w="1276" w:type="dxa"/>
            <w:tcBorders>
              <w:top w:val="nil"/>
              <w:left w:val="single" w:sz="6" w:space="0" w:color="auto"/>
              <w:bottom w:val="single" w:sz="6" w:space="0" w:color="auto"/>
              <w:right w:val="single" w:sz="6" w:space="0" w:color="auto"/>
            </w:tcBorders>
          </w:tcPr>
          <w:p w:rsidR="0047118A" w:rsidRDefault="0047118A">
            <w:pPr>
              <w:pStyle w:val="a5"/>
            </w:pPr>
          </w:p>
        </w:tc>
        <w:tc>
          <w:tcPr>
            <w:tcW w:w="2100" w:type="dxa"/>
            <w:tcBorders>
              <w:top w:val="nil"/>
              <w:left w:val="single" w:sz="6" w:space="0" w:color="auto"/>
              <w:bottom w:val="single" w:sz="6" w:space="0" w:color="auto"/>
              <w:right w:val="single" w:sz="6" w:space="0" w:color="auto"/>
            </w:tcBorders>
          </w:tcPr>
          <w:p w:rsidR="0047118A" w:rsidRDefault="0047118A">
            <w:pPr>
              <w:pStyle w:val="a5"/>
            </w:pPr>
          </w:p>
        </w:tc>
        <w:tc>
          <w:tcPr>
            <w:tcW w:w="1418"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3020" w:type="dxa"/>
            <w:tcBorders>
              <w:top w:val="single" w:sz="6" w:space="0" w:color="auto"/>
              <w:left w:val="single" w:sz="6" w:space="0" w:color="auto"/>
              <w:bottom w:val="single" w:sz="6" w:space="0" w:color="auto"/>
              <w:right w:val="single" w:sz="6" w:space="0" w:color="auto"/>
            </w:tcBorders>
          </w:tcPr>
          <w:p w:rsidR="0047118A" w:rsidRDefault="0047118A">
            <w:pPr>
              <w:pStyle w:val="a5"/>
            </w:pPr>
          </w:p>
        </w:tc>
        <w:tc>
          <w:tcPr>
            <w:tcW w:w="1276" w:type="dxa"/>
            <w:tcBorders>
              <w:top w:val="nil"/>
              <w:left w:val="single" w:sz="6" w:space="0" w:color="auto"/>
              <w:bottom w:val="single" w:sz="6" w:space="0" w:color="auto"/>
              <w:right w:val="single" w:sz="6" w:space="0" w:color="auto"/>
            </w:tcBorders>
          </w:tcPr>
          <w:p w:rsidR="0047118A" w:rsidRDefault="0047118A">
            <w:pPr>
              <w:pStyle w:val="a5"/>
            </w:pPr>
          </w:p>
        </w:tc>
      </w:tr>
    </w:tbl>
    <w:p w:rsidR="0047118A" w:rsidRDefault="0047118A"/>
    <w:p w:rsidR="0047118A" w:rsidRDefault="0047118A"/>
    <w:p w:rsidR="0047118A" w:rsidRDefault="00ED10F2">
      <w:pPr>
        <w:widowControl/>
        <w:jc w:val="left"/>
      </w:pPr>
      <w:r>
        <w:br w:type="page"/>
      </w:r>
    </w:p>
    <w:p w:rsidR="0047118A" w:rsidRDefault="00B44196">
      <w:pPr>
        <w:pStyle w:val="1"/>
        <w:numPr>
          <w:ilvl w:val="0"/>
          <w:numId w:val="1"/>
        </w:numPr>
      </w:pPr>
      <w:r>
        <w:rPr>
          <w:rFonts w:hint="eastAsia"/>
        </w:rPr>
        <w:lastRenderedPageBreak/>
        <w:t>研究</w:t>
      </w:r>
      <w:r w:rsidR="00ED10F2">
        <w:t>目的</w:t>
      </w:r>
    </w:p>
    <w:p w:rsidR="0047118A" w:rsidRDefault="00AD47EF" w:rsidP="007C45A5">
      <w:pPr>
        <w:rPr>
          <w:rFonts w:hint="eastAsia"/>
        </w:rPr>
      </w:pPr>
      <w:r>
        <w:rPr>
          <w:rFonts w:hint="eastAsia"/>
        </w:rPr>
        <w:t>总体目标：研究出一套面向认知与推理的类人脑算法</w:t>
      </w:r>
    </w:p>
    <w:p w:rsidR="0047118A" w:rsidRDefault="00534C18">
      <w:pPr>
        <w:rPr>
          <w:rFonts w:hint="eastAsia"/>
        </w:rPr>
      </w:pPr>
      <w:r>
        <w:rPr>
          <w:rFonts w:hint="eastAsia"/>
        </w:rPr>
        <w:t>研究阶段1：验证当前的通用算法</w:t>
      </w:r>
      <w:r w:rsidR="003B1C91">
        <w:rPr>
          <w:rFonts w:hint="eastAsia"/>
        </w:rPr>
        <w:t>在认知与推理的场景下的推理能力</w:t>
      </w:r>
    </w:p>
    <w:p w:rsidR="0047118A" w:rsidRDefault="00712E2C">
      <w:pPr>
        <w:rPr>
          <w:rFonts w:hint="eastAsia"/>
        </w:rPr>
      </w:pPr>
      <w:r>
        <w:rPr>
          <w:rFonts w:hint="eastAsia"/>
        </w:rPr>
        <w:t>研究阶段2：研究当前算法在场景内的局限性并对其进行修正，</w:t>
      </w:r>
      <w:r w:rsidR="002B6C11">
        <w:rPr>
          <w:rFonts w:hint="eastAsia"/>
        </w:rPr>
        <w:t>以实现突破</w:t>
      </w:r>
    </w:p>
    <w:p w:rsidR="0047118A" w:rsidRDefault="002E52FE">
      <w:pPr>
        <w:rPr>
          <w:rFonts w:hint="eastAsia"/>
        </w:rPr>
      </w:pPr>
      <w:r>
        <w:rPr>
          <w:rFonts w:hint="eastAsia"/>
        </w:rPr>
        <w:t>研究阶段2是在研究阶段1的基础上进行研究，因此</w:t>
      </w:r>
      <w:proofErr w:type="gramStart"/>
      <w:r>
        <w:rPr>
          <w:rFonts w:hint="eastAsia"/>
        </w:rPr>
        <w:t>本任务</w:t>
      </w:r>
      <w:proofErr w:type="gramEnd"/>
      <w:r>
        <w:rPr>
          <w:rFonts w:hint="eastAsia"/>
        </w:rPr>
        <w:t>书只探讨研究阶段1</w:t>
      </w:r>
      <w:r w:rsidR="001F3865">
        <w:rPr>
          <w:rFonts w:hint="eastAsia"/>
        </w:rPr>
        <w:t>。</w:t>
      </w:r>
    </w:p>
    <w:p w:rsidR="0047118A" w:rsidRDefault="00CC4030">
      <w:pPr>
        <w:pStyle w:val="1"/>
        <w:numPr>
          <w:ilvl w:val="0"/>
          <w:numId w:val="1"/>
        </w:numPr>
      </w:pPr>
      <w:r>
        <w:rPr>
          <w:rFonts w:hint="eastAsia"/>
        </w:rPr>
        <w:t>研究阶段1的</w:t>
      </w:r>
      <w:r w:rsidR="00DC532E">
        <w:rPr>
          <w:rFonts w:hint="eastAsia"/>
        </w:rPr>
        <w:t>研究方案</w:t>
      </w:r>
    </w:p>
    <w:p w:rsidR="0047118A" w:rsidRDefault="00782E35">
      <w:pPr>
        <w:pStyle w:val="2"/>
        <w:numPr>
          <w:ilvl w:val="0"/>
          <w:numId w:val="2"/>
        </w:numPr>
      </w:pPr>
      <w:r>
        <w:rPr>
          <w:rFonts w:hint="eastAsia"/>
        </w:rPr>
        <w:t>验证环境</w:t>
      </w:r>
    </w:p>
    <w:p w:rsidR="00782E35" w:rsidRDefault="00782E35" w:rsidP="00782E35">
      <w:pPr>
        <w:ind w:left="420"/>
      </w:pPr>
      <w:r>
        <w:rPr>
          <w:rFonts w:hint="eastAsia"/>
        </w:rPr>
        <w:t>目前神经学、心理学等领域均有很多测试人类智力、认知、推理能力的方案，其中威斯康星的卡牌测试可以通过测试人类的记忆与推理来评估人脑前额叶功能是否完善。</w:t>
      </w:r>
      <w:r w:rsidR="00FF46A8">
        <w:rPr>
          <w:rFonts w:hint="eastAsia"/>
        </w:rPr>
        <w:t>因此</w:t>
      </w:r>
      <w:r w:rsidR="00742D54">
        <w:rPr>
          <w:rFonts w:hint="eastAsia"/>
        </w:rPr>
        <w:t>本研究以通过威斯康星卡牌测试为目标，模拟人脑前额叶的</w:t>
      </w:r>
      <w:r w:rsidR="002071C6">
        <w:rPr>
          <w:rFonts w:hint="eastAsia"/>
        </w:rPr>
        <w:t>认知</w:t>
      </w:r>
      <w:r w:rsidR="00742D54">
        <w:rPr>
          <w:rFonts w:hint="eastAsia"/>
        </w:rPr>
        <w:t>推理功能</w:t>
      </w:r>
    </w:p>
    <w:p w:rsidR="007B076D" w:rsidRDefault="007B076D" w:rsidP="00782E35">
      <w:pPr>
        <w:ind w:left="420"/>
      </w:pPr>
    </w:p>
    <w:p w:rsidR="007B076D" w:rsidRDefault="007B076D" w:rsidP="007B076D">
      <w:pPr>
        <w:pStyle w:val="2"/>
        <w:numPr>
          <w:ilvl w:val="0"/>
          <w:numId w:val="2"/>
        </w:numPr>
        <w:rPr>
          <w:rFonts w:hint="eastAsia"/>
        </w:rPr>
      </w:pPr>
      <w:r>
        <w:rPr>
          <w:rFonts w:hint="eastAsia"/>
        </w:rPr>
        <w:t>研究方案</w:t>
      </w:r>
    </w:p>
    <w:p w:rsidR="007B076D" w:rsidRDefault="007B076D" w:rsidP="007B076D">
      <w:pPr>
        <w:ind w:left="420"/>
      </w:pPr>
      <w:r>
        <w:rPr>
          <w:rFonts w:hint="eastAsia"/>
        </w:rPr>
        <w:t>由于威斯康星卡牌测试是基于人类具备先验知识的情况下进行测试，因此在研究阶段1中需要寻找出一个具备先验知识的智能体才能评估其认知与推理水平。</w:t>
      </w:r>
    </w:p>
    <w:p w:rsidR="007B076D" w:rsidRDefault="007B076D" w:rsidP="007B076D">
      <w:pPr>
        <w:ind w:left="420"/>
      </w:pPr>
      <w:r>
        <w:rPr>
          <w:rFonts w:hint="eastAsia"/>
        </w:rPr>
        <w:t>基于此，我们提出两种研究方案：</w:t>
      </w:r>
    </w:p>
    <w:p w:rsidR="007B076D" w:rsidRDefault="007B076D" w:rsidP="007B076D">
      <w:pPr>
        <w:ind w:left="420"/>
      </w:pPr>
      <w:r>
        <w:rPr>
          <w:rFonts w:hint="eastAsia"/>
        </w:rPr>
        <w:t>方案</w:t>
      </w:r>
      <w:proofErr w:type="gramStart"/>
      <w:r>
        <w:rPr>
          <w:rFonts w:hint="eastAsia"/>
        </w:rPr>
        <w:t>一</w:t>
      </w:r>
      <w:proofErr w:type="gramEnd"/>
      <w:r>
        <w:rPr>
          <w:rFonts w:hint="eastAsia"/>
        </w:rPr>
        <w:t>：基于推理环境下的</w:t>
      </w:r>
      <w:r w:rsidR="0037738E">
        <w:rPr>
          <w:rFonts w:hint="eastAsia"/>
        </w:rPr>
        <w:t>智能体推理能力测试</w:t>
      </w:r>
    </w:p>
    <w:p w:rsidR="00CE37BB" w:rsidRDefault="005160BA" w:rsidP="00B01033">
      <w:pPr>
        <w:pStyle w:val="a4"/>
        <w:numPr>
          <w:ilvl w:val="0"/>
          <w:numId w:val="3"/>
        </w:numPr>
        <w:ind w:firstLineChars="0"/>
      </w:pPr>
      <w:r>
        <w:rPr>
          <w:rFonts w:hint="eastAsia"/>
        </w:rPr>
        <w:t>先验知识获取环境：</w:t>
      </w:r>
      <w:r w:rsidR="008C5F2B">
        <w:rPr>
          <w:rFonts w:hint="eastAsia"/>
        </w:rPr>
        <w:t>从各个渠道收集可用于推理的视觉类题目，如图形推理题，即通过三个图形，推断出第四个图形的样子。将这些题目进行整理、清洗，</w:t>
      </w:r>
      <w:r>
        <w:rPr>
          <w:rFonts w:hint="eastAsia"/>
        </w:rPr>
        <w:t>将其构建成一个类强化学习的游戏环境，通过该环境训练智能体。</w:t>
      </w:r>
      <w:r w:rsidR="005576BB">
        <w:rPr>
          <w:rFonts w:hint="eastAsia"/>
        </w:rPr>
        <w:t>该环境是训练智能体认知、记忆、推理的主要环境。</w:t>
      </w:r>
    </w:p>
    <w:p w:rsidR="00CC7513" w:rsidRPr="00CC7513" w:rsidRDefault="005160BA" w:rsidP="00B01033">
      <w:pPr>
        <w:pStyle w:val="a4"/>
        <w:numPr>
          <w:ilvl w:val="0"/>
          <w:numId w:val="3"/>
        </w:numPr>
        <w:ind w:firstLineChars="0"/>
      </w:pPr>
      <w:r>
        <w:rPr>
          <w:rFonts w:hint="eastAsia"/>
        </w:rPr>
        <w:t>训练特征提取器：</w:t>
      </w:r>
      <w:r w:rsidR="00B073C1">
        <w:rPr>
          <w:rFonts w:hint="eastAsia"/>
        </w:rPr>
        <w:t>通过基于C</w:t>
      </w:r>
      <w:r w:rsidR="00B073C1">
        <w:t>NN</w:t>
      </w:r>
      <w:r w:rsidR="00B073C1">
        <w:rPr>
          <w:rFonts w:hint="eastAsia"/>
        </w:rPr>
        <w:t>的自编码技术，训练一套特征提取器</w:t>
      </w:r>
      <w:r w:rsidR="005A3183">
        <w:rPr>
          <w:rFonts w:hint="eastAsia"/>
        </w:rPr>
        <w:t>。</w:t>
      </w:r>
      <w:r w:rsidR="003C7831">
        <w:rPr>
          <w:rFonts w:hint="eastAsia"/>
        </w:rPr>
        <w:t>用于</w:t>
      </w:r>
      <w:r w:rsidR="00822F25">
        <w:rPr>
          <w:rFonts w:hint="eastAsia"/>
        </w:rPr>
        <w:t>智能体在面向图片时的特征提取。该</w:t>
      </w:r>
      <w:r w:rsidR="00CC7513">
        <w:rPr>
          <w:rFonts w:hint="eastAsia"/>
        </w:rPr>
        <w:t>特征提取器的训练数据可采用多种渠道：先验知识获取环境中的题目，也可以是类似于</w:t>
      </w:r>
      <w:r w:rsidR="00CC7513" w:rsidRPr="00B01033">
        <w:rPr>
          <w:bCs/>
        </w:rPr>
        <w:t>CIFAR10</w:t>
      </w:r>
      <w:r w:rsidR="00CC7513" w:rsidRPr="00B01033">
        <w:rPr>
          <w:rFonts w:hint="eastAsia"/>
          <w:bCs/>
        </w:rPr>
        <w:t>等多种图像识别中的图片。</w:t>
      </w:r>
    </w:p>
    <w:p w:rsidR="007B076D" w:rsidRDefault="00CC7513" w:rsidP="00B01033">
      <w:pPr>
        <w:pStyle w:val="a4"/>
        <w:ind w:left="1260" w:firstLineChars="0" w:firstLine="0"/>
      </w:pPr>
      <w:r>
        <w:rPr>
          <w:rFonts w:hint="eastAsia"/>
        </w:rPr>
        <w:t>同时在训练特征提取器的同时，</w:t>
      </w:r>
      <w:r>
        <w:rPr>
          <w:rFonts w:hint="eastAsia"/>
        </w:rPr>
        <w:t>值得注意的是，</w:t>
      </w:r>
      <w:r>
        <w:rPr>
          <w:rFonts w:hint="eastAsia"/>
        </w:rPr>
        <w:t>训练</w:t>
      </w:r>
      <w:proofErr w:type="gramStart"/>
      <w:r>
        <w:rPr>
          <w:rFonts w:hint="eastAsia"/>
        </w:rPr>
        <w:t>提取器</w:t>
      </w:r>
      <w:proofErr w:type="gramEnd"/>
      <w:r>
        <w:rPr>
          <w:rFonts w:hint="eastAsia"/>
        </w:rPr>
        <w:t>的数据集也可以</w:t>
      </w:r>
      <w:proofErr w:type="gramStart"/>
      <w:r>
        <w:rPr>
          <w:rFonts w:hint="eastAsia"/>
        </w:rPr>
        <w:t>看做</w:t>
      </w:r>
      <w:proofErr w:type="gramEnd"/>
      <w:r>
        <w:rPr>
          <w:rFonts w:hint="eastAsia"/>
        </w:rPr>
        <w:t>是智能体的先验知识，因此可以再后期实验中对比两种训练特征提取器的效果。</w:t>
      </w:r>
    </w:p>
    <w:p w:rsidR="00CC7513" w:rsidRDefault="00F671FB" w:rsidP="00B01033">
      <w:pPr>
        <w:pStyle w:val="a4"/>
        <w:numPr>
          <w:ilvl w:val="0"/>
          <w:numId w:val="3"/>
        </w:numPr>
        <w:ind w:firstLineChars="0"/>
      </w:pPr>
      <w:r>
        <w:rPr>
          <w:rFonts w:hint="eastAsia"/>
        </w:rPr>
        <w:t>严格按照心理学、医学上投入使用的标准去</w:t>
      </w:r>
      <w:r>
        <w:rPr>
          <w:rFonts w:hint="eastAsia"/>
        </w:rPr>
        <w:t>设计威斯康星验证平台，</w:t>
      </w:r>
      <w:r>
        <w:rPr>
          <w:rFonts w:hint="eastAsia"/>
        </w:rPr>
        <w:t>并可以准确生成评价指标。</w:t>
      </w:r>
    </w:p>
    <w:p w:rsidR="003A1FCB" w:rsidRDefault="003A1FCB" w:rsidP="00B01033">
      <w:pPr>
        <w:pStyle w:val="a4"/>
        <w:numPr>
          <w:ilvl w:val="0"/>
          <w:numId w:val="3"/>
        </w:numPr>
        <w:ind w:firstLineChars="0"/>
      </w:pPr>
      <w:r>
        <w:rPr>
          <w:rFonts w:hint="eastAsia"/>
        </w:rPr>
        <w:t>将训练好的智能体接入</w:t>
      </w:r>
      <w:r w:rsidR="000C1166">
        <w:rPr>
          <w:rFonts w:hint="eastAsia"/>
        </w:rPr>
        <w:t>验证平台中，验证该智能体的认知与推理水平。</w:t>
      </w:r>
      <w:r w:rsidR="00130F82">
        <w:rPr>
          <w:rFonts w:hint="eastAsia"/>
        </w:rPr>
        <w:t>同时可以通过该</w:t>
      </w:r>
      <w:r w:rsidR="001534B0">
        <w:rPr>
          <w:rFonts w:hint="eastAsia"/>
        </w:rPr>
        <w:t>结果验证智能体是否模拟出人类前额叶功能。</w:t>
      </w:r>
    </w:p>
    <w:p w:rsidR="00AD0133" w:rsidRDefault="00AD0133" w:rsidP="00AD0133">
      <w:pPr>
        <w:ind w:left="420"/>
      </w:pPr>
      <w:r>
        <w:rPr>
          <w:rFonts w:hint="eastAsia"/>
        </w:rPr>
        <w:t>方案二：基于特定场景下的智能体推理能力测试：</w:t>
      </w:r>
    </w:p>
    <w:p w:rsidR="00AD0133" w:rsidRDefault="00416EA2" w:rsidP="00B45A33">
      <w:pPr>
        <w:pStyle w:val="a4"/>
        <w:numPr>
          <w:ilvl w:val="0"/>
          <w:numId w:val="4"/>
        </w:numPr>
        <w:ind w:firstLineChars="0"/>
      </w:pPr>
      <w:r>
        <w:rPr>
          <w:rFonts w:hint="eastAsia"/>
        </w:rPr>
        <w:t>选择合适的如推箱子、走迷宫等</w:t>
      </w:r>
      <w:r w:rsidR="00D779E9">
        <w:rPr>
          <w:rFonts w:hint="eastAsia"/>
        </w:rPr>
        <w:t>游戏环境，该环境满足以下条件：</w:t>
      </w:r>
    </w:p>
    <w:p w:rsidR="00D779E9" w:rsidRDefault="00D779E9" w:rsidP="00B45A33">
      <w:pPr>
        <w:pStyle w:val="a4"/>
        <w:numPr>
          <w:ilvl w:val="1"/>
          <w:numId w:val="4"/>
        </w:numPr>
        <w:ind w:firstLineChars="0"/>
      </w:pPr>
      <w:r>
        <w:rPr>
          <w:rFonts w:hint="eastAsia"/>
        </w:rPr>
        <w:t>益智类游戏</w:t>
      </w:r>
    </w:p>
    <w:p w:rsidR="00D779E9" w:rsidRDefault="00D779E9" w:rsidP="00B45A33">
      <w:pPr>
        <w:pStyle w:val="a4"/>
        <w:numPr>
          <w:ilvl w:val="1"/>
          <w:numId w:val="4"/>
        </w:numPr>
        <w:ind w:firstLineChars="0"/>
      </w:pPr>
      <w:r>
        <w:rPr>
          <w:rFonts w:hint="eastAsia"/>
        </w:rPr>
        <w:lastRenderedPageBreak/>
        <w:t>已有开源的强化学习的智能体进行游戏</w:t>
      </w:r>
    </w:p>
    <w:p w:rsidR="00D779E9" w:rsidRDefault="00D779E9" w:rsidP="00B45A33">
      <w:pPr>
        <w:pStyle w:val="a4"/>
        <w:numPr>
          <w:ilvl w:val="1"/>
          <w:numId w:val="4"/>
        </w:numPr>
        <w:ind w:firstLineChars="0"/>
      </w:pPr>
      <w:r>
        <w:rPr>
          <w:rFonts w:hint="eastAsia"/>
        </w:rPr>
        <w:t>该智能体的游戏水平要高于平均人类水平</w:t>
      </w:r>
    </w:p>
    <w:p w:rsidR="00B401C3" w:rsidRDefault="00B45A33" w:rsidP="00F61FE1">
      <w:pPr>
        <w:pStyle w:val="a4"/>
        <w:numPr>
          <w:ilvl w:val="0"/>
          <w:numId w:val="4"/>
        </w:numPr>
        <w:ind w:firstLineChars="0"/>
      </w:pPr>
      <w:r>
        <w:rPr>
          <w:rFonts w:hint="eastAsia"/>
        </w:rPr>
        <w:t>实现智能体接口，使其能在方案一种已实现的威斯康星验证平台上进行验证实验。如果该实验比正常人类高，可以得出</w:t>
      </w:r>
      <w:r w:rsidR="005B4E70">
        <w:rPr>
          <w:rFonts w:hint="eastAsia"/>
        </w:rPr>
        <w:t>机器已拟合出人类认知与推理的功能；如果验证结果比人类低，且</w:t>
      </w:r>
      <w:r w:rsidR="00931AFF">
        <w:rPr>
          <w:rFonts w:hint="eastAsia"/>
        </w:rPr>
        <w:t>差距</w:t>
      </w:r>
      <w:r w:rsidR="005B4E70">
        <w:rPr>
          <w:rFonts w:hint="eastAsia"/>
        </w:rPr>
        <w:t>很</w:t>
      </w:r>
      <w:r w:rsidR="00931AFF">
        <w:rPr>
          <w:rFonts w:hint="eastAsia"/>
        </w:rPr>
        <w:t>大</w:t>
      </w:r>
      <w:r w:rsidR="005B4E70">
        <w:rPr>
          <w:rFonts w:hint="eastAsia"/>
        </w:rPr>
        <w:t>，则可以得出结论：智能体只是在特定任务下进行特定的训练能超过人类，并不具备认知与推理的功能。</w:t>
      </w:r>
    </w:p>
    <w:p w:rsidR="00B45A33" w:rsidRPr="00CC7513" w:rsidRDefault="00B45A33" w:rsidP="00F61FE1">
      <w:pPr>
        <w:pStyle w:val="a4"/>
        <w:numPr>
          <w:ilvl w:val="0"/>
          <w:numId w:val="4"/>
        </w:numPr>
        <w:ind w:firstLineChars="0"/>
        <w:rPr>
          <w:rFonts w:hint="eastAsia"/>
        </w:rPr>
      </w:pPr>
      <w:r>
        <w:rPr>
          <w:rFonts w:hint="eastAsia"/>
        </w:rPr>
        <w:t>研究该智能体在其游戏中的细节，找出该</w:t>
      </w:r>
      <w:r w:rsidR="000E1B85">
        <w:rPr>
          <w:rFonts w:hint="eastAsia"/>
        </w:rPr>
        <w:t>智能体在其游戏环境中能得到高分值的原因，并分析该原因，看对下一阶段生成类脑智能体有无帮助。</w:t>
      </w:r>
    </w:p>
    <w:p w:rsidR="007B076D" w:rsidRDefault="00482830" w:rsidP="002B6B47">
      <w:pPr>
        <w:pStyle w:val="2"/>
        <w:numPr>
          <w:ilvl w:val="0"/>
          <w:numId w:val="2"/>
        </w:numPr>
      </w:pPr>
      <w:r>
        <w:rPr>
          <w:rFonts w:hint="eastAsia"/>
        </w:rPr>
        <w:t>实验分工</w:t>
      </w:r>
      <w:r w:rsidR="00AF1B06">
        <w:rPr>
          <w:rFonts w:hint="eastAsia"/>
        </w:rPr>
        <w:t>：</w:t>
      </w:r>
    </w:p>
    <w:p w:rsidR="005332B1" w:rsidRDefault="00C26CFF" w:rsidP="002B6B47">
      <w:pPr>
        <w:ind w:firstLine="420"/>
      </w:pPr>
      <w:r>
        <w:rPr>
          <w:rFonts w:hint="eastAsia"/>
        </w:rPr>
        <w:t>收集智力测试数据集，并将其清洗</w:t>
      </w:r>
    </w:p>
    <w:p w:rsidR="00C26CFF" w:rsidRDefault="00C26CFF" w:rsidP="002B6B47">
      <w:pPr>
        <w:ind w:firstLine="420"/>
      </w:pPr>
      <w:r>
        <w:rPr>
          <w:rFonts w:hint="eastAsia"/>
        </w:rPr>
        <w:t>制作特征提取器，并通过验证可以准确提取</w:t>
      </w:r>
      <w:r w:rsidR="00237EDE">
        <w:rPr>
          <w:rFonts w:hint="eastAsia"/>
        </w:rPr>
        <w:t>图片特征</w:t>
      </w:r>
    </w:p>
    <w:p w:rsidR="00237EDE" w:rsidRDefault="00237EDE" w:rsidP="002B6B47">
      <w:pPr>
        <w:ind w:firstLine="420"/>
      </w:pPr>
      <w:r>
        <w:rPr>
          <w:rFonts w:hint="eastAsia"/>
        </w:rPr>
        <w:t>实现威斯康星验证平台</w:t>
      </w:r>
    </w:p>
    <w:p w:rsidR="00237EDE" w:rsidRDefault="00426DB0" w:rsidP="002B6B47">
      <w:pPr>
        <w:ind w:firstLine="420"/>
      </w:pPr>
      <w:r>
        <w:rPr>
          <w:rFonts w:hint="eastAsia"/>
        </w:rPr>
        <w:t>了解强化学习框架，并</w:t>
      </w:r>
      <w:r w:rsidR="0008684F">
        <w:rPr>
          <w:rFonts w:hint="eastAsia"/>
        </w:rPr>
        <w:t>实现</w:t>
      </w:r>
      <w:r>
        <w:rPr>
          <w:rFonts w:hint="eastAsia"/>
        </w:rPr>
        <w:t>智能体训练环境。</w:t>
      </w:r>
    </w:p>
    <w:p w:rsidR="0008684F" w:rsidRPr="0008684F" w:rsidRDefault="0008684F" w:rsidP="002B6B47">
      <w:pPr>
        <w:ind w:firstLine="420"/>
        <w:rPr>
          <w:rFonts w:hint="eastAsia"/>
        </w:rPr>
      </w:pPr>
      <w:r>
        <w:rPr>
          <w:rFonts w:hint="eastAsia"/>
        </w:rPr>
        <w:t>查找</w:t>
      </w:r>
      <w:r w:rsidR="00ED10F2">
        <w:rPr>
          <w:rFonts w:hint="eastAsia"/>
        </w:rPr>
        <w:t>已开源益智类游戏的智能体，并研究其work的原理</w:t>
      </w:r>
      <w:bookmarkStart w:id="1" w:name="_GoBack"/>
      <w:bookmarkEnd w:id="1"/>
    </w:p>
    <w:p w:rsidR="00AF1B06" w:rsidRDefault="00AF1B06" w:rsidP="00237EDE">
      <w:pPr>
        <w:pStyle w:val="a4"/>
        <w:ind w:left="840" w:firstLineChars="0" w:firstLine="0"/>
        <w:rPr>
          <w:rFonts w:hint="eastAsia"/>
        </w:rPr>
      </w:pPr>
    </w:p>
    <w:p w:rsidR="00AF1B06" w:rsidRDefault="00AF1B06" w:rsidP="00AF1B06">
      <w:pPr>
        <w:ind w:left="1260"/>
        <w:rPr>
          <w:rFonts w:hint="eastAsia"/>
        </w:rPr>
      </w:pPr>
    </w:p>
    <w:p w:rsidR="00AF1B06" w:rsidRDefault="00AF1B06" w:rsidP="00AF1B06">
      <w:pPr>
        <w:rPr>
          <w:rFonts w:hint="eastAsia"/>
        </w:rPr>
      </w:pPr>
    </w:p>
    <w:p w:rsidR="007B076D" w:rsidRPr="00782E35" w:rsidRDefault="007B076D" w:rsidP="00782E35">
      <w:pPr>
        <w:ind w:left="420"/>
        <w:rPr>
          <w:rFonts w:hint="eastAsia"/>
        </w:rPr>
      </w:pPr>
    </w:p>
    <w:sectPr w:rsidR="007B076D" w:rsidRPr="00782E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3B4B"/>
    <w:multiLevelType w:val="hybridMultilevel"/>
    <w:tmpl w:val="EF52B046"/>
    <w:lvl w:ilvl="0" w:tplc="0409000F">
      <w:start w:val="1"/>
      <w:numFmt w:val="decimal"/>
      <w:lvlText w:val="%1."/>
      <w:lvlJc w:val="left"/>
      <w:pPr>
        <w:ind w:left="1258" w:hanging="420"/>
      </w:pPr>
    </w:lvl>
    <w:lvl w:ilvl="1" w:tplc="0409000F">
      <w:start w:val="1"/>
      <w:numFmt w:val="decimal"/>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1" w15:restartNumberingAfterBreak="0">
    <w:nsid w:val="0F351B4B"/>
    <w:multiLevelType w:val="hybridMultilevel"/>
    <w:tmpl w:val="22687048"/>
    <w:lvl w:ilvl="0" w:tplc="0409000F">
      <w:start w:val="1"/>
      <w:numFmt w:val="decimal"/>
      <w:lvlText w:val="%1."/>
      <w:lvlJc w:val="left"/>
      <w:pPr>
        <w:ind w:left="1258" w:hanging="420"/>
      </w:pPr>
    </w:lvl>
    <w:lvl w:ilvl="1" w:tplc="04090019">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2" w15:restartNumberingAfterBreak="0">
    <w:nsid w:val="2E176F5F"/>
    <w:multiLevelType w:val="hybridMultilevel"/>
    <w:tmpl w:val="A23A24F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B946FDC"/>
    <w:multiLevelType w:val="multilevel"/>
    <w:tmpl w:val="3B946FD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54D3ED8"/>
    <w:multiLevelType w:val="multilevel"/>
    <w:tmpl w:val="554D3ED8"/>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6903A3A"/>
    <w:multiLevelType w:val="multilevel"/>
    <w:tmpl w:val="08563890"/>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518"/>
    <w:rsid w:val="0008684F"/>
    <w:rsid w:val="000C1166"/>
    <w:rsid w:val="000E1B85"/>
    <w:rsid w:val="00130F82"/>
    <w:rsid w:val="001534B0"/>
    <w:rsid w:val="001F3865"/>
    <w:rsid w:val="002071C6"/>
    <w:rsid w:val="00237EDE"/>
    <w:rsid w:val="002B6B47"/>
    <w:rsid w:val="002B6C11"/>
    <w:rsid w:val="002E52FE"/>
    <w:rsid w:val="0037738E"/>
    <w:rsid w:val="003A1FCB"/>
    <w:rsid w:val="003B1C91"/>
    <w:rsid w:val="003C7831"/>
    <w:rsid w:val="00416EA2"/>
    <w:rsid w:val="00426DB0"/>
    <w:rsid w:val="00430B44"/>
    <w:rsid w:val="0047118A"/>
    <w:rsid w:val="00482830"/>
    <w:rsid w:val="005143EF"/>
    <w:rsid w:val="005160BA"/>
    <w:rsid w:val="005332B1"/>
    <w:rsid w:val="00534C18"/>
    <w:rsid w:val="005576BB"/>
    <w:rsid w:val="005A3183"/>
    <w:rsid w:val="005B4E70"/>
    <w:rsid w:val="00712E2C"/>
    <w:rsid w:val="00742D54"/>
    <w:rsid w:val="00782E35"/>
    <w:rsid w:val="007B076D"/>
    <w:rsid w:val="007C45A5"/>
    <w:rsid w:val="00822F25"/>
    <w:rsid w:val="008C5F2B"/>
    <w:rsid w:val="00931AFF"/>
    <w:rsid w:val="009A353C"/>
    <w:rsid w:val="00AC0A67"/>
    <w:rsid w:val="00AD0133"/>
    <w:rsid w:val="00AD47EF"/>
    <w:rsid w:val="00AE478D"/>
    <w:rsid w:val="00AF1B06"/>
    <w:rsid w:val="00B01033"/>
    <w:rsid w:val="00B073C1"/>
    <w:rsid w:val="00B401C3"/>
    <w:rsid w:val="00B44196"/>
    <w:rsid w:val="00B45A33"/>
    <w:rsid w:val="00C26CFF"/>
    <w:rsid w:val="00C62F2E"/>
    <w:rsid w:val="00CC4030"/>
    <w:rsid w:val="00CC7513"/>
    <w:rsid w:val="00CE37BB"/>
    <w:rsid w:val="00CF288B"/>
    <w:rsid w:val="00D779E9"/>
    <w:rsid w:val="00DC532E"/>
    <w:rsid w:val="00DD0518"/>
    <w:rsid w:val="00E44D06"/>
    <w:rsid w:val="00E4765E"/>
    <w:rsid w:val="00ED10F2"/>
    <w:rsid w:val="00F61FE1"/>
    <w:rsid w:val="00F671FB"/>
    <w:rsid w:val="00FF46A8"/>
    <w:rsid w:val="0E5A250B"/>
    <w:rsid w:val="123239DE"/>
    <w:rsid w:val="17006F42"/>
    <w:rsid w:val="225317A8"/>
    <w:rsid w:val="403C2C0F"/>
    <w:rsid w:val="47EC378C"/>
    <w:rsid w:val="52BC5162"/>
    <w:rsid w:val="53E80E37"/>
    <w:rsid w:val="6CEA6088"/>
    <w:rsid w:val="717057FF"/>
    <w:rsid w:val="76324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EE48"/>
  <w15:docId w15:val="{06AEF2A5-9070-4086-83CC-35A853AA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character" w:customStyle="1" w:styleId="Char">
    <w:name w:val="表格文本 Char"/>
    <w:basedOn w:val="a0"/>
    <w:link w:val="a5"/>
    <w:locked/>
    <w:rPr>
      <w:rFonts w:ascii="Times New Roman" w:eastAsia="Times New Roman" w:hAnsi="Times New Roman" w:cs="Times New Roman"/>
      <w:sz w:val="24"/>
      <w:szCs w:val="24"/>
      <w:lang w:eastAsia="en-US"/>
    </w:rPr>
  </w:style>
  <w:style w:type="paragraph" w:customStyle="1" w:styleId="a5">
    <w:name w:val="表格文本"/>
    <w:basedOn w:val="a"/>
    <w:link w:val="Char"/>
    <w:pPr>
      <w:tabs>
        <w:tab w:val="decimal" w:pos="0"/>
      </w:tabs>
      <w:autoSpaceDE w:val="0"/>
      <w:autoSpaceDN w:val="0"/>
      <w:adjustRightInd w:val="0"/>
      <w:jc w:val="left"/>
    </w:pPr>
    <w:rPr>
      <w:rFonts w:ascii="Times New Roman" w:eastAsia="Times New Roman" w:hAnsi="Times New Roman" w:cs="Times New Roman"/>
      <w:sz w:val="24"/>
      <w:szCs w:val="24"/>
      <w:lang w:eastAsia="en-US"/>
    </w:rPr>
  </w:style>
  <w:style w:type="character" w:customStyle="1" w:styleId="CharChar">
    <w:name w:val="表头样式 Char Char"/>
    <w:basedOn w:val="a0"/>
    <w:link w:val="Char0"/>
    <w:locked/>
    <w:rPr>
      <w:rFonts w:ascii="Arial" w:hAnsi="Arial" w:cs="Arial"/>
      <w:b/>
      <w:szCs w:val="21"/>
    </w:rPr>
  </w:style>
  <w:style w:type="paragraph" w:customStyle="1" w:styleId="Char0">
    <w:name w:val="表头样式 Char"/>
    <w:basedOn w:val="a"/>
    <w:link w:val="CharChar"/>
    <w:pPr>
      <w:autoSpaceDE w:val="0"/>
      <w:autoSpaceDN w:val="0"/>
      <w:adjustRightInd w:val="0"/>
      <w:jc w:val="center"/>
    </w:pPr>
    <w:rPr>
      <w:rFonts w:ascii="Arial" w:hAnsi="Arial" w:cs="Arial"/>
      <w:b/>
      <w:szCs w:val="21"/>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styleId="a6">
    <w:name w:val="Strong"/>
    <w:basedOn w:val="a0"/>
    <w:uiPriority w:val="22"/>
    <w:qFormat/>
    <w:rsid w:val="00CC75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czw</dc:creator>
  <cp:lastModifiedBy>郝 洺</cp:lastModifiedBy>
  <cp:revision>54</cp:revision>
  <dcterms:created xsi:type="dcterms:W3CDTF">2018-04-26T09:46:00Z</dcterms:created>
  <dcterms:modified xsi:type="dcterms:W3CDTF">2018-11-12T07:47:00Z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