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6FEB" w14:textId="6204ACFE" w:rsidR="006C6395" w:rsidRPr="006C6395" w:rsidRDefault="006C6395" w:rsidP="003022E3">
      <w:pPr>
        <w:spacing w:line="276" w:lineRule="auto"/>
        <w:ind w:left="1440" w:hanging="360"/>
        <w:jc w:val="both"/>
        <w:rPr>
          <w:rFonts w:ascii="Arial" w:hAnsi="Arial" w:cs="Arial"/>
          <w:b/>
          <w:bCs/>
        </w:rPr>
      </w:pPr>
      <w:r w:rsidRPr="006C6395">
        <w:rPr>
          <w:rFonts w:ascii="Arial" w:hAnsi="Arial" w:cs="Arial"/>
          <w:b/>
          <w:bCs/>
        </w:rPr>
        <w:t>CLASE IV – SEGUNDA UNIDAD. SEG</w:t>
      </w:r>
      <w:bookmarkStart w:id="0" w:name="_GoBack"/>
      <w:bookmarkEnd w:id="0"/>
      <w:r w:rsidRPr="006C6395">
        <w:rPr>
          <w:rFonts w:ascii="Arial" w:hAnsi="Arial" w:cs="Arial"/>
          <w:b/>
          <w:bCs/>
        </w:rPr>
        <w:t>UNDO. CONTINUAMOS CON SNC (DIENCEFALO)</w:t>
      </w:r>
      <w:r w:rsidRPr="006C6395">
        <w:rPr>
          <w:rFonts w:ascii="Arial" w:hAnsi="Arial" w:cs="Arial"/>
          <w:b/>
          <w:bCs/>
        </w:rPr>
        <w:br/>
      </w:r>
    </w:p>
    <w:p w14:paraId="0DF96748" w14:textId="18CB0991" w:rsidR="00602823" w:rsidRPr="006C6395" w:rsidRDefault="00602823" w:rsidP="003022E3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6C6395">
        <w:rPr>
          <w:rStyle w:val="Textoennegrita"/>
          <w:rFonts w:ascii="Arial" w:hAnsi="Arial" w:cs="Arial"/>
        </w:rPr>
        <w:t>Epitálamo</w:t>
      </w:r>
      <w:r w:rsidRPr="006C6395">
        <w:rPr>
          <w:rFonts w:ascii="Arial" w:hAnsi="Arial" w:cs="Arial"/>
        </w:rPr>
        <w:t>: se ubica delante del tálamo</w:t>
      </w:r>
      <w:r w:rsidR="00ED3F54" w:rsidRPr="006C6395">
        <w:rPr>
          <w:rFonts w:ascii="Arial" w:hAnsi="Arial" w:cs="Arial"/>
        </w:rPr>
        <w:t>,</w:t>
      </w:r>
      <w:r w:rsidRPr="006C6395">
        <w:rPr>
          <w:rFonts w:ascii="Arial" w:hAnsi="Arial" w:cs="Arial"/>
        </w:rPr>
        <w:t xml:space="preserve"> forma parte del sistema límbico, por tanto, colabora en la creación de las sensaciones de placer y en el desarrollo de las conductas instintivas. El epitálamo destaca por contener la hipófisis, una estructura compuesta por numerosas neuronas que se encargan de regular </w:t>
      </w:r>
      <w:hyperlink r:id="rId7" w:history="1">
        <w:r w:rsidRPr="006C6395">
          <w:rPr>
            <w:rStyle w:val="Hipervnculo"/>
            <w:rFonts w:ascii="Arial" w:hAnsi="Arial" w:cs="Arial"/>
            <w:color w:val="auto"/>
          </w:rPr>
          <w:t>la melatonina</w:t>
        </w:r>
      </w:hyperlink>
      <w:r w:rsidRPr="006C6395">
        <w:rPr>
          <w:rFonts w:ascii="Arial" w:hAnsi="Arial" w:cs="Arial"/>
        </w:rPr>
        <w:t>, una hormona que regula el ciclo sueño-vigilia.</w:t>
      </w:r>
    </w:p>
    <w:p w14:paraId="60E07B64" w14:textId="7567F533" w:rsidR="00A023C4" w:rsidRPr="006C6395" w:rsidRDefault="00602823" w:rsidP="00FD6602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6C6395">
        <w:rPr>
          <w:rStyle w:val="Textoennegrita"/>
          <w:rFonts w:ascii="Arial" w:hAnsi="Arial" w:cs="Arial"/>
        </w:rPr>
        <w:t>Subtálamo</w:t>
      </w:r>
      <w:r w:rsidRPr="006C6395">
        <w:rPr>
          <w:rFonts w:ascii="Arial" w:hAnsi="Arial" w:cs="Arial"/>
        </w:rPr>
        <w:t>: se encuentra entre el mesencéfalo, el tálamo y el hipotálamo. Se trata de una estructura compleja que se asocia con el movimiento del cuerpo, ya que está conectada con la corteza motora y prefrontal y los ganglios basales, conjunto de núcleos que colaboran en la regulación del movimiento corporal. Además, esta estructura está vinculada a la elaboración de </w:t>
      </w:r>
      <w:hyperlink r:id="rId8" w:history="1">
        <w:r w:rsidRPr="006C6395">
          <w:rPr>
            <w:rStyle w:val="Hipervnculo"/>
            <w:rFonts w:ascii="Arial" w:hAnsi="Arial" w:cs="Arial"/>
            <w:color w:val="auto"/>
          </w:rPr>
          <w:t>dopamina</w:t>
        </w:r>
      </w:hyperlink>
      <w:r w:rsidRPr="006C6395">
        <w:rPr>
          <w:rFonts w:ascii="Arial" w:hAnsi="Arial" w:cs="Arial"/>
        </w:rPr>
        <w:t>, un neurotransmisor encargado de regular las sensaciones de placer y relajación</w:t>
      </w:r>
      <w:r w:rsidR="00A023C4" w:rsidRPr="006C6395">
        <w:rPr>
          <w:rFonts w:ascii="Arial" w:hAnsi="Arial" w:cs="Arial"/>
        </w:rPr>
        <w:t>.</w:t>
      </w:r>
    </w:p>
    <w:p w14:paraId="4DCC1EB9" w14:textId="3435D5BF" w:rsidR="00A023C4" w:rsidRPr="006C6395" w:rsidRDefault="00602823" w:rsidP="003022E3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6C6395">
        <w:rPr>
          <w:rStyle w:val="Textoennegrita"/>
          <w:rFonts w:ascii="Arial" w:hAnsi="Arial" w:cs="Arial"/>
        </w:rPr>
        <w:t>Hipotálamo</w:t>
      </w:r>
      <w:r w:rsidRPr="006C6395">
        <w:rPr>
          <w:rFonts w:ascii="Arial" w:hAnsi="Arial" w:cs="Arial"/>
        </w:rPr>
        <w:t xml:space="preserve">: se divide en el hipotálamo anterior, medio y posterior. Esta estructura del cerebro es la responsable de las funciones viscerales junto con el sistema endocrino y vegetativo. Del mismo modo, se encarga de mantener la homeostasis o autorregulación del organismo, regula la conducta afectiva en colaboración con el sistema límbico y produce oxitocina, la hormona de la felicidad. </w:t>
      </w:r>
    </w:p>
    <w:p w14:paraId="1055CE17" w14:textId="235F8046" w:rsidR="003022E3" w:rsidRPr="006C6395" w:rsidRDefault="003022E3" w:rsidP="003022E3">
      <w:pPr>
        <w:spacing w:line="276" w:lineRule="auto"/>
        <w:jc w:val="both"/>
        <w:rPr>
          <w:rFonts w:ascii="Arial" w:hAnsi="Arial" w:cs="Arial"/>
          <w:spacing w:val="-2"/>
          <w:shd w:val="clear" w:color="auto" w:fill="FFFFFF"/>
        </w:rPr>
      </w:pPr>
      <w:r w:rsidRPr="006C6395">
        <w:rPr>
          <w:rFonts w:ascii="Arial" w:hAnsi="Arial" w:cs="Arial"/>
          <w:spacing w:val="-2"/>
          <w:shd w:val="clear" w:color="auto" w:fill="FFFFFF"/>
        </w:rPr>
        <w:t>El </w:t>
      </w:r>
      <w:r w:rsidRPr="006C6395">
        <w:rPr>
          <w:rStyle w:val="Textoennegrita"/>
          <w:rFonts w:ascii="Arial" w:hAnsi="Arial" w:cs="Arial"/>
          <w:spacing w:val="-2"/>
          <w:shd w:val="clear" w:color="auto" w:fill="FFFFFF"/>
        </w:rPr>
        <w:t xml:space="preserve">tronco encefálico: </w:t>
      </w:r>
      <w:r w:rsidRPr="006C6395">
        <w:rPr>
          <w:rFonts w:ascii="Arial" w:hAnsi="Arial" w:cs="Arial"/>
          <w:spacing w:val="-2"/>
          <w:shd w:val="clear" w:color="auto" w:fill="FFFFFF"/>
        </w:rPr>
        <w:t> (tronco del encéfalo, tronco cerebral, tallo del encéfalo o tallo encefálico) es la parte más caudal del encéfalo y está conformada por el </w:t>
      </w:r>
      <w:hyperlink r:id="rId9" w:history="1">
        <w:r w:rsidRPr="006C6395">
          <w:rPr>
            <w:rStyle w:val="Hipervnculo"/>
            <w:rFonts w:ascii="Arial" w:hAnsi="Arial" w:cs="Arial"/>
            <w:color w:val="auto"/>
            <w:spacing w:val="-2"/>
            <w:u w:val="none"/>
            <w:shd w:val="clear" w:color="auto" w:fill="FFFFFF"/>
          </w:rPr>
          <w:t>mesencéfalo</w:t>
        </w:r>
      </w:hyperlink>
      <w:r w:rsidRPr="006C6395">
        <w:rPr>
          <w:rStyle w:val="Textoennegrita"/>
          <w:rFonts w:ascii="Arial" w:hAnsi="Arial" w:cs="Arial"/>
          <w:b w:val="0"/>
          <w:bCs w:val="0"/>
          <w:spacing w:val="-2"/>
          <w:shd w:val="clear" w:color="auto" w:fill="FFFFFF"/>
        </w:rPr>
        <w:t xml:space="preserve">, protuberancia </w:t>
      </w:r>
      <w:r w:rsidRPr="006C6395">
        <w:rPr>
          <w:rFonts w:ascii="Arial" w:hAnsi="Arial" w:cs="Arial"/>
          <w:spacing w:val="-2"/>
          <w:shd w:val="clear" w:color="auto" w:fill="FFFFFF"/>
        </w:rPr>
        <w:t>y el </w:t>
      </w:r>
      <w:hyperlink r:id="rId10" w:history="1">
        <w:r w:rsidRPr="006C6395">
          <w:rPr>
            <w:rStyle w:val="Hipervnculo"/>
            <w:rFonts w:ascii="Arial" w:hAnsi="Arial" w:cs="Arial"/>
            <w:color w:val="auto"/>
            <w:spacing w:val="-2"/>
            <w:u w:val="none"/>
            <w:shd w:val="clear" w:color="auto" w:fill="FFFFFF"/>
          </w:rPr>
          <w:t>bulbo raquídeo</w:t>
        </w:r>
      </w:hyperlink>
      <w:r w:rsidRPr="006C6395">
        <w:rPr>
          <w:rFonts w:ascii="Arial" w:hAnsi="Arial" w:cs="Arial"/>
          <w:spacing w:val="-2"/>
          <w:shd w:val="clear" w:color="auto" w:fill="FFFFFF"/>
        </w:rPr>
        <w:t>.</w:t>
      </w:r>
    </w:p>
    <w:p w14:paraId="21C8CC68" w14:textId="45772F37" w:rsidR="003022E3" w:rsidRPr="006C6395" w:rsidRDefault="003022E3" w:rsidP="003022E3">
      <w:pPr>
        <w:spacing w:line="276" w:lineRule="auto"/>
        <w:jc w:val="both"/>
        <w:rPr>
          <w:rFonts w:ascii="Arial" w:hAnsi="Arial" w:cs="Arial"/>
        </w:rPr>
      </w:pPr>
      <w:r w:rsidRPr="006C6395">
        <w:rPr>
          <w:rFonts w:ascii="Arial" w:hAnsi="Arial" w:cs="Arial"/>
          <w:spacing w:val="-2"/>
          <w:shd w:val="clear" w:color="auto" w:fill="FFFFFF"/>
        </w:rPr>
        <w:t>Entre los tres regulan la respiración, el ritmo cardíaco, la presión sanguínea, entre otras funciones importantes. Todas estas funciones son posibles gracias a que alberga los núcleos de los </w:t>
      </w:r>
      <w:hyperlink r:id="rId11" w:history="1">
        <w:r w:rsidRPr="006C6395">
          <w:rPr>
            <w:rStyle w:val="Hipervnculo"/>
            <w:rFonts w:ascii="Arial" w:hAnsi="Arial" w:cs="Arial"/>
            <w:color w:val="auto"/>
            <w:spacing w:val="-2"/>
            <w:u w:val="none"/>
            <w:shd w:val="clear" w:color="auto" w:fill="FFFFFF"/>
          </w:rPr>
          <w:t>pares craneales</w:t>
        </w:r>
      </w:hyperlink>
      <w:r w:rsidRPr="006C6395">
        <w:rPr>
          <w:rFonts w:ascii="Arial" w:hAnsi="Arial" w:cs="Arial"/>
          <w:spacing w:val="-2"/>
          <w:shd w:val="clear" w:color="auto" w:fill="FFFFFF"/>
        </w:rPr>
        <w:t> y además da paso a numerosas </w:t>
      </w:r>
      <w:hyperlink r:id="rId12" w:history="1">
        <w:r w:rsidRPr="006C6395">
          <w:rPr>
            <w:rStyle w:val="Hipervnculo"/>
            <w:rFonts w:ascii="Arial" w:hAnsi="Arial" w:cs="Arial"/>
            <w:color w:val="auto"/>
            <w:spacing w:val="-2"/>
            <w:u w:val="none"/>
            <w:shd w:val="clear" w:color="auto" w:fill="FFFFFF"/>
          </w:rPr>
          <w:t>vías</w:t>
        </w:r>
      </w:hyperlink>
      <w:r w:rsidRPr="006C6395">
        <w:rPr>
          <w:rFonts w:ascii="Arial" w:hAnsi="Arial" w:cs="Arial"/>
          <w:spacing w:val="-2"/>
          <w:shd w:val="clear" w:color="auto" w:fill="FFFFFF"/>
        </w:rPr>
        <w:t> importantes del sistema nervioso central.</w:t>
      </w:r>
    </w:p>
    <w:p w14:paraId="1FA1B7AE" w14:textId="624352F5" w:rsidR="003A2399" w:rsidRPr="006C6395" w:rsidRDefault="003A2399" w:rsidP="00C65D70">
      <w:pPr>
        <w:spacing w:line="276" w:lineRule="auto"/>
        <w:jc w:val="both"/>
        <w:rPr>
          <w:rFonts w:ascii="Arial" w:hAnsi="Arial" w:cs="Arial"/>
        </w:rPr>
      </w:pPr>
      <w:r w:rsidRPr="006C6395">
        <w:rPr>
          <w:rFonts w:ascii="Arial" w:hAnsi="Arial" w:cs="Arial"/>
          <w:b/>
          <w:bCs/>
        </w:rPr>
        <w:t>La médula espinal</w:t>
      </w:r>
      <w:r w:rsidRPr="006C6395">
        <w:rPr>
          <w:rFonts w:ascii="Arial" w:hAnsi="Arial" w:cs="Arial"/>
        </w:rPr>
        <w:t xml:space="preserve"> es la parte del sistema nervioso central situado en el interior del canal vertebral y se conecta con el encéfalo a través del agujero occipital del cráneo. </w:t>
      </w:r>
      <w:proofErr w:type="gramStart"/>
      <w:r w:rsidRPr="006C6395">
        <w:rPr>
          <w:rFonts w:ascii="Arial" w:hAnsi="Arial" w:cs="Arial"/>
        </w:rPr>
        <w:t>Además</w:t>
      </w:r>
      <w:proofErr w:type="gramEnd"/>
      <w:r w:rsidRPr="006C6395">
        <w:rPr>
          <w:rFonts w:ascii="Arial" w:hAnsi="Arial" w:cs="Arial"/>
        </w:rPr>
        <w:t xml:space="preserve"> el SNC es también la fuente de nuestros pensamientos, emociones y recuerdos. </w:t>
      </w:r>
    </w:p>
    <w:p w14:paraId="6EA2B88A" w14:textId="4BD265DB" w:rsidR="00336904" w:rsidRPr="006C6395" w:rsidRDefault="00AF006F" w:rsidP="003022E3">
      <w:pPr>
        <w:rPr>
          <w:rFonts w:ascii="Arial" w:hAnsi="Arial" w:cs="Arial"/>
        </w:rPr>
      </w:pPr>
      <w:r w:rsidRPr="006C6395">
        <w:rPr>
          <w:rFonts w:ascii="Arial" w:hAnsi="Arial" w:cs="Arial"/>
        </w:rPr>
        <w:t xml:space="preserve">A través de este cordón nervioso, se transmiten los impulsos nerviosos y la información, desde el cerebro a los músculos. Posee una longitud de 45 cm y un diámetro de 1 cm aproximadamente, de color blanco y dotado de una cierta flexibilidad. </w:t>
      </w:r>
      <w:r w:rsidR="00647E45" w:rsidRPr="006C6395">
        <w:rPr>
          <w:rFonts w:ascii="Arial" w:hAnsi="Arial" w:cs="Arial"/>
        </w:rPr>
        <w:t>T</w:t>
      </w:r>
      <w:r w:rsidRPr="006C6395">
        <w:rPr>
          <w:rFonts w:ascii="Arial" w:hAnsi="Arial" w:cs="Arial"/>
        </w:rPr>
        <w:t xml:space="preserve">iene la capacidad para emitir los actos reflejos. Encontramos nervios como: </w:t>
      </w:r>
    </w:p>
    <w:p w14:paraId="738E7626" w14:textId="12C2CEE8" w:rsidR="00336904" w:rsidRPr="006C6395" w:rsidRDefault="00AF006F" w:rsidP="0060282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6395">
        <w:rPr>
          <w:rFonts w:ascii="Arial" w:hAnsi="Arial" w:cs="Arial"/>
        </w:rPr>
        <w:t xml:space="preserve">Cervicales: Zona cervical. </w:t>
      </w:r>
      <w:r w:rsidR="003022E3" w:rsidRPr="006C6395">
        <w:rPr>
          <w:rFonts w:ascii="Arial" w:hAnsi="Arial" w:cs="Arial"/>
        </w:rPr>
        <w:t>(8PARES DE NERVIOS)</w:t>
      </w:r>
    </w:p>
    <w:p w14:paraId="3B577EED" w14:textId="561986A8" w:rsidR="00336904" w:rsidRPr="006C6395" w:rsidRDefault="00AF006F" w:rsidP="0060282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6395">
        <w:rPr>
          <w:rFonts w:ascii="Arial" w:hAnsi="Arial" w:cs="Arial"/>
        </w:rPr>
        <w:t xml:space="preserve">Torácicos: Zona media de la columna vertebral. </w:t>
      </w:r>
      <w:r w:rsidR="003022E3" w:rsidRPr="006C6395">
        <w:rPr>
          <w:rFonts w:ascii="Arial" w:hAnsi="Arial" w:cs="Arial"/>
        </w:rPr>
        <w:t>(12 PARES)</w:t>
      </w:r>
    </w:p>
    <w:p w14:paraId="26AD0BF6" w14:textId="6E2D051E" w:rsidR="00336904" w:rsidRPr="006C6395" w:rsidRDefault="00AF006F" w:rsidP="0060282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6395">
        <w:rPr>
          <w:rFonts w:ascii="Arial" w:hAnsi="Arial" w:cs="Arial"/>
        </w:rPr>
        <w:t xml:space="preserve">Lumbares: Zona lumbar. </w:t>
      </w:r>
    </w:p>
    <w:p w14:paraId="57B0A93E" w14:textId="78AEA8F6" w:rsidR="00336904" w:rsidRPr="006C6395" w:rsidRDefault="00AF006F" w:rsidP="0060282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6395">
        <w:rPr>
          <w:rFonts w:ascii="Arial" w:hAnsi="Arial" w:cs="Arial"/>
        </w:rPr>
        <w:t xml:space="preserve">Sacros: Justo antes de finalizar la columna vertebral. </w:t>
      </w:r>
    </w:p>
    <w:p w14:paraId="2F59974D" w14:textId="3E4E4E48" w:rsidR="00AF006F" w:rsidRPr="006C6395" w:rsidRDefault="00AF006F" w:rsidP="0060282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C6395">
        <w:rPr>
          <w:rFonts w:ascii="Arial" w:hAnsi="Arial" w:cs="Arial"/>
        </w:rPr>
        <w:t>Coxígeos: Último par de vértebras.</w:t>
      </w:r>
      <w:r w:rsidR="00BD0410" w:rsidRPr="006C6395">
        <w:rPr>
          <w:rFonts w:ascii="Arial" w:hAnsi="Arial" w:cs="Arial"/>
        </w:rPr>
        <w:t xml:space="preserve"> </w:t>
      </w:r>
      <w:r w:rsidR="00D17DE8" w:rsidRPr="006C6395">
        <w:rPr>
          <w:rFonts w:ascii="Arial" w:hAnsi="Arial" w:cs="Arial"/>
        </w:rPr>
        <w:t xml:space="preserve"> </w:t>
      </w:r>
    </w:p>
    <w:p w14:paraId="12A277DE" w14:textId="4EBA0F36" w:rsidR="00171651" w:rsidRPr="006C6395" w:rsidRDefault="00171651" w:rsidP="00D17DE8">
      <w:pPr>
        <w:rPr>
          <w:rFonts w:ascii="Arial" w:hAnsi="Arial" w:cs="Arial"/>
        </w:rPr>
      </w:pPr>
    </w:p>
    <w:sectPr w:rsidR="00171651" w:rsidRPr="006C6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489FB" w14:textId="77777777" w:rsidR="00AB2CEA" w:rsidRDefault="00AB2CEA" w:rsidP="00BF0973">
      <w:pPr>
        <w:spacing w:after="0" w:line="240" w:lineRule="auto"/>
      </w:pPr>
      <w:r>
        <w:separator/>
      </w:r>
    </w:p>
  </w:endnote>
  <w:endnote w:type="continuationSeparator" w:id="0">
    <w:p w14:paraId="42248F3B" w14:textId="77777777" w:rsidR="00AB2CEA" w:rsidRDefault="00AB2CEA" w:rsidP="00BF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5C001" w14:textId="77777777" w:rsidR="00AB2CEA" w:rsidRDefault="00AB2CEA" w:rsidP="00BF0973">
      <w:pPr>
        <w:spacing w:after="0" w:line="240" w:lineRule="auto"/>
      </w:pPr>
      <w:r>
        <w:separator/>
      </w:r>
    </w:p>
  </w:footnote>
  <w:footnote w:type="continuationSeparator" w:id="0">
    <w:p w14:paraId="40CBFE3E" w14:textId="77777777" w:rsidR="00AB2CEA" w:rsidRDefault="00AB2CEA" w:rsidP="00BF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54DC"/>
    <w:multiLevelType w:val="multilevel"/>
    <w:tmpl w:val="6B9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C4981"/>
    <w:multiLevelType w:val="hybridMultilevel"/>
    <w:tmpl w:val="243448F0"/>
    <w:lvl w:ilvl="0" w:tplc="CA6C0500">
      <w:start w:val="1"/>
      <w:numFmt w:val="upperLetter"/>
      <w:lvlText w:val="%1-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4C37EA"/>
    <w:multiLevelType w:val="hybridMultilevel"/>
    <w:tmpl w:val="9FB6828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A2B24"/>
    <w:multiLevelType w:val="hybridMultilevel"/>
    <w:tmpl w:val="491042AC"/>
    <w:lvl w:ilvl="0" w:tplc="E0DA9EBE">
      <w:start w:val="2"/>
      <w:numFmt w:val="upperLetter"/>
      <w:lvlText w:val="%1-"/>
      <w:lvlJc w:val="left"/>
      <w:pPr>
        <w:ind w:left="144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A560F6"/>
    <w:multiLevelType w:val="hybridMultilevel"/>
    <w:tmpl w:val="F6D4B5A2"/>
    <w:lvl w:ilvl="0" w:tplc="19CAC5EE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20AFF"/>
    <w:multiLevelType w:val="hybridMultilevel"/>
    <w:tmpl w:val="E2F4464E"/>
    <w:lvl w:ilvl="0" w:tplc="4E08FE72">
      <w:start w:val="2"/>
      <w:numFmt w:val="upperLetter"/>
      <w:lvlText w:val="%1-"/>
      <w:lvlJc w:val="left"/>
      <w:pPr>
        <w:ind w:left="180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2B129B"/>
    <w:multiLevelType w:val="hybridMultilevel"/>
    <w:tmpl w:val="9FC28214"/>
    <w:lvl w:ilvl="0" w:tplc="AF0861BA">
      <w:start w:val="2"/>
      <w:numFmt w:val="upperLetter"/>
      <w:lvlText w:val="%1-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6F4D22"/>
    <w:multiLevelType w:val="hybridMultilevel"/>
    <w:tmpl w:val="D9DC492E"/>
    <w:lvl w:ilvl="0" w:tplc="E5D484D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0817AC"/>
    <w:multiLevelType w:val="hybridMultilevel"/>
    <w:tmpl w:val="92CAC8EC"/>
    <w:lvl w:ilvl="0" w:tplc="702A5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866D6"/>
    <w:multiLevelType w:val="hybridMultilevel"/>
    <w:tmpl w:val="C922953C"/>
    <w:lvl w:ilvl="0" w:tplc="F6965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225C3"/>
    <w:multiLevelType w:val="hybridMultilevel"/>
    <w:tmpl w:val="A5C03CD4"/>
    <w:lvl w:ilvl="0" w:tplc="4240E2CE">
      <w:start w:val="2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99"/>
    <w:rsid w:val="0002376B"/>
    <w:rsid w:val="00040CAB"/>
    <w:rsid w:val="000579ED"/>
    <w:rsid w:val="00067375"/>
    <w:rsid w:val="000F68D7"/>
    <w:rsid w:val="00171651"/>
    <w:rsid w:val="002844BC"/>
    <w:rsid w:val="003022E3"/>
    <w:rsid w:val="00336904"/>
    <w:rsid w:val="003A2399"/>
    <w:rsid w:val="00551C62"/>
    <w:rsid w:val="00602823"/>
    <w:rsid w:val="00647E45"/>
    <w:rsid w:val="006C6395"/>
    <w:rsid w:val="007D0E79"/>
    <w:rsid w:val="008D2252"/>
    <w:rsid w:val="009418D7"/>
    <w:rsid w:val="00A023C4"/>
    <w:rsid w:val="00A45713"/>
    <w:rsid w:val="00AB1902"/>
    <w:rsid w:val="00AB2CEA"/>
    <w:rsid w:val="00AF006F"/>
    <w:rsid w:val="00B6612C"/>
    <w:rsid w:val="00BD0410"/>
    <w:rsid w:val="00BF0973"/>
    <w:rsid w:val="00C65D70"/>
    <w:rsid w:val="00D17DE8"/>
    <w:rsid w:val="00DB6465"/>
    <w:rsid w:val="00DF7091"/>
    <w:rsid w:val="00ED3F54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8EAEA"/>
  <w15:chartTrackingRefBased/>
  <w15:docId w15:val="{D6B685FE-3C06-4C98-BECF-3E70F52B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2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3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0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973"/>
  </w:style>
  <w:style w:type="paragraph" w:styleId="Piedepgina">
    <w:name w:val="footer"/>
    <w:basedOn w:val="Normal"/>
    <w:link w:val="PiedepginaCar"/>
    <w:uiPriority w:val="99"/>
    <w:unhideWhenUsed/>
    <w:rsid w:val="00BF0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973"/>
  </w:style>
  <w:style w:type="character" w:styleId="Hipervnculo">
    <w:name w:val="Hyperlink"/>
    <w:basedOn w:val="Fuentedeprrafopredeter"/>
    <w:uiPriority w:val="99"/>
    <w:semiHidden/>
    <w:unhideWhenUsed/>
    <w:rsid w:val="00BF0973"/>
    <w:rPr>
      <w:color w:val="0000FF"/>
      <w:u w:val="single"/>
    </w:rPr>
  </w:style>
  <w:style w:type="character" w:customStyle="1" w:styleId="gscittxt">
    <w:name w:val="gs_cit_txt"/>
    <w:basedOn w:val="Fuentedeprrafopredeter"/>
    <w:rsid w:val="00602823"/>
  </w:style>
  <w:style w:type="character" w:styleId="Textoennegrita">
    <w:name w:val="Strong"/>
    <w:basedOn w:val="Fuentedeprrafopredeter"/>
    <w:uiPriority w:val="22"/>
    <w:qFormat/>
    <w:rsid w:val="0060282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0282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0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4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icologia-online.com/que-es-la-dopamina-definicion-y-funciones-435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sicologia-online.com/melatonina-para-dormir-dosis-contraindicaciones-y-alimentos-4126.html" TargetMode="External"/><Relationship Id="rId12" Type="http://schemas.openxmlformats.org/officeDocument/2006/relationships/hyperlink" Target="https://www.kenhub.com/es/library/anatomia-es/vias-del-sistema-nervio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enhub.com/es/library/anatomia-es/12-pares-cranea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enhub.com/es/library/anatomia-es/bulbo-raquideo-medula-oblong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enhub.com/es/library/anatomia-es/mesencefalo-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2025-04-23T02:55:00Z</cp:lastPrinted>
  <dcterms:created xsi:type="dcterms:W3CDTF">2025-04-23T02:58:00Z</dcterms:created>
  <dcterms:modified xsi:type="dcterms:W3CDTF">2025-05-14T14:33:00Z</dcterms:modified>
</cp:coreProperties>
</file>