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Goals: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 by “clear_change” and service type to look for a trend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*many null values for clear change. Switched to likely_recommend rating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Join org_data and survey_data so that I can find average rating per team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*Team 8 is outlier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ratings by survey type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virtual and on-site service outcomes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Breakdown of valuable use of time by submitter role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Ratings over time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Degree of confidence in Plan brought by Instruction Partners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Database image: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729413" cy="194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9413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Output summary: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095875" cy="11715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Number of schools: 224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Number of districts: 73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Average rating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