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859A" w14:textId="626D02B0" w:rsidR="00327C1A" w:rsidRDefault="00327C1A" w:rsidP="006F601C"/>
    <w:p w14:paraId="0B0D0D8E" w14:textId="2E0FDCB4" w:rsidR="0033133D" w:rsidRDefault="00ED1EAB" w:rsidP="006F601C">
      <w:r w:rsidRPr="00ED1EAB">
        <w:rPr>
          <w:noProof/>
        </w:rPr>
        <w:drawing>
          <wp:inline distT="0" distB="0" distL="0" distR="0" wp14:anchorId="68CCF233" wp14:editId="04F7173A">
            <wp:extent cx="6120765" cy="1397635"/>
            <wp:effectExtent l="0" t="0" r="0" b="0"/>
            <wp:docPr id="1" name="Picture 1"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white logo&#10;&#10;Description automatically generated with low confidence"/>
                    <pic:cNvPicPr/>
                  </pic:nvPicPr>
                  <pic:blipFill>
                    <a:blip r:embed="rId11"/>
                    <a:stretch>
                      <a:fillRect/>
                    </a:stretch>
                  </pic:blipFill>
                  <pic:spPr>
                    <a:xfrm>
                      <a:off x="0" y="0"/>
                      <a:ext cx="6120765" cy="1397635"/>
                    </a:xfrm>
                    <a:prstGeom prst="rect">
                      <a:avLst/>
                    </a:prstGeom>
                  </pic:spPr>
                </pic:pic>
              </a:graphicData>
            </a:graphic>
          </wp:inline>
        </w:drawing>
      </w:r>
    </w:p>
    <w:p w14:paraId="646DBBCF" w14:textId="1B0FB726" w:rsidR="0033133D" w:rsidRPr="00EA4FDC" w:rsidRDefault="0033133D" w:rsidP="006F601C"/>
    <w:p w14:paraId="228E027E" w14:textId="57A9F935" w:rsidR="00D47595" w:rsidRPr="00EA4FDC" w:rsidRDefault="00D47595" w:rsidP="00ED1EAB">
      <w:pPr>
        <w:pStyle w:val="Title"/>
        <w:jc w:val="left"/>
        <w:rPr>
          <w:sz w:val="47"/>
          <w:szCs w:val="47"/>
        </w:rPr>
      </w:pPr>
    </w:p>
    <w:p w14:paraId="3D02546B" w14:textId="3578E28D" w:rsidR="00D47595" w:rsidRPr="00EA4FDC" w:rsidRDefault="00D47595" w:rsidP="00F103A1">
      <w:pPr>
        <w:pStyle w:val="Title"/>
        <w:rPr>
          <w:sz w:val="47"/>
          <w:szCs w:val="47"/>
        </w:rPr>
      </w:pPr>
    </w:p>
    <w:p w14:paraId="0AE19095" w14:textId="055DE802" w:rsidR="00D47595" w:rsidRPr="00EA4FDC" w:rsidRDefault="0026495B" w:rsidP="00F103A1">
      <w:pPr>
        <w:pStyle w:val="Title"/>
        <w:rPr>
          <w:rFonts w:eastAsia="Century Gothic" w:cs="Century Gothic"/>
          <w:sz w:val="47"/>
          <w:szCs w:val="47"/>
        </w:rPr>
      </w:pPr>
      <w:r w:rsidRPr="23B96232">
        <w:fldChar w:fldCharType="begin"/>
      </w:r>
      <w:r w:rsidRPr="00EA4FDC">
        <w:instrText xml:space="preserve"> DOCPROPERTY  Project  \* MERGEFORMAT </w:instrText>
      </w:r>
      <w:r w:rsidRPr="23B96232">
        <w:fldChar w:fldCharType="separate"/>
      </w:r>
      <w:r w:rsidR="0070032D" w:rsidRPr="0070032D">
        <w:rPr>
          <w:rFonts w:eastAsia="Century Gothic" w:cs="Century Gothic"/>
        </w:rPr>
        <w:t xml:space="preserve"> SQL Upgrade</w:t>
      </w:r>
      <w:r w:rsidR="0070032D">
        <w:t xml:space="preserve"> 786</w:t>
      </w:r>
      <w:r w:rsidRPr="23B96232">
        <w:fldChar w:fldCharType="end"/>
      </w:r>
    </w:p>
    <w:p w14:paraId="0A7465D8" w14:textId="7CFC6526" w:rsidR="00D47595" w:rsidRPr="00EA4FDC" w:rsidRDefault="0026495B" w:rsidP="00F103A1">
      <w:pPr>
        <w:pStyle w:val="Sub-Title"/>
        <w:rPr>
          <w:rFonts w:eastAsia="Century Gothic" w:cs="Century Gothic"/>
          <w:sz w:val="35"/>
          <w:szCs w:val="35"/>
        </w:rPr>
      </w:pPr>
      <w:r w:rsidRPr="3A17C6ED">
        <w:fldChar w:fldCharType="begin"/>
      </w:r>
      <w:r w:rsidRPr="00EA4FDC">
        <w:instrText xml:space="preserve"> TITLE   \* MERGEFORMAT </w:instrText>
      </w:r>
      <w:r w:rsidRPr="3A17C6ED">
        <w:fldChar w:fldCharType="separate"/>
      </w:r>
      <w:r w:rsidR="0070032D" w:rsidRPr="0070032D">
        <w:rPr>
          <w:rFonts w:eastAsia="Century Gothic" w:cs="Century Gothic"/>
        </w:rPr>
        <w:t>SQL Detailed</w:t>
      </w:r>
      <w:r w:rsidR="0070032D">
        <w:t xml:space="preserve"> Design 786</w:t>
      </w:r>
      <w:r w:rsidRPr="3A17C6ED">
        <w:fldChar w:fldCharType="end"/>
      </w:r>
    </w:p>
    <w:p w14:paraId="4F4094CD" w14:textId="0B78FCFC" w:rsidR="00F657FA" w:rsidRPr="00EA4FDC" w:rsidRDefault="00F657FA" w:rsidP="00A17814">
      <w:pPr>
        <w:pStyle w:val="Sub-Title"/>
        <w:rPr>
          <w:sz w:val="35"/>
          <w:szCs w:val="35"/>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4"/>
        <w:gridCol w:w="2529"/>
      </w:tblGrid>
      <w:tr w:rsidR="00D47595" w:rsidRPr="00EA4FDC" w14:paraId="2CCF095A" w14:textId="77777777" w:rsidTr="77564493">
        <w:trPr>
          <w:jc w:val="center"/>
        </w:trPr>
        <w:tc>
          <w:tcPr>
            <w:tcW w:w="2574" w:type="dxa"/>
          </w:tcPr>
          <w:p w14:paraId="2BC25BCD" w14:textId="77777777" w:rsidR="00D47595" w:rsidRPr="00EA4FDC" w:rsidRDefault="00D47595" w:rsidP="00F103A1">
            <w:pPr>
              <w:pStyle w:val="TableContent"/>
              <w:rPr>
                <w:rFonts w:eastAsia="Century Gothic" w:cs="Century Gothic"/>
                <w:sz w:val="17"/>
                <w:szCs w:val="17"/>
              </w:rPr>
            </w:pPr>
            <w:r w:rsidRPr="3A17C6ED">
              <w:rPr>
                <w:rFonts w:eastAsia="Century Gothic" w:cs="Century Gothic"/>
                <w:sz w:val="17"/>
                <w:szCs w:val="17"/>
              </w:rPr>
              <w:t>Prepared by:</w:t>
            </w:r>
          </w:p>
        </w:tc>
        <w:tc>
          <w:tcPr>
            <w:tcW w:w="2529" w:type="dxa"/>
          </w:tcPr>
          <w:p w14:paraId="5A489027" w14:textId="2129F6CD" w:rsidR="00D47595" w:rsidRPr="00EA4FDC" w:rsidRDefault="00ED1EAB" w:rsidP="00F103A1">
            <w:pPr>
              <w:pStyle w:val="TableContent"/>
              <w:rPr>
                <w:sz w:val="17"/>
                <w:szCs w:val="17"/>
              </w:rPr>
            </w:pPr>
            <w:r>
              <w:t>Adrian Sullivan</w:t>
            </w:r>
            <w:r w:rsidR="00E66F57">
              <w:t>, adrian@sqldba.org</w:t>
            </w:r>
          </w:p>
        </w:tc>
      </w:tr>
      <w:tr w:rsidR="00D47595" w:rsidRPr="00EA4FDC" w14:paraId="72A68982" w14:textId="77777777" w:rsidTr="77564493">
        <w:trPr>
          <w:jc w:val="center"/>
        </w:trPr>
        <w:tc>
          <w:tcPr>
            <w:tcW w:w="2574" w:type="dxa"/>
          </w:tcPr>
          <w:p w14:paraId="1DA68BBA" w14:textId="77777777" w:rsidR="00D47595" w:rsidRPr="00EA4FDC" w:rsidRDefault="00D47595" w:rsidP="00F103A1">
            <w:pPr>
              <w:pStyle w:val="TableContent"/>
              <w:rPr>
                <w:rFonts w:eastAsia="Century Gothic" w:cs="Century Gothic"/>
                <w:sz w:val="17"/>
                <w:szCs w:val="17"/>
              </w:rPr>
            </w:pPr>
            <w:r w:rsidRPr="3A17C6ED">
              <w:rPr>
                <w:rFonts w:eastAsia="Century Gothic" w:cs="Century Gothic"/>
                <w:sz w:val="17"/>
                <w:szCs w:val="17"/>
              </w:rPr>
              <w:t>Job Title</w:t>
            </w:r>
            <w:r w:rsidR="00FD29F2" w:rsidRPr="3A17C6ED">
              <w:rPr>
                <w:rFonts w:eastAsia="Century Gothic" w:cs="Century Gothic"/>
                <w:sz w:val="17"/>
                <w:szCs w:val="17"/>
              </w:rPr>
              <w:t>:</w:t>
            </w:r>
          </w:p>
        </w:tc>
        <w:tc>
          <w:tcPr>
            <w:tcW w:w="2529" w:type="dxa"/>
          </w:tcPr>
          <w:p w14:paraId="194B23BB" w14:textId="1FBEEDC1" w:rsidR="00D47595" w:rsidRPr="00F83C7C" w:rsidRDefault="00ED1EAB" w:rsidP="00F103A1">
            <w:pPr>
              <w:pStyle w:val="TableContent"/>
            </w:pPr>
            <w:r>
              <w:t>Principal</w:t>
            </w:r>
            <w:r w:rsidR="00477408">
              <w:t xml:space="preserve"> Consultant</w:t>
            </w:r>
          </w:p>
        </w:tc>
      </w:tr>
      <w:tr w:rsidR="00D47595" w:rsidRPr="00EA4FDC" w14:paraId="34543794" w14:textId="77777777" w:rsidTr="77564493">
        <w:trPr>
          <w:jc w:val="center"/>
        </w:trPr>
        <w:tc>
          <w:tcPr>
            <w:tcW w:w="2574" w:type="dxa"/>
          </w:tcPr>
          <w:p w14:paraId="65D371DE" w14:textId="77777777" w:rsidR="00D47595" w:rsidRPr="00EA4FDC" w:rsidRDefault="00B53A5C" w:rsidP="00F103A1">
            <w:pPr>
              <w:pStyle w:val="TableContent"/>
              <w:rPr>
                <w:rFonts w:eastAsia="Century Gothic" w:cs="Century Gothic"/>
                <w:sz w:val="17"/>
                <w:szCs w:val="17"/>
              </w:rPr>
            </w:pPr>
            <w:r w:rsidRPr="3A17C6ED">
              <w:rPr>
                <w:rFonts w:eastAsia="Century Gothic" w:cs="Century Gothic"/>
                <w:sz w:val="17"/>
                <w:szCs w:val="17"/>
              </w:rPr>
              <w:t xml:space="preserve">Document </w:t>
            </w:r>
            <w:r w:rsidR="00D47595" w:rsidRPr="3A17C6ED">
              <w:rPr>
                <w:rFonts w:eastAsia="Century Gothic" w:cs="Century Gothic"/>
                <w:sz w:val="17"/>
                <w:szCs w:val="17"/>
              </w:rPr>
              <w:t>Version:</w:t>
            </w:r>
          </w:p>
        </w:tc>
        <w:tc>
          <w:tcPr>
            <w:tcW w:w="2529" w:type="dxa"/>
          </w:tcPr>
          <w:p w14:paraId="7BC449E8" w14:textId="457BAB83" w:rsidR="00D47595" w:rsidRPr="00F83C7C" w:rsidRDefault="00180DA5" w:rsidP="002C5919">
            <w:pPr>
              <w:pStyle w:val="TableContent"/>
            </w:pPr>
            <w:r w:rsidRPr="00F83C7C">
              <w:t>0.</w:t>
            </w:r>
            <w:r w:rsidR="00ED1EAB">
              <w:t>1</w:t>
            </w:r>
          </w:p>
        </w:tc>
      </w:tr>
      <w:tr w:rsidR="00D47595" w:rsidRPr="00EA4FDC" w14:paraId="0230AA91" w14:textId="77777777" w:rsidTr="77564493">
        <w:trPr>
          <w:jc w:val="center"/>
        </w:trPr>
        <w:tc>
          <w:tcPr>
            <w:tcW w:w="2574" w:type="dxa"/>
          </w:tcPr>
          <w:p w14:paraId="1DE4EAA1" w14:textId="77777777" w:rsidR="00D47595" w:rsidRPr="00EA4FDC" w:rsidRDefault="00D47595" w:rsidP="00F103A1">
            <w:pPr>
              <w:pStyle w:val="TableContent"/>
              <w:rPr>
                <w:rFonts w:eastAsia="Century Gothic" w:cs="Century Gothic"/>
                <w:sz w:val="17"/>
                <w:szCs w:val="17"/>
              </w:rPr>
            </w:pPr>
            <w:r w:rsidRPr="3A17C6ED">
              <w:rPr>
                <w:rFonts w:eastAsia="Century Gothic" w:cs="Century Gothic"/>
                <w:sz w:val="17"/>
                <w:szCs w:val="17"/>
              </w:rPr>
              <w:t>Document Status</w:t>
            </w:r>
            <w:r w:rsidR="00FD29F2" w:rsidRPr="3A17C6ED">
              <w:rPr>
                <w:rFonts w:eastAsia="Century Gothic" w:cs="Century Gothic"/>
                <w:sz w:val="17"/>
                <w:szCs w:val="17"/>
              </w:rPr>
              <w:t>:</w:t>
            </w:r>
          </w:p>
        </w:tc>
        <w:tc>
          <w:tcPr>
            <w:tcW w:w="2529" w:type="dxa"/>
          </w:tcPr>
          <w:p w14:paraId="7209EF5D" w14:textId="346FA1D9" w:rsidR="00D47595" w:rsidRPr="00F83C7C" w:rsidRDefault="00ED1EAB" w:rsidP="00F103A1">
            <w:pPr>
              <w:pStyle w:val="TableContent"/>
            </w:pPr>
            <w:r>
              <w:t>Awesome</w:t>
            </w:r>
          </w:p>
        </w:tc>
      </w:tr>
    </w:tbl>
    <w:p w14:paraId="200C1FD2" w14:textId="5BE1AEFD" w:rsidR="00D47595" w:rsidRDefault="00D47595" w:rsidP="00D47595">
      <w:pPr>
        <w:rPr>
          <w:rFonts w:eastAsia="Century Gothic" w:cs="Century Gothic"/>
        </w:rPr>
      </w:pPr>
    </w:p>
    <w:p w14:paraId="5625272A" w14:textId="59735C6D" w:rsidR="00E66F57" w:rsidRDefault="00E66F57" w:rsidP="00D47595">
      <w:pPr>
        <w:rPr>
          <w:rFonts w:eastAsia="Century Gothic" w:cs="Century Gothic"/>
        </w:rPr>
      </w:pPr>
      <w:r>
        <w:rPr>
          <w:rFonts w:eastAsia="Century Gothic" w:cs="Century Gothic"/>
        </w:rPr>
        <w:t>In the interest of advancing the design and implementation of SQL projects globally, I am making this template available, under certain conditions.</w:t>
      </w:r>
      <w:r w:rsidR="00932761">
        <w:rPr>
          <w:rFonts w:eastAsia="Century Gothic" w:cs="Century Gothic"/>
        </w:rPr>
        <w:t xml:space="preserve"> </w:t>
      </w:r>
      <w:hyperlink r:id="rId12" w:history="1">
        <w:r w:rsidR="00932761" w:rsidRPr="00776393">
          <w:rPr>
            <w:rStyle w:val="Hyperlink"/>
            <w:rFonts w:eastAsia="Century Gothic" w:cs="Century Gothic"/>
          </w:rPr>
          <w:t>https://github.com/SQLDBA-ORG/GroupBy/blob/main/LICENSE</w:t>
        </w:r>
      </w:hyperlink>
      <w:r w:rsidR="00932761">
        <w:rPr>
          <w:rFonts w:eastAsia="Century Gothic" w:cs="Century Gothic"/>
        </w:rPr>
        <w:t xml:space="preserve"> </w:t>
      </w:r>
    </w:p>
    <w:p w14:paraId="39ADA255" w14:textId="77777777" w:rsidR="00932761" w:rsidRDefault="00932761" w:rsidP="00D47595">
      <w:pPr>
        <w:rPr>
          <w:rFonts w:eastAsia="Century Gothic" w:cs="Century Gothic"/>
        </w:rPr>
      </w:pPr>
    </w:p>
    <w:p w14:paraId="7CD50733" w14:textId="67F9583C" w:rsidR="00E66F57" w:rsidRDefault="00E66F57" w:rsidP="00D47595">
      <w:pPr>
        <w:rPr>
          <w:rFonts w:eastAsia="Century Gothic" w:cs="Century Gothic"/>
        </w:rPr>
      </w:pPr>
      <w:r>
        <w:rPr>
          <w:rFonts w:eastAsia="Century Gothic" w:cs="Century Gothic"/>
        </w:rPr>
        <w:t xml:space="preserve">Feel free to use </w:t>
      </w:r>
      <w:r w:rsidR="00932761">
        <w:rPr>
          <w:rFonts w:eastAsia="Century Gothic" w:cs="Century Gothic"/>
        </w:rPr>
        <w:t>this template</w:t>
      </w:r>
      <w:r>
        <w:rPr>
          <w:rFonts w:eastAsia="Century Gothic" w:cs="Century Gothic"/>
        </w:rPr>
        <w:t xml:space="preserve">. Make sure you reference that this is </w:t>
      </w:r>
      <w:r w:rsidRPr="00E66F57">
        <w:rPr>
          <w:rFonts w:eastAsia="Century Gothic" w:cs="Century Gothic"/>
          <w:b/>
          <w:bCs/>
        </w:rPr>
        <w:t>my</w:t>
      </w:r>
      <w:r>
        <w:rPr>
          <w:rFonts w:eastAsia="Century Gothic" w:cs="Century Gothic"/>
        </w:rPr>
        <w:t xml:space="preserve"> template. Why? If things go bad, you know who to get in touch with.</w:t>
      </w:r>
    </w:p>
    <w:p w14:paraId="63BAD27B" w14:textId="4CE67AEB" w:rsidR="00932761" w:rsidRDefault="00932761" w:rsidP="00D47595">
      <w:pPr>
        <w:rPr>
          <w:rFonts w:eastAsia="Century Gothic" w:cs="Century Gothic"/>
        </w:rPr>
      </w:pPr>
      <w:r>
        <w:rPr>
          <w:rFonts w:eastAsia="Century Gothic" w:cs="Century Gothic"/>
        </w:rPr>
        <w:t>Have fun, and if you need help, just get in touch. This version of the document is the culmination of about 5 years’ worth of SQL project work. Millions of dollars of SQL projects have been executed using this document.</w:t>
      </w:r>
    </w:p>
    <w:p w14:paraId="2B2DEA38" w14:textId="535E3C97" w:rsidR="00932761" w:rsidRDefault="00932761" w:rsidP="00D47595">
      <w:pPr>
        <w:rPr>
          <w:rFonts w:eastAsia="Century Gothic" w:cs="Century Gothic"/>
        </w:rPr>
      </w:pPr>
      <w:r>
        <w:rPr>
          <w:rFonts w:eastAsia="Century Gothic" w:cs="Century Gothic"/>
        </w:rPr>
        <w:t>But a document is just a tool, it alone does not guarantee success, that would be where your experience comes into play.</w:t>
      </w:r>
    </w:p>
    <w:p w14:paraId="452B00F7" w14:textId="1DD0D3AE" w:rsidR="00932761" w:rsidRDefault="00932761" w:rsidP="00D47595">
      <w:pPr>
        <w:rPr>
          <w:rFonts w:eastAsia="Century Gothic" w:cs="Century Gothic"/>
        </w:rPr>
      </w:pPr>
    </w:p>
    <w:p w14:paraId="6F558CC8" w14:textId="22B508A1" w:rsidR="00932761" w:rsidRPr="00E66F57" w:rsidRDefault="00932761" w:rsidP="00D47595">
      <w:pPr>
        <w:rPr>
          <w:rFonts w:eastAsia="Century Gothic" w:cs="Century Gothic"/>
        </w:rPr>
      </w:pPr>
      <w:r>
        <w:rPr>
          <w:rFonts w:eastAsia="Century Gothic" w:cs="Century Gothic"/>
        </w:rPr>
        <w:t>Use it as a tool, and if you make it better, let me know and I’ll update the template, so we all can benefit.</w:t>
      </w:r>
    </w:p>
    <w:p w14:paraId="0C2D760A" w14:textId="7BA527D3" w:rsidR="00327C1A" w:rsidRPr="00534187" w:rsidRDefault="00534187" w:rsidP="00534187">
      <w:pPr>
        <w:pStyle w:val="ListParagraph"/>
        <w:numPr>
          <w:ilvl w:val="0"/>
          <w:numId w:val="50"/>
        </w:numPr>
        <w:rPr>
          <w:rFonts w:eastAsia="Century Gothic" w:cs="Century Gothic"/>
        </w:rPr>
      </w:pPr>
      <w:r>
        <w:rPr>
          <w:rFonts w:eastAsia="Century Gothic" w:cs="Century Gothic"/>
        </w:rPr>
        <w:t>Adrian</w:t>
      </w:r>
    </w:p>
    <w:p w14:paraId="370F0E00" w14:textId="77777777" w:rsidR="00E66F57" w:rsidRPr="00E66F57" w:rsidRDefault="00E66F57" w:rsidP="00390B90">
      <w:pPr>
        <w:rPr>
          <w:rFonts w:eastAsia="Century Gothic" w:cs="Century Gothic"/>
        </w:rPr>
      </w:pPr>
    </w:p>
    <w:p w14:paraId="079582B3" w14:textId="77777777" w:rsidR="00B75FE2" w:rsidRPr="00E66F57" w:rsidRDefault="00B75FE2" w:rsidP="00390B90">
      <w:pPr>
        <w:rPr>
          <w:rFonts w:eastAsia="Century Gothic" w:cs="Century Gothic"/>
        </w:rPr>
      </w:pPr>
    </w:p>
    <w:p w14:paraId="4EC5D20D" w14:textId="77777777" w:rsidR="00E66F57" w:rsidRPr="00E66F57" w:rsidRDefault="00E66F57" w:rsidP="00390B90">
      <w:pPr>
        <w:rPr>
          <w:rFonts w:eastAsia="Century Gothic" w:cs="Century Gothic"/>
        </w:rPr>
      </w:pPr>
    </w:p>
    <w:p w14:paraId="47161155" w14:textId="2A77BE21" w:rsidR="00E66F57" w:rsidRPr="00EA4FDC" w:rsidRDefault="00E66F57" w:rsidP="00390B90">
      <w:pPr>
        <w:rPr>
          <w:sz w:val="19"/>
          <w:szCs w:val="19"/>
        </w:rPr>
        <w:sectPr w:rsidR="00E66F57" w:rsidRPr="00EA4FDC" w:rsidSect="0033133D">
          <w:headerReference w:type="even" r:id="rId13"/>
          <w:headerReference w:type="default" r:id="rId14"/>
          <w:footerReference w:type="even" r:id="rId15"/>
          <w:footerReference w:type="default" r:id="rId16"/>
          <w:headerReference w:type="first" r:id="rId17"/>
          <w:pgSz w:w="11907" w:h="16840" w:code="9"/>
          <w:pgMar w:top="1730" w:right="1134" w:bottom="1418" w:left="1134" w:header="142" w:footer="284" w:gutter="0"/>
          <w:pgNumType w:fmt="lowerRoman"/>
          <w:cols w:space="720"/>
          <w:titlePg/>
          <w:docGrid w:linePitch="272"/>
        </w:sectPr>
      </w:pPr>
    </w:p>
    <w:p w14:paraId="034FDDFA" w14:textId="77777777" w:rsidR="00124F65" w:rsidRPr="00EA4FDC" w:rsidRDefault="00124F65" w:rsidP="5621C5A5">
      <w:pPr>
        <w:pStyle w:val="Heading2NoNumNoTOC"/>
        <w:rPr>
          <w:rFonts w:eastAsia="Century Gothic" w:cs="Century Gothic"/>
          <w:sz w:val="31"/>
          <w:szCs w:val="31"/>
        </w:rPr>
      </w:pPr>
      <w:r w:rsidRPr="3A17C6ED">
        <w:rPr>
          <w:rFonts w:eastAsia="Century Gothic" w:cs="Century Gothic"/>
          <w:sz w:val="31"/>
          <w:szCs w:val="31"/>
        </w:rPr>
        <w:lastRenderedPageBreak/>
        <w:t>Table of Contents</w:t>
      </w:r>
    </w:p>
    <w:p w14:paraId="1CEA89CC" w14:textId="1B3918DC" w:rsidR="00932761" w:rsidRDefault="002E4B13">
      <w:pPr>
        <w:pStyle w:val="TOC1"/>
        <w:rPr>
          <w:rFonts w:asciiTheme="minorHAnsi" w:eastAsiaTheme="minorEastAsia" w:hAnsiTheme="minorHAnsi" w:cstheme="minorBidi"/>
          <w:b w:val="0"/>
          <w:bCs w:val="0"/>
          <w:sz w:val="22"/>
          <w:lang w:eastAsia="en-NZ" w:bidi="ar-SA"/>
        </w:rPr>
      </w:pPr>
      <w:r w:rsidRPr="00EA4FDC">
        <w:rPr>
          <w:rFonts w:ascii="Verdana" w:hAnsi="Verdana"/>
        </w:rPr>
        <w:fldChar w:fldCharType="begin"/>
      </w:r>
      <w:r w:rsidR="00387A90" w:rsidRPr="00EA4FDC">
        <w:rPr>
          <w:bCs w:val="0"/>
          <w:sz w:val="23"/>
          <w:szCs w:val="23"/>
        </w:rPr>
        <w:instrText xml:space="preserve"> TOC \h \z \t "Heading 1,1,Heading 2,2,Heading 3,3,Heading 1 NoNum,1,Heading 2 NoNum,2,Heading 3 NoNum,3" </w:instrText>
      </w:r>
      <w:r w:rsidRPr="00EA4FDC">
        <w:rPr>
          <w:b w:val="0"/>
          <w:bCs w:val="0"/>
          <w:iCs/>
          <w:sz w:val="23"/>
          <w:szCs w:val="23"/>
        </w:rPr>
        <w:fldChar w:fldCharType="separate"/>
      </w:r>
      <w:hyperlink w:anchor="_Toc86234777" w:history="1">
        <w:r w:rsidR="00932761" w:rsidRPr="0013604E">
          <w:rPr>
            <w:rStyle w:val="Hyperlink"/>
            <w:rFonts w:eastAsia="Century Gothic" w:cs="Century Gothic"/>
          </w:rPr>
          <w:t>1.</w:t>
        </w:r>
        <w:r w:rsidR="00932761">
          <w:rPr>
            <w:rFonts w:asciiTheme="minorHAnsi" w:eastAsiaTheme="minorEastAsia" w:hAnsiTheme="minorHAnsi" w:cstheme="minorBidi"/>
            <w:b w:val="0"/>
            <w:bCs w:val="0"/>
            <w:sz w:val="22"/>
            <w:lang w:eastAsia="en-NZ" w:bidi="ar-SA"/>
          </w:rPr>
          <w:tab/>
        </w:r>
        <w:r w:rsidR="00932761" w:rsidRPr="0013604E">
          <w:rPr>
            <w:rStyle w:val="Hyperlink"/>
            <w:rFonts w:eastAsia="Century Gothic" w:cs="Century Gothic"/>
          </w:rPr>
          <w:t>Introduction</w:t>
        </w:r>
        <w:r w:rsidR="00932761">
          <w:rPr>
            <w:webHidden/>
          </w:rPr>
          <w:tab/>
        </w:r>
        <w:r w:rsidR="00932761">
          <w:rPr>
            <w:webHidden/>
          </w:rPr>
          <w:fldChar w:fldCharType="begin"/>
        </w:r>
        <w:r w:rsidR="00932761">
          <w:rPr>
            <w:webHidden/>
          </w:rPr>
          <w:instrText xml:space="preserve"> PAGEREF _Toc86234777 \h </w:instrText>
        </w:r>
        <w:r w:rsidR="00932761">
          <w:rPr>
            <w:webHidden/>
          </w:rPr>
        </w:r>
        <w:r w:rsidR="00932761">
          <w:rPr>
            <w:webHidden/>
          </w:rPr>
          <w:fldChar w:fldCharType="separate"/>
        </w:r>
        <w:r w:rsidR="00932761">
          <w:rPr>
            <w:webHidden/>
          </w:rPr>
          <w:t>3</w:t>
        </w:r>
        <w:r w:rsidR="00932761">
          <w:rPr>
            <w:webHidden/>
          </w:rPr>
          <w:fldChar w:fldCharType="end"/>
        </w:r>
      </w:hyperlink>
    </w:p>
    <w:p w14:paraId="6CB52362" w14:textId="3A21BDEC" w:rsidR="00932761" w:rsidRDefault="00932761">
      <w:pPr>
        <w:pStyle w:val="TOC2"/>
        <w:rPr>
          <w:rFonts w:asciiTheme="minorHAnsi" w:eastAsiaTheme="minorEastAsia" w:hAnsiTheme="minorHAnsi" w:cstheme="minorBidi"/>
          <w:bCs w:val="0"/>
          <w:sz w:val="22"/>
          <w:lang w:val="en-NZ" w:eastAsia="en-NZ" w:bidi="ar-SA"/>
        </w:rPr>
      </w:pPr>
      <w:hyperlink w:anchor="_Toc86234778" w:history="1">
        <w:r w:rsidRPr="0013604E">
          <w:rPr>
            <w:rStyle w:val="Hyperlink"/>
            <w:rFonts w:eastAsia="Century Gothic" w:cs="Century Gothic"/>
          </w:rPr>
          <w:t>1.1</w:t>
        </w:r>
        <w:r>
          <w:rPr>
            <w:rFonts w:asciiTheme="minorHAnsi" w:eastAsiaTheme="minorEastAsia" w:hAnsiTheme="minorHAnsi" w:cstheme="minorBidi"/>
            <w:bCs w:val="0"/>
            <w:sz w:val="22"/>
            <w:lang w:val="en-NZ" w:eastAsia="en-NZ" w:bidi="ar-SA"/>
          </w:rPr>
          <w:tab/>
        </w:r>
        <w:r w:rsidRPr="0013604E">
          <w:rPr>
            <w:rStyle w:val="Hyperlink"/>
            <w:rFonts w:eastAsia="Century Gothic" w:cs="Century Gothic"/>
          </w:rPr>
          <w:t>Overview of Business Requirements</w:t>
        </w:r>
        <w:r>
          <w:rPr>
            <w:webHidden/>
          </w:rPr>
          <w:tab/>
        </w:r>
        <w:r>
          <w:rPr>
            <w:webHidden/>
          </w:rPr>
          <w:fldChar w:fldCharType="begin"/>
        </w:r>
        <w:r>
          <w:rPr>
            <w:webHidden/>
          </w:rPr>
          <w:instrText xml:space="preserve"> PAGEREF _Toc86234778 \h </w:instrText>
        </w:r>
        <w:r>
          <w:rPr>
            <w:webHidden/>
          </w:rPr>
        </w:r>
        <w:r>
          <w:rPr>
            <w:webHidden/>
          </w:rPr>
          <w:fldChar w:fldCharType="separate"/>
        </w:r>
        <w:r>
          <w:rPr>
            <w:webHidden/>
          </w:rPr>
          <w:t>3</w:t>
        </w:r>
        <w:r>
          <w:rPr>
            <w:webHidden/>
          </w:rPr>
          <w:fldChar w:fldCharType="end"/>
        </w:r>
      </w:hyperlink>
    </w:p>
    <w:p w14:paraId="7C1B635B" w14:textId="3C85AFC9" w:rsidR="00932761" w:rsidRDefault="00932761">
      <w:pPr>
        <w:pStyle w:val="TOC2"/>
        <w:rPr>
          <w:rFonts w:asciiTheme="minorHAnsi" w:eastAsiaTheme="minorEastAsia" w:hAnsiTheme="minorHAnsi" w:cstheme="minorBidi"/>
          <w:bCs w:val="0"/>
          <w:sz w:val="22"/>
          <w:lang w:val="en-NZ" w:eastAsia="en-NZ" w:bidi="ar-SA"/>
        </w:rPr>
      </w:pPr>
      <w:hyperlink w:anchor="_Toc86234779" w:history="1">
        <w:r w:rsidRPr="0013604E">
          <w:rPr>
            <w:rStyle w:val="Hyperlink"/>
          </w:rPr>
          <w:t>1.2</w:t>
        </w:r>
        <w:r>
          <w:rPr>
            <w:rFonts w:asciiTheme="minorHAnsi" w:eastAsiaTheme="minorEastAsia" w:hAnsiTheme="minorHAnsi" w:cstheme="minorBidi"/>
            <w:bCs w:val="0"/>
            <w:sz w:val="22"/>
            <w:lang w:val="en-NZ" w:eastAsia="en-NZ" w:bidi="ar-SA"/>
          </w:rPr>
          <w:tab/>
        </w:r>
        <w:r w:rsidRPr="0013604E">
          <w:rPr>
            <w:rStyle w:val="Hyperlink"/>
          </w:rPr>
          <w:t>Requirements</w:t>
        </w:r>
        <w:r>
          <w:rPr>
            <w:webHidden/>
          </w:rPr>
          <w:tab/>
        </w:r>
        <w:r>
          <w:rPr>
            <w:webHidden/>
          </w:rPr>
          <w:fldChar w:fldCharType="begin"/>
        </w:r>
        <w:r>
          <w:rPr>
            <w:webHidden/>
          </w:rPr>
          <w:instrText xml:space="preserve"> PAGEREF _Toc86234779 \h </w:instrText>
        </w:r>
        <w:r>
          <w:rPr>
            <w:webHidden/>
          </w:rPr>
        </w:r>
        <w:r>
          <w:rPr>
            <w:webHidden/>
          </w:rPr>
          <w:fldChar w:fldCharType="separate"/>
        </w:r>
        <w:r>
          <w:rPr>
            <w:webHidden/>
          </w:rPr>
          <w:t>3</w:t>
        </w:r>
        <w:r>
          <w:rPr>
            <w:webHidden/>
          </w:rPr>
          <w:fldChar w:fldCharType="end"/>
        </w:r>
      </w:hyperlink>
    </w:p>
    <w:p w14:paraId="41BF8488" w14:textId="76355376" w:rsidR="00932761" w:rsidRDefault="00932761">
      <w:pPr>
        <w:pStyle w:val="TOC2"/>
        <w:rPr>
          <w:rFonts w:asciiTheme="minorHAnsi" w:eastAsiaTheme="minorEastAsia" w:hAnsiTheme="minorHAnsi" w:cstheme="minorBidi"/>
          <w:bCs w:val="0"/>
          <w:sz w:val="22"/>
          <w:lang w:val="en-NZ" w:eastAsia="en-NZ" w:bidi="ar-SA"/>
        </w:rPr>
      </w:pPr>
      <w:hyperlink w:anchor="_Toc86234780" w:history="1">
        <w:r w:rsidRPr="0013604E">
          <w:rPr>
            <w:rStyle w:val="Hyperlink"/>
          </w:rPr>
          <w:t>1.3</w:t>
        </w:r>
        <w:r>
          <w:rPr>
            <w:rFonts w:asciiTheme="minorHAnsi" w:eastAsiaTheme="minorEastAsia" w:hAnsiTheme="minorHAnsi" w:cstheme="minorBidi"/>
            <w:bCs w:val="0"/>
            <w:sz w:val="22"/>
            <w:lang w:val="en-NZ" w:eastAsia="en-NZ" w:bidi="ar-SA"/>
          </w:rPr>
          <w:tab/>
        </w:r>
        <w:r w:rsidRPr="0013604E">
          <w:rPr>
            <w:rStyle w:val="Hyperlink"/>
          </w:rPr>
          <w:t>Component Description</w:t>
        </w:r>
        <w:r>
          <w:rPr>
            <w:webHidden/>
          </w:rPr>
          <w:tab/>
        </w:r>
        <w:r>
          <w:rPr>
            <w:webHidden/>
          </w:rPr>
          <w:fldChar w:fldCharType="begin"/>
        </w:r>
        <w:r>
          <w:rPr>
            <w:webHidden/>
          </w:rPr>
          <w:instrText xml:space="preserve"> PAGEREF _Toc86234780 \h </w:instrText>
        </w:r>
        <w:r>
          <w:rPr>
            <w:webHidden/>
          </w:rPr>
        </w:r>
        <w:r>
          <w:rPr>
            <w:webHidden/>
          </w:rPr>
          <w:fldChar w:fldCharType="separate"/>
        </w:r>
        <w:r>
          <w:rPr>
            <w:webHidden/>
          </w:rPr>
          <w:t>5</w:t>
        </w:r>
        <w:r>
          <w:rPr>
            <w:webHidden/>
          </w:rPr>
          <w:fldChar w:fldCharType="end"/>
        </w:r>
      </w:hyperlink>
    </w:p>
    <w:p w14:paraId="6B4C3397" w14:textId="7DF31446" w:rsidR="00932761" w:rsidRDefault="00932761">
      <w:pPr>
        <w:pStyle w:val="TOC2"/>
        <w:rPr>
          <w:rFonts w:asciiTheme="minorHAnsi" w:eastAsiaTheme="minorEastAsia" w:hAnsiTheme="minorHAnsi" w:cstheme="minorBidi"/>
          <w:bCs w:val="0"/>
          <w:sz w:val="22"/>
          <w:lang w:val="en-NZ" w:eastAsia="en-NZ" w:bidi="ar-SA"/>
        </w:rPr>
      </w:pPr>
      <w:hyperlink w:anchor="_Toc86234781" w:history="1">
        <w:r w:rsidRPr="0013604E">
          <w:rPr>
            <w:rStyle w:val="Hyperlink"/>
          </w:rPr>
          <w:t>1.4</w:t>
        </w:r>
        <w:r>
          <w:rPr>
            <w:rFonts w:asciiTheme="minorHAnsi" w:eastAsiaTheme="minorEastAsia" w:hAnsiTheme="minorHAnsi" w:cstheme="minorBidi"/>
            <w:bCs w:val="0"/>
            <w:sz w:val="22"/>
            <w:lang w:val="en-NZ" w:eastAsia="en-NZ" w:bidi="ar-SA"/>
          </w:rPr>
          <w:tab/>
        </w:r>
        <w:r w:rsidRPr="0013604E">
          <w:rPr>
            <w:rStyle w:val="Hyperlink"/>
          </w:rPr>
          <w:t>Delivery Approach</w:t>
        </w:r>
        <w:r>
          <w:rPr>
            <w:webHidden/>
          </w:rPr>
          <w:tab/>
        </w:r>
        <w:r>
          <w:rPr>
            <w:webHidden/>
          </w:rPr>
          <w:fldChar w:fldCharType="begin"/>
        </w:r>
        <w:r>
          <w:rPr>
            <w:webHidden/>
          </w:rPr>
          <w:instrText xml:space="preserve"> PAGEREF _Toc86234781 \h </w:instrText>
        </w:r>
        <w:r>
          <w:rPr>
            <w:webHidden/>
          </w:rPr>
        </w:r>
        <w:r>
          <w:rPr>
            <w:webHidden/>
          </w:rPr>
          <w:fldChar w:fldCharType="separate"/>
        </w:r>
        <w:r>
          <w:rPr>
            <w:webHidden/>
          </w:rPr>
          <w:t>5</w:t>
        </w:r>
        <w:r>
          <w:rPr>
            <w:webHidden/>
          </w:rPr>
          <w:fldChar w:fldCharType="end"/>
        </w:r>
      </w:hyperlink>
    </w:p>
    <w:p w14:paraId="65640E0E" w14:textId="30CE84E2" w:rsidR="00932761" w:rsidRDefault="00932761">
      <w:pPr>
        <w:pStyle w:val="TOC1"/>
        <w:rPr>
          <w:rFonts w:asciiTheme="minorHAnsi" w:eastAsiaTheme="minorEastAsia" w:hAnsiTheme="minorHAnsi" w:cstheme="minorBidi"/>
          <w:b w:val="0"/>
          <w:bCs w:val="0"/>
          <w:sz w:val="22"/>
          <w:lang w:eastAsia="en-NZ" w:bidi="ar-SA"/>
        </w:rPr>
      </w:pPr>
      <w:hyperlink w:anchor="_Toc86234782" w:history="1">
        <w:r w:rsidRPr="0013604E">
          <w:rPr>
            <w:rStyle w:val="Hyperlink"/>
            <w:rFonts w:eastAsia="Century Gothic" w:cs="Century Gothic"/>
          </w:rPr>
          <w:t>2.</w:t>
        </w:r>
        <w:r>
          <w:rPr>
            <w:rFonts w:asciiTheme="minorHAnsi" w:eastAsiaTheme="minorEastAsia" w:hAnsiTheme="minorHAnsi" w:cstheme="minorBidi"/>
            <w:b w:val="0"/>
            <w:bCs w:val="0"/>
            <w:sz w:val="22"/>
            <w:lang w:eastAsia="en-NZ" w:bidi="ar-SA"/>
          </w:rPr>
          <w:tab/>
        </w:r>
        <w:r w:rsidRPr="0013604E">
          <w:rPr>
            <w:rStyle w:val="Hyperlink"/>
            <w:rFonts w:eastAsia="Century Gothic" w:cs="Century Gothic"/>
          </w:rPr>
          <w:t>Solution Architecture</w:t>
        </w:r>
        <w:r>
          <w:rPr>
            <w:webHidden/>
          </w:rPr>
          <w:tab/>
        </w:r>
        <w:r>
          <w:rPr>
            <w:webHidden/>
          </w:rPr>
          <w:fldChar w:fldCharType="begin"/>
        </w:r>
        <w:r>
          <w:rPr>
            <w:webHidden/>
          </w:rPr>
          <w:instrText xml:space="preserve"> PAGEREF _Toc86234782 \h </w:instrText>
        </w:r>
        <w:r>
          <w:rPr>
            <w:webHidden/>
          </w:rPr>
        </w:r>
        <w:r>
          <w:rPr>
            <w:webHidden/>
          </w:rPr>
          <w:fldChar w:fldCharType="separate"/>
        </w:r>
        <w:r>
          <w:rPr>
            <w:webHidden/>
          </w:rPr>
          <w:t>7</w:t>
        </w:r>
        <w:r>
          <w:rPr>
            <w:webHidden/>
          </w:rPr>
          <w:fldChar w:fldCharType="end"/>
        </w:r>
      </w:hyperlink>
    </w:p>
    <w:p w14:paraId="4A7C25FF" w14:textId="2D01DEBC" w:rsidR="00932761" w:rsidRDefault="00932761">
      <w:pPr>
        <w:pStyle w:val="TOC2"/>
        <w:rPr>
          <w:rFonts w:asciiTheme="minorHAnsi" w:eastAsiaTheme="minorEastAsia" w:hAnsiTheme="minorHAnsi" w:cstheme="minorBidi"/>
          <w:bCs w:val="0"/>
          <w:sz w:val="22"/>
          <w:lang w:val="en-NZ" w:eastAsia="en-NZ" w:bidi="ar-SA"/>
        </w:rPr>
      </w:pPr>
      <w:hyperlink w:anchor="_Toc86234783" w:history="1">
        <w:r w:rsidRPr="0013604E">
          <w:rPr>
            <w:rStyle w:val="Hyperlink"/>
          </w:rPr>
          <w:t>2.1</w:t>
        </w:r>
        <w:r>
          <w:rPr>
            <w:rFonts w:asciiTheme="minorHAnsi" w:eastAsiaTheme="minorEastAsia" w:hAnsiTheme="minorHAnsi" w:cstheme="minorBidi"/>
            <w:bCs w:val="0"/>
            <w:sz w:val="22"/>
            <w:lang w:val="en-NZ" w:eastAsia="en-NZ" w:bidi="ar-SA"/>
          </w:rPr>
          <w:tab/>
        </w:r>
        <w:r w:rsidRPr="0013604E">
          <w:rPr>
            <w:rStyle w:val="Hyperlink"/>
          </w:rPr>
          <w:t>Overview</w:t>
        </w:r>
        <w:r>
          <w:rPr>
            <w:webHidden/>
          </w:rPr>
          <w:tab/>
        </w:r>
        <w:r>
          <w:rPr>
            <w:webHidden/>
          </w:rPr>
          <w:fldChar w:fldCharType="begin"/>
        </w:r>
        <w:r>
          <w:rPr>
            <w:webHidden/>
          </w:rPr>
          <w:instrText xml:space="preserve"> PAGEREF _Toc86234783 \h </w:instrText>
        </w:r>
        <w:r>
          <w:rPr>
            <w:webHidden/>
          </w:rPr>
        </w:r>
        <w:r>
          <w:rPr>
            <w:webHidden/>
          </w:rPr>
          <w:fldChar w:fldCharType="separate"/>
        </w:r>
        <w:r>
          <w:rPr>
            <w:webHidden/>
          </w:rPr>
          <w:t>7</w:t>
        </w:r>
        <w:r>
          <w:rPr>
            <w:webHidden/>
          </w:rPr>
          <w:fldChar w:fldCharType="end"/>
        </w:r>
      </w:hyperlink>
    </w:p>
    <w:p w14:paraId="17CA8B98" w14:textId="59ECEC45" w:rsidR="00932761" w:rsidRDefault="00932761">
      <w:pPr>
        <w:pStyle w:val="TOC2"/>
        <w:rPr>
          <w:rFonts w:asciiTheme="minorHAnsi" w:eastAsiaTheme="minorEastAsia" w:hAnsiTheme="minorHAnsi" w:cstheme="minorBidi"/>
          <w:bCs w:val="0"/>
          <w:sz w:val="22"/>
          <w:lang w:val="en-NZ" w:eastAsia="en-NZ" w:bidi="ar-SA"/>
        </w:rPr>
      </w:pPr>
      <w:hyperlink w:anchor="_Toc86234784" w:history="1">
        <w:r w:rsidRPr="0013604E">
          <w:rPr>
            <w:rStyle w:val="Hyperlink"/>
          </w:rPr>
          <w:t>2.2</w:t>
        </w:r>
        <w:r>
          <w:rPr>
            <w:rFonts w:asciiTheme="minorHAnsi" w:eastAsiaTheme="minorEastAsia" w:hAnsiTheme="minorHAnsi" w:cstheme="minorBidi"/>
            <w:bCs w:val="0"/>
            <w:sz w:val="22"/>
            <w:lang w:val="en-NZ" w:eastAsia="en-NZ" w:bidi="ar-SA"/>
          </w:rPr>
          <w:tab/>
        </w:r>
        <w:r w:rsidRPr="0013604E">
          <w:rPr>
            <w:rStyle w:val="Hyperlink"/>
          </w:rPr>
          <w:t>SQL Servers and Instances</w:t>
        </w:r>
        <w:r>
          <w:rPr>
            <w:webHidden/>
          </w:rPr>
          <w:tab/>
        </w:r>
        <w:r>
          <w:rPr>
            <w:webHidden/>
          </w:rPr>
          <w:fldChar w:fldCharType="begin"/>
        </w:r>
        <w:r>
          <w:rPr>
            <w:webHidden/>
          </w:rPr>
          <w:instrText xml:space="preserve"> PAGEREF _Toc86234784 \h </w:instrText>
        </w:r>
        <w:r>
          <w:rPr>
            <w:webHidden/>
          </w:rPr>
        </w:r>
        <w:r>
          <w:rPr>
            <w:webHidden/>
          </w:rPr>
          <w:fldChar w:fldCharType="separate"/>
        </w:r>
        <w:r>
          <w:rPr>
            <w:webHidden/>
          </w:rPr>
          <w:t>8</w:t>
        </w:r>
        <w:r>
          <w:rPr>
            <w:webHidden/>
          </w:rPr>
          <w:fldChar w:fldCharType="end"/>
        </w:r>
      </w:hyperlink>
    </w:p>
    <w:p w14:paraId="505A0588" w14:textId="6F509F31" w:rsidR="00932761" w:rsidRDefault="00932761">
      <w:pPr>
        <w:pStyle w:val="TOC2"/>
        <w:rPr>
          <w:rFonts w:asciiTheme="minorHAnsi" w:eastAsiaTheme="minorEastAsia" w:hAnsiTheme="minorHAnsi" w:cstheme="minorBidi"/>
          <w:bCs w:val="0"/>
          <w:sz w:val="22"/>
          <w:lang w:val="en-NZ" w:eastAsia="en-NZ" w:bidi="ar-SA"/>
        </w:rPr>
      </w:pPr>
      <w:hyperlink w:anchor="_Toc86234785" w:history="1">
        <w:r w:rsidRPr="0013604E">
          <w:rPr>
            <w:rStyle w:val="Hyperlink"/>
          </w:rPr>
          <w:t>2.3</w:t>
        </w:r>
        <w:r>
          <w:rPr>
            <w:rFonts w:asciiTheme="minorHAnsi" w:eastAsiaTheme="minorEastAsia" w:hAnsiTheme="minorHAnsi" w:cstheme="minorBidi"/>
            <w:bCs w:val="0"/>
            <w:sz w:val="22"/>
            <w:lang w:val="en-NZ" w:eastAsia="en-NZ" w:bidi="ar-SA"/>
          </w:rPr>
          <w:tab/>
        </w:r>
        <w:r w:rsidRPr="0013604E">
          <w:rPr>
            <w:rStyle w:val="Hyperlink"/>
          </w:rPr>
          <w:t>SQL Clusters</w:t>
        </w:r>
        <w:r>
          <w:rPr>
            <w:webHidden/>
          </w:rPr>
          <w:tab/>
        </w:r>
        <w:r>
          <w:rPr>
            <w:webHidden/>
          </w:rPr>
          <w:fldChar w:fldCharType="begin"/>
        </w:r>
        <w:r>
          <w:rPr>
            <w:webHidden/>
          </w:rPr>
          <w:instrText xml:space="preserve"> PAGEREF _Toc86234785 \h </w:instrText>
        </w:r>
        <w:r>
          <w:rPr>
            <w:webHidden/>
          </w:rPr>
        </w:r>
        <w:r>
          <w:rPr>
            <w:webHidden/>
          </w:rPr>
          <w:fldChar w:fldCharType="separate"/>
        </w:r>
        <w:r>
          <w:rPr>
            <w:webHidden/>
          </w:rPr>
          <w:t>8</w:t>
        </w:r>
        <w:r>
          <w:rPr>
            <w:webHidden/>
          </w:rPr>
          <w:fldChar w:fldCharType="end"/>
        </w:r>
      </w:hyperlink>
    </w:p>
    <w:p w14:paraId="28931EE7" w14:textId="2D6C2860" w:rsidR="00932761" w:rsidRDefault="00932761">
      <w:pPr>
        <w:pStyle w:val="TOC2"/>
        <w:rPr>
          <w:rFonts w:asciiTheme="minorHAnsi" w:eastAsiaTheme="minorEastAsia" w:hAnsiTheme="minorHAnsi" w:cstheme="minorBidi"/>
          <w:bCs w:val="0"/>
          <w:sz w:val="22"/>
          <w:lang w:val="en-NZ" w:eastAsia="en-NZ" w:bidi="ar-SA"/>
        </w:rPr>
      </w:pPr>
      <w:hyperlink w:anchor="_Toc86234786" w:history="1">
        <w:r w:rsidRPr="0013604E">
          <w:rPr>
            <w:rStyle w:val="Hyperlink"/>
          </w:rPr>
          <w:t>2.4</w:t>
        </w:r>
        <w:r>
          <w:rPr>
            <w:rFonts w:asciiTheme="minorHAnsi" w:eastAsiaTheme="minorEastAsia" w:hAnsiTheme="minorHAnsi" w:cstheme="minorBidi"/>
            <w:bCs w:val="0"/>
            <w:sz w:val="22"/>
            <w:lang w:val="en-NZ" w:eastAsia="en-NZ" w:bidi="ar-SA"/>
          </w:rPr>
          <w:tab/>
        </w:r>
        <w:r w:rsidRPr="0013604E">
          <w:rPr>
            <w:rStyle w:val="Hyperlink"/>
          </w:rPr>
          <w:t>Availability Groups</w:t>
        </w:r>
        <w:r>
          <w:rPr>
            <w:webHidden/>
          </w:rPr>
          <w:tab/>
        </w:r>
        <w:r>
          <w:rPr>
            <w:webHidden/>
          </w:rPr>
          <w:fldChar w:fldCharType="begin"/>
        </w:r>
        <w:r>
          <w:rPr>
            <w:webHidden/>
          </w:rPr>
          <w:instrText xml:space="preserve"> PAGEREF _Toc86234786 \h </w:instrText>
        </w:r>
        <w:r>
          <w:rPr>
            <w:webHidden/>
          </w:rPr>
        </w:r>
        <w:r>
          <w:rPr>
            <w:webHidden/>
          </w:rPr>
          <w:fldChar w:fldCharType="separate"/>
        </w:r>
        <w:r>
          <w:rPr>
            <w:webHidden/>
          </w:rPr>
          <w:t>8</w:t>
        </w:r>
        <w:r>
          <w:rPr>
            <w:webHidden/>
          </w:rPr>
          <w:fldChar w:fldCharType="end"/>
        </w:r>
      </w:hyperlink>
    </w:p>
    <w:p w14:paraId="2F155E5C" w14:textId="251FD8E2" w:rsidR="00932761" w:rsidRDefault="00932761">
      <w:pPr>
        <w:pStyle w:val="TOC2"/>
        <w:rPr>
          <w:rFonts w:asciiTheme="minorHAnsi" w:eastAsiaTheme="minorEastAsia" w:hAnsiTheme="minorHAnsi" w:cstheme="minorBidi"/>
          <w:bCs w:val="0"/>
          <w:sz w:val="22"/>
          <w:lang w:val="en-NZ" w:eastAsia="en-NZ" w:bidi="ar-SA"/>
        </w:rPr>
      </w:pPr>
      <w:hyperlink w:anchor="_Toc86234787" w:history="1">
        <w:r w:rsidRPr="0013604E">
          <w:rPr>
            <w:rStyle w:val="Hyperlink"/>
          </w:rPr>
          <w:t>2.5</w:t>
        </w:r>
        <w:r>
          <w:rPr>
            <w:rFonts w:asciiTheme="minorHAnsi" w:eastAsiaTheme="minorEastAsia" w:hAnsiTheme="minorHAnsi" w:cstheme="minorBidi"/>
            <w:bCs w:val="0"/>
            <w:sz w:val="22"/>
            <w:lang w:val="en-NZ" w:eastAsia="en-NZ" w:bidi="ar-SA"/>
          </w:rPr>
          <w:tab/>
        </w:r>
        <w:r w:rsidRPr="0013604E">
          <w:rPr>
            <w:rStyle w:val="Hyperlink"/>
          </w:rPr>
          <w:t>Project Assumptions</w:t>
        </w:r>
        <w:r>
          <w:rPr>
            <w:webHidden/>
          </w:rPr>
          <w:tab/>
        </w:r>
        <w:r>
          <w:rPr>
            <w:webHidden/>
          </w:rPr>
          <w:fldChar w:fldCharType="begin"/>
        </w:r>
        <w:r>
          <w:rPr>
            <w:webHidden/>
          </w:rPr>
          <w:instrText xml:space="preserve"> PAGEREF _Toc86234787 \h </w:instrText>
        </w:r>
        <w:r>
          <w:rPr>
            <w:webHidden/>
          </w:rPr>
        </w:r>
        <w:r>
          <w:rPr>
            <w:webHidden/>
          </w:rPr>
          <w:fldChar w:fldCharType="separate"/>
        </w:r>
        <w:r>
          <w:rPr>
            <w:webHidden/>
          </w:rPr>
          <w:t>8</w:t>
        </w:r>
        <w:r>
          <w:rPr>
            <w:webHidden/>
          </w:rPr>
          <w:fldChar w:fldCharType="end"/>
        </w:r>
      </w:hyperlink>
    </w:p>
    <w:p w14:paraId="61D1AC1D" w14:textId="52465CBE" w:rsidR="00932761" w:rsidRDefault="00932761">
      <w:pPr>
        <w:pStyle w:val="TOC2"/>
        <w:rPr>
          <w:rFonts w:asciiTheme="minorHAnsi" w:eastAsiaTheme="minorEastAsia" w:hAnsiTheme="minorHAnsi" w:cstheme="minorBidi"/>
          <w:bCs w:val="0"/>
          <w:sz w:val="22"/>
          <w:lang w:val="en-NZ" w:eastAsia="en-NZ" w:bidi="ar-SA"/>
        </w:rPr>
      </w:pPr>
      <w:hyperlink w:anchor="_Toc86234788" w:history="1">
        <w:r w:rsidRPr="0013604E">
          <w:rPr>
            <w:rStyle w:val="Hyperlink"/>
          </w:rPr>
          <w:t>2.6</w:t>
        </w:r>
        <w:r>
          <w:rPr>
            <w:rFonts w:asciiTheme="minorHAnsi" w:eastAsiaTheme="minorEastAsia" w:hAnsiTheme="minorHAnsi" w:cstheme="minorBidi"/>
            <w:bCs w:val="0"/>
            <w:sz w:val="22"/>
            <w:lang w:val="en-NZ" w:eastAsia="en-NZ" w:bidi="ar-SA"/>
          </w:rPr>
          <w:tab/>
        </w:r>
        <w:r w:rsidRPr="0013604E">
          <w:rPr>
            <w:rStyle w:val="Hyperlink"/>
          </w:rPr>
          <w:t>Source Servers</w:t>
        </w:r>
        <w:r>
          <w:rPr>
            <w:webHidden/>
          </w:rPr>
          <w:tab/>
        </w:r>
        <w:r>
          <w:rPr>
            <w:webHidden/>
          </w:rPr>
          <w:fldChar w:fldCharType="begin"/>
        </w:r>
        <w:r>
          <w:rPr>
            <w:webHidden/>
          </w:rPr>
          <w:instrText xml:space="preserve"> PAGEREF _Toc86234788 \h </w:instrText>
        </w:r>
        <w:r>
          <w:rPr>
            <w:webHidden/>
          </w:rPr>
        </w:r>
        <w:r>
          <w:rPr>
            <w:webHidden/>
          </w:rPr>
          <w:fldChar w:fldCharType="separate"/>
        </w:r>
        <w:r>
          <w:rPr>
            <w:webHidden/>
          </w:rPr>
          <w:t>8</w:t>
        </w:r>
        <w:r>
          <w:rPr>
            <w:webHidden/>
          </w:rPr>
          <w:fldChar w:fldCharType="end"/>
        </w:r>
      </w:hyperlink>
    </w:p>
    <w:p w14:paraId="43C4B352" w14:textId="5B48D07D" w:rsidR="00932761" w:rsidRDefault="00932761">
      <w:pPr>
        <w:pStyle w:val="TOC2"/>
        <w:rPr>
          <w:rFonts w:asciiTheme="minorHAnsi" w:eastAsiaTheme="minorEastAsia" w:hAnsiTheme="minorHAnsi" w:cstheme="minorBidi"/>
          <w:bCs w:val="0"/>
          <w:sz w:val="22"/>
          <w:lang w:val="en-NZ" w:eastAsia="en-NZ" w:bidi="ar-SA"/>
        </w:rPr>
      </w:pPr>
      <w:hyperlink w:anchor="_Toc86234789" w:history="1">
        <w:r w:rsidRPr="0013604E">
          <w:rPr>
            <w:rStyle w:val="Hyperlink"/>
          </w:rPr>
          <w:t>2.7</w:t>
        </w:r>
        <w:r>
          <w:rPr>
            <w:rFonts w:asciiTheme="minorHAnsi" w:eastAsiaTheme="minorEastAsia" w:hAnsiTheme="minorHAnsi" w:cstheme="minorBidi"/>
            <w:bCs w:val="0"/>
            <w:sz w:val="22"/>
            <w:lang w:val="en-NZ" w:eastAsia="en-NZ" w:bidi="ar-SA"/>
          </w:rPr>
          <w:tab/>
        </w:r>
        <w:r w:rsidRPr="0013604E">
          <w:rPr>
            <w:rStyle w:val="Hyperlink"/>
          </w:rPr>
          <w:t>CNAME redirects</w:t>
        </w:r>
        <w:r>
          <w:rPr>
            <w:webHidden/>
          </w:rPr>
          <w:tab/>
        </w:r>
        <w:r>
          <w:rPr>
            <w:webHidden/>
          </w:rPr>
          <w:fldChar w:fldCharType="begin"/>
        </w:r>
        <w:r>
          <w:rPr>
            <w:webHidden/>
          </w:rPr>
          <w:instrText xml:space="preserve"> PAGEREF _Toc86234789 \h </w:instrText>
        </w:r>
        <w:r>
          <w:rPr>
            <w:webHidden/>
          </w:rPr>
        </w:r>
        <w:r>
          <w:rPr>
            <w:webHidden/>
          </w:rPr>
          <w:fldChar w:fldCharType="separate"/>
        </w:r>
        <w:r>
          <w:rPr>
            <w:webHidden/>
          </w:rPr>
          <w:t>9</w:t>
        </w:r>
        <w:r>
          <w:rPr>
            <w:webHidden/>
          </w:rPr>
          <w:fldChar w:fldCharType="end"/>
        </w:r>
      </w:hyperlink>
    </w:p>
    <w:p w14:paraId="6C202202" w14:textId="5D1A123F" w:rsidR="00932761" w:rsidRDefault="00932761">
      <w:pPr>
        <w:pStyle w:val="TOC1"/>
        <w:rPr>
          <w:rFonts w:asciiTheme="minorHAnsi" w:eastAsiaTheme="minorEastAsia" w:hAnsiTheme="minorHAnsi" w:cstheme="minorBidi"/>
          <w:b w:val="0"/>
          <w:bCs w:val="0"/>
          <w:sz w:val="22"/>
          <w:lang w:eastAsia="en-NZ" w:bidi="ar-SA"/>
        </w:rPr>
      </w:pPr>
      <w:hyperlink w:anchor="_Toc86234790" w:history="1">
        <w:r w:rsidRPr="0013604E">
          <w:rPr>
            <w:rStyle w:val="Hyperlink"/>
            <w:rFonts w:eastAsia="Century Gothic" w:cs="Century Gothic"/>
          </w:rPr>
          <w:t>3.</w:t>
        </w:r>
        <w:r>
          <w:rPr>
            <w:rFonts w:asciiTheme="minorHAnsi" w:eastAsiaTheme="minorEastAsia" w:hAnsiTheme="minorHAnsi" w:cstheme="minorBidi"/>
            <w:b w:val="0"/>
            <w:bCs w:val="0"/>
            <w:sz w:val="22"/>
            <w:lang w:eastAsia="en-NZ" w:bidi="ar-SA"/>
          </w:rPr>
          <w:tab/>
        </w:r>
        <w:r w:rsidRPr="0013604E">
          <w:rPr>
            <w:rStyle w:val="Hyperlink"/>
            <w:rFonts w:eastAsia="Century Gothic" w:cs="Century Gothic"/>
          </w:rPr>
          <w:t>Technical Component Design</w:t>
        </w:r>
        <w:r>
          <w:rPr>
            <w:webHidden/>
          </w:rPr>
          <w:tab/>
        </w:r>
        <w:r>
          <w:rPr>
            <w:webHidden/>
          </w:rPr>
          <w:fldChar w:fldCharType="begin"/>
        </w:r>
        <w:r>
          <w:rPr>
            <w:webHidden/>
          </w:rPr>
          <w:instrText xml:space="preserve"> PAGEREF _Toc86234790 \h </w:instrText>
        </w:r>
        <w:r>
          <w:rPr>
            <w:webHidden/>
          </w:rPr>
        </w:r>
        <w:r>
          <w:rPr>
            <w:webHidden/>
          </w:rPr>
          <w:fldChar w:fldCharType="separate"/>
        </w:r>
        <w:r>
          <w:rPr>
            <w:webHidden/>
          </w:rPr>
          <w:t>10</w:t>
        </w:r>
        <w:r>
          <w:rPr>
            <w:webHidden/>
          </w:rPr>
          <w:fldChar w:fldCharType="end"/>
        </w:r>
      </w:hyperlink>
    </w:p>
    <w:p w14:paraId="27C5A309" w14:textId="3DEB4A2A" w:rsidR="00932761" w:rsidRDefault="00932761">
      <w:pPr>
        <w:pStyle w:val="TOC2"/>
        <w:rPr>
          <w:rFonts w:asciiTheme="minorHAnsi" w:eastAsiaTheme="minorEastAsia" w:hAnsiTheme="minorHAnsi" w:cstheme="minorBidi"/>
          <w:bCs w:val="0"/>
          <w:sz w:val="22"/>
          <w:lang w:val="en-NZ" w:eastAsia="en-NZ" w:bidi="ar-SA"/>
        </w:rPr>
      </w:pPr>
      <w:hyperlink w:anchor="_Toc86234791" w:history="1">
        <w:r w:rsidRPr="0013604E">
          <w:rPr>
            <w:rStyle w:val="Hyperlink"/>
          </w:rPr>
          <w:t>3.1</w:t>
        </w:r>
        <w:r>
          <w:rPr>
            <w:rFonts w:asciiTheme="minorHAnsi" w:eastAsiaTheme="minorEastAsia" w:hAnsiTheme="minorHAnsi" w:cstheme="minorBidi"/>
            <w:bCs w:val="0"/>
            <w:sz w:val="22"/>
            <w:lang w:val="en-NZ" w:eastAsia="en-NZ" w:bidi="ar-SA"/>
          </w:rPr>
          <w:tab/>
        </w:r>
        <w:r w:rsidRPr="0013604E">
          <w:rPr>
            <w:rStyle w:val="Hyperlink"/>
          </w:rPr>
          <w:t>Application Configuration</w:t>
        </w:r>
        <w:r>
          <w:rPr>
            <w:webHidden/>
          </w:rPr>
          <w:tab/>
        </w:r>
        <w:r>
          <w:rPr>
            <w:webHidden/>
          </w:rPr>
          <w:fldChar w:fldCharType="begin"/>
        </w:r>
        <w:r>
          <w:rPr>
            <w:webHidden/>
          </w:rPr>
          <w:instrText xml:space="preserve"> PAGEREF _Toc86234791 \h </w:instrText>
        </w:r>
        <w:r>
          <w:rPr>
            <w:webHidden/>
          </w:rPr>
        </w:r>
        <w:r>
          <w:rPr>
            <w:webHidden/>
          </w:rPr>
          <w:fldChar w:fldCharType="separate"/>
        </w:r>
        <w:r>
          <w:rPr>
            <w:webHidden/>
          </w:rPr>
          <w:t>10</w:t>
        </w:r>
        <w:r>
          <w:rPr>
            <w:webHidden/>
          </w:rPr>
          <w:fldChar w:fldCharType="end"/>
        </w:r>
      </w:hyperlink>
    </w:p>
    <w:p w14:paraId="640C50EE" w14:textId="669BD6DB" w:rsidR="00932761" w:rsidRDefault="00932761">
      <w:pPr>
        <w:pStyle w:val="TOC2"/>
        <w:rPr>
          <w:rFonts w:asciiTheme="minorHAnsi" w:eastAsiaTheme="minorEastAsia" w:hAnsiTheme="minorHAnsi" w:cstheme="minorBidi"/>
          <w:bCs w:val="0"/>
          <w:sz w:val="22"/>
          <w:lang w:val="en-NZ" w:eastAsia="en-NZ" w:bidi="ar-SA"/>
        </w:rPr>
      </w:pPr>
      <w:hyperlink w:anchor="_Toc86234792" w:history="1">
        <w:r w:rsidRPr="0013604E">
          <w:rPr>
            <w:rStyle w:val="Hyperlink"/>
          </w:rPr>
          <w:t>3.2</w:t>
        </w:r>
        <w:r>
          <w:rPr>
            <w:rFonts w:asciiTheme="minorHAnsi" w:eastAsiaTheme="minorEastAsia" w:hAnsiTheme="minorHAnsi" w:cstheme="minorBidi"/>
            <w:bCs w:val="0"/>
            <w:sz w:val="22"/>
            <w:lang w:val="en-NZ" w:eastAsia="en-NZ" w:bidi="ar-SA"/>
          </w:rPr>
          <w:tab/>
        </w:r>
        <w:r w:rsidRPr="0013604E">
          <w:rPr>
            <w:rStyle w:val="Hyperlink"/>
          </w:rPr>
          <w:t>Network Configuration</w:t>
        </w:r>
        <w:r>
          <w:rPr>
            <w:webHidden/>
          </w:rPr>
          <w:tab/>
        </w:r>
        <w:r>
          <w:rPr>
            <w:webHidden/>
          </w:rPr>
          <w:fldChar w:fldCharType="begin"/>
        </w:r>
        <w:r>
          <w:rPr>
            <w:webHidden/>
          </w:rPr>
          <w:instrText xml:space="preserve"> PAGEREF _Toc86234792 \h </w:instrText>
        </w:r>
        <w:r>
          <w:rPr>
            <w:webHidden/>
          </w:rPr>
        </w:r>
        <w:r>
          <w:rPr>
            <w:webHidden/>
          </w:rPr>
          <w:fldChar w:fldCharType="separate"/>
        </w:r>
        <w:r>
          <w:rPr>
            <w:webHidden/>
          </w:rPr>
          <w:t>10</w:t>
        </w:r>
        <w:r>
          <w:rPr>
            <w:webHidden/>
          </w:rPr>
          <w:fldChar w:fldCharType="end"/>
        </w:r>
      </w:hyperlink>
    </w:p>
    <w:p w14:paraId="4789B14C" w14:textId="686AF51A" w:rsidR="00932761" w:rsidRDefault="00932761">
      <w:pPr>
        <w:pStyle w:val="TOC2"/>
        <w:rPr>
          <w:rFonts w:asciiTheme="minorHAnsi" w:eastAsiaTheme="minorEastAsia" w:hAnsiTheme="minorHAnsi" w:cstheme="minorBidi"/>
          <w:bCs w:val="0"/>
          <w:sz w:val="22"/>
          <w:lang w:val="en-NZ" w:eastAsia="en-NZ" w:bidi="ar-SA"/>
        </w:rPr>
      </w:pPr>
      <w:hyperlink w:anchor="_Toc86234793" w:history="1">
        <w:r w:rsidRPr="0013604E">
          <w:rPr>
            <w:rStyle w:val="Hyperlink"/>
          </w:rPr>
          <w:t>3.3</w:t>
        </w:r>
        <w:r>
          <w:rPr>
            <w:rFonts w:asciiTheme="minorHAnsi" w:eastAsiaTheme="minorEastAsia" w:hAnsiTheme="minorHAnsi" w:cstheme="minorBidi"/>
            <w:bCs w:val="0"/>
            <w:sz w:val="22"/>
            <w:lang w:val="en-NZ" w:eastAsia="en-NZ" w:bidi="ar-SA"/>
          </w:rPr>
          <w:tab/>
        </w:r>
        <w:r w:rsidRPr="0013604E">
          <w:rPr>
            <w:rStyle w:val="Hyperlink"/>
          </w:rPr>
          <w:t>Windows Virtual Server</w:t>
        </w:r>
        <w:r>
          <w:rPr>
            <w:webHidden/>
          </w:rPr>
          <w:tab/>
        </w:r>
        <w:r>
          <w:rPr>
            <w:webHidden/>
          </w:rPr>
          <w:fldChar w:fldCharType="begin"/>
        </w:r>
        <w:r>
          <w:rPr>
            <w:webHidden/>
          </w:rPr>
          <w:instrText xml:space="preserve"> PAGEREF _Toc86234793 \h </w:instrText>
        </w:r>
        <w:r>
          <w:rPr>
            <w:webHidden/>
          </w:rPr>
        </w:r>
        <w:r>
          <w:rPr>
            <w:webHidden/>
          </w:rPr>
          <w:fldChar w:fldCharType="separate"/>
        </w:r>
        <w:r>
          <w:rPr>
            <w:webHidden/>
          </w:rPr>
          <w:t>10</w:t>
        </w:r>
        <w:r>
          <w:rPr>
            <w:webHidden/>
          </w:rPr>
          <w:fldChar w:fldCharType="end"/>
        </w:r>
      </w:hyperlink>
    </w:p>
    <w:p w14:paraId="08638D99" w14:textId="3D32395B" w:rsidR="00932761" w:rsidRDefault="00932761">
      <w:pPr>
        <w:pStyle w:val="TOC2"/>
        <w:rPr>
          <w:rFonts w:asciiTheme="minorHAnsi" w:eastAsiaTheme="minorEastAsia" w:hAnsiTheme="minorHAnsi" w:cstheme="minorBidi"/>
          <w:bCs w:val="0"/>
          <w:sz w:val="22"/>
          <w:lang w:val="en-NZ" w:eastAsia="en-NZ" w:bidi="ar-SA"/>
        </w:rPr>
      </w:pPr>
      <w:hyperlink w:anchor="_Toc86234794" w:history="1">
        <w:r w:rsidRPr="0013604E">
          <w:rPr>
            <w:rStyle w:val="Hyperlink"/>
          </w:rPr>
          <w:t>3.4</w:t>
        </w:r>
        <w:r>
          <w:rPr>
            <w:rFonts w:asciiTheme="minorHAnsi" w:eastAsiaTheme="minorEastAsia" w:hAnsiTheme="minorHAnsi" w:cstheme="minorBidi"/>
            <w:bCs w:val="0"/>
            <w:sz w:val="22"/>
            <w:lang w:val="en-NZ" w:eastAsia="en-NZ" w:bidi="ar-SA"/>
          </w:rPr>
          <w:tab/>
        </w:r>
        <w:r w:rsidRPr="0013604E">
          <w:rPr>
            <w:rStyle w:val="Hyperlink"/>
          </w:rPr>
          <w:t>Failover Cluster Group Configuration</w:t>
        </w:r>
        <w:r>
          <w:rPr>
            <w:webHidden/>
          </w:rPr>
          <w:tab/>
        </w:r>
        <w:r>
          <w:rPr>
            <w:webHidden/>
          </w:rPr>
          <w:fldChar w:fldCharType="begin"/>
        </w:r>
        <w:r>
          <w:rPr>
            <w:webHidden/>
          </w:rPr>
          <w:instrText xml:space="preserve"> PAGEREF _Toc86234794 \h </w:instrText>
        </w:r>
        <w:r>
          <w:rPr>
            <w:webHidden/>
          </w:rPr>
        </w:r>
        <w:r>
          <w:rPr>
            <w:webHidden/>
          </w:rPr>
          <w:fldChar w:fldCharType="separate"/>
        </w:r>
        <w:r>
          <w:rPr>
            <w:webHidden/>
          </w:rPr>
          <w:t>10</w:t>
        </w:r>
        <w:r>
          <w:rPr>
            <w:webHidden/>
          </w:rPr>
          <w:fldChar w:fldCharType="end"/>
        </w:r>
      </w:hyperlink>
    </w:p>
    <w:p w14:paraId="6E3BEA04" w14:textId="4ADD2B4A" w:rsidR="00932761" w:rsidRDefault="00932761">
      <w:pPr>
        <w:pStyle w:val="TOC2"/>
        <w:rPr>
          <w:rFonts w:asciiTheme="minorHAnsi" w:eastAsiaTheme="minorEastAsia" w:hAnsiTheme="minorHAnsi" w:cstheme="minorBidi"/>
          <w:bCs w:val="0"/>
          <w:sz w:val="22"/>
          <w:lang w:val="en-NZ" w:eastAsia="en-NZ" w:bidi="ar-SA"/>
        </w:rPr>
      </w:pPr>
      <w:hyperlink w:anchor="_Toc86234795" w:history="1">
        <w:r w:rsidRPr="0013604E">
          <w:rPr>
            <w:rStyle w:val="Hyperlink"/>
          </w:rPr>
          <w:t>3.5</w:t>
        </w:r>
        <w:r>
          <w:rPr>
            <w:rFonts w:asciiTheme="minorHAnsi" w:eastAsiaTheme="minorEastAsia" w:hAnsiTheme="minorHAnsi" w:cstheme="minorBidi"/>
            <w:bCs w:val="0"/>
            <w:sz w:val="22"/>
            <w:lang w:val="en-NZ" w:eastAsia="en-NZ" w:bidi="ar-SA"/>
          </w:rPr>
          <w:tab/>
        </w:r>
        <w:r w:rsidRPr="0013604E">
          <w:rPr>
            <w:rStyle w:val="Hyperlink"/>
          </w:rPr>
          <w:t>Licensing</w:t>
        </w:r>
        <w:r>
          <w:rPr>
            <w:webHidden/>
          </w:rPr>
          <w:tab/>
        </w:r>
        <w:r>
          <w:rPr>
            <w:webHidden/>
          </w:rPr>
          <w:fldChar w:fldCharType="begin"/>
        </w:r>
        <w:r>
          <w:rPr>
            <w:webHidden/>
          </w:rPr>
          <w:instrText xml:space="preserve"> PAGEREF _Toc86234795 \h </w:instrText>
        </w:r>
        <w:r>
          <w:rPr>
            <w:webHidden/>
          </w:rPr>
        </w:r>
        <w:r>
          <w:rPr>
            <w:webHidden/>
          </w:rPr>
          <w:fldChar w:fldCharType="separate"/>
        </w:r>
        <w:r>
          <w:rPr>
            <w:webHidden/>
          </w:rPr>
          <w:t>11</w:t>
        </w:r>
        <w:r>
          <w:rPr>
            <w:webHidden/>
          </w:rPr>
          <w:fldChar w:fldCharType="end"/>
        </w:r>
      </w:hyperlink>
    </w:p>
    <w:p w14:paraId="0B8D8794" w14:textId="7587A152" w:rsidR="00932761" w:rsidRDefault="00932761">
      <w:pPr>
        <w:pStyle w:val="TOC2"/>
        <w:rPr>
          <w:rFonts w:asciiTheme="minorHAnsi" w:eastAsiaTheme="minorEastAsia" w:hAnsiTheme="minorHAnsi" w:cstheme="minorBidi"/>
          <w:bCs w:val="0"/>
          <w:sz w:val="22"/>
          <w:lang w:val="en-NZ" w:eastAsia="en-NZ" w:bidi="ar-SA"/>
        </w:rPr>
      </w:pPr>
      <w:hyperlink w:anchor="_Toc86234796" w:history="1">
        <w:r w:rsidRPr="0013604E">
          <w:rPr>
            <w:rStyle w:val="Hyperlink"/>
          </w:rPr>
          <w:t>3.6</w:t>
        </w:r>
        <w:r>
          <w:rPr>
            <w:rFonts w:asciiTheme="minorHAnsi" w:eastAsiaTheme="minorEastAsia" w:hAnsiTheme="minorHAnsi" w:cstheme="minorBidi"/>
            <w:bCs w:val="0"/>
            <w:sz w:val="22"/>
            <w:lang w:val="en-NZ" w:eastAsia="en-NZ" w:bidi="ar-SA"/>
          </w:rPr>
          <w:tab/>
        </w:r>
        <w:r w:rsidRPr="0013604E">
          <w:rPr>
            <w:rStyle w:val="Hyperlink"/>
          </w:rPr>
          <w:t>SQL Service and Admin Account</w:t>
        </w:r>
        <w:r>
          <w:rPr>
            <w:webHidden/>
          </w:rPr>
          <w:tab/>
        </w:r>
        <w:r>
          <w:rPr>
            <w:webHidden/>
          </w:rPr>
          <w:fldChar w:fldCharType="begin"/>
        </w:r>
        <w:r>
          <w:rPr>
            <w:webHidden/>
          </w:rPr>
          <w:instrText xml:space="preserve"> PAGEREF _Toc86234796 \h </w:instrText>
        </w:r>
        <w:r>
          <w:rPr>
            <w:webHidden/>
          </w:rPr>
        </w:r>
        <w:r>
          <w:rPr>
            <w:webHidden/>
          </w:rPr>
          <w:fldChar w:fldCharType="separate"/>
        </w:r>
        <w:r>
          <w:rPr>
            <w:webHidden/>
          </w:rPr>
          <w:t>11</w:t>
        </w:r>
        <w:r>
          <w:rPr>
            <w:webHidden/>
          </w:rPr>
          <w:fldChar w:fldCharType="end"/>
        </w:r>
      </w:hyperlink>
    </w:p>
    <w:p w14:paraId="4F96F070" w14:textId="444E7B8F" w:rsidR="00932761" w:rsidRDefault="00932761">
      <w:pPr>
        <w:pStyle w:val="TOC2"/>
        <w:rPr>
          <w:rFonts w:asciiTheme="minorHAnsi" w:eastAsiaTheme="minorEastAsia" w:hAnsiTheme="minorHAnsi" w:cstheme="minorBidi"/>
          <w:bCs w:val="0"/>
          <w:sz w:val="22"/>
          <w:lang w:val="en-NZ" w:eastAsia="en-NZ" w:bidi="ar-SA"/>
        </w:rPr>
      </w:pPr>
      <w:hyperlink w:anchor="_Toc86234797" w:history="1">
        <w:r w:rsidRPr="0013604E">
          <w:rPr>
            <w:rStyle w:val="Hyperlink"/>
          </w:rPr>
          <w:t>3.7</w:t>
        </w:r>
        <w:r>
          <w:rPr>
            <w:rFonts w:asciiTheme="minorHAnsi" w:eastAsiaTheme="minorEastAsia" w:hAnsiTheme="minorHAnsi" w:cstheme="minorBidi"/>
            <w:bCs w:val="0"/>
            <w:sz w:val="22"/>
            <w:lang w:val="en-NZ" w:eastAsia="en-NZ" w:bidi="ar-SA"/>
          </w:rPr>
          <w:tab/>
        </w:r>
        <w:r w:rsidRPr="0013604E">
          <w:rPr>
            <w:rStyle w:val="Hyperlink"/>
          </w:rPr>
          <w:t>SQL Server Configuration</w:t>
        </w:r>
        <w:r>
          <w:rPr>
            <w:webHidden/>
          </w:rPr>
          <w:tab/>
        </w:r>
        <w:r>
          <w:rPr>
            <w:webHidden/>
          </w:rPr>
          <w:fldChar w:fldCharType="begin"/>
        </w:r>
        <w:r>
          <w:rPr>
            <w:webHidden/>
          </w:rPr>
          <w:instrText xml:space="preserve"> PAGEREF _Toc86234797 \h </w:instrText>
        </w:r>
        <w:r>
          <w:rPr>
            <w:webHidden/>
          </w:rPr>
        </w:r>
        <w:r>
          <w:rPr>
            <w:webHidden/>
          </w:rPr>
          <w:fldChar w:fldCharType="separate"/>
        </w:r>
        <w:r>
          <w:rPr>
            <w:webHidden/>
          </w:rPr>
          <w:t>11</w:t>
        </w:r>
        <w:r>
          <w:rPr>
            <w:webHidden/>
          </w:rPr>
          <w:fldChar w:fldCharType="end"/>
        </w:r>
      </w:hyperlink>
    </w:p>
    <w:p w14:paraId="6C92D0F3" w14:textId="357D34FF" w:rsidR="00932761" w:rsidRDefault="00932761">
      <w:pPr>
        <w:pStyle w:val="TOC2"/>
        <w:rPr>
          <w:rFonts w:asciiTheme="minorHAnsi" w:eastAsiaTheme="minorEastAsia" w:hAnsiTheme="minorHAnsi" w:cstheme="minorBidi"/>
          <w:bCs w:val="0"/>
          <w:sz w:val="22"/>
          <w:lang w:val="en-NZ" w:eastAsia="en-NZ" w:bidi="ar-SA"/>
        </w:rPr>
      </w:pPr>
      <w:hyperlink w:anchor="_Toc86234798" w:history="1">
        <w:r w:rsidRPr="0013604E">
          <w:rPr>
            <w:rStyle w:val="Hyperlink"/>
          </w:rPr>
          <w:t>3.8</w:t>
        </w:r>
        <w:r>
          <w:rPr>
            <w:rFonts w:asciiTheme="minorHAnsi" w:eastAsiaTheme="minorEastAsia" w:hAnsiTheme="minorHAnsi" w:cstheme="minorBidi"/>
            <w:bCs w:val="0"/>
            <w:sz w:val="22"/>
            <w:lang w:val="en-NZ" w:eastAsia="en-NZ" w:bidi="ar-SA"/>
          </w:rPr>
          <w:tab/>
        </w:r>
        <w:r w:rsidRPr="0013604E">
          <w:rPr>
            <w:rStyle w:val="Hyperlink"/>
          </w:rPr>
          <w:t>SQL Database Configuration</w:t>
        </w:r>
        <w:r>
          <w:rPr>
            <w:webHidden/>
          </w:rPr>
          <w:tab/>
        </w:r>
        <w:r>
          <w:rPr>
            <w:webHidden/>
          </w:rPr>
          <w:fldChar w:fldCharType="begin"/>
        </w:r>
        <w:r>
          <w:rPr>
            <w:webHidden/>
          </w:rPr>
          <w:instrText xml:space="preserve"> PAGEREF _Toc86234798 \h </w:instrText>
        </w:r>
        <w:r>
          <w:rPr>
            <w:webHidden/>
          </w:rPr>
        </w:r>
        <w:r>
          <w:rPr>
            <w:webHidden/>
          </w:rPr>
          <w:fldChar w:fldCharType="separate"/>
        </w:r>
        <w:r>
          <w:rPr>
            <w:webHidden/>
          </w:rPr>
          <w:t>12</w:t>
        </w:r>
        <w:r>
          <w:rPr>
            <w:webHidden/>
          </w:rPr>
          <w:fldChar w:fldCharType="end"/>
        </w:r>
      </w:hyperlink>
    </w:p>
    <w:p w14:paraId="5766F96E" w14:textId="39551BB8" w:rsidR="00932761" w:rsidRDefault="00932761">
      <w:pPr>
        <w:pStyle w:val="TOC2"/>
        <w:rPr>
          <w:rFonts w:asciiTheme="minorHAnsi" w:eastAsiaTheme="minorEastAsia" w:hAnsiTheme="minorHAnsi" w:cstheme="minorBidi"/>
          <w:bCs w:val="0"/>
          <w:sz w:val="22"/>
          <w:lang w:val="en-NZ" w:eastAsia="en-NZ" w:bidi="ar-SA"/>
        </w:rPr>
      </w:pPr>
      <w:hyperlink w:anchor="_Toc86234799" w:history="1">
        <w:r w:rsidRPr="0013604E">
          <w:rPr>
            <w:rStyle w:val="Hyperlink"/>
          </w:rPr>
          <w:t>3.9</w:t>
        </w:r>
        <w:r>
          <w:rPr>
            <w:rFonts w:asciiTheme="minorHAnsi" w:eastAsiaTheme="minorEastAsia" w:hAnsiTheme="minorHAnsi" w:cstheme="minorBidi"/>
            <w:bCs w:val="0"/>
            <w:sz w:val="22"/>
            <w:lang w:val="en-NZ" w:eastAsia="en-NZ" w:bidi="ar-SA"/>
          </w:rPr>
          <w:tab/>
        </w:r>
        <w:r w:rsidRPr="0013604E">
          <w:rPr>
            <w:rStyle w:val="Hyperlink"/>
          </w:rPr>
          <w:t>SQL Network Firewall Rules</w:t>
        </w:r>
        <w:r>
          <w:rPr>
            <w:webHidden/>
          </w:rPr>
          <w:tab/>
        </w:r>
        <w:r>
          <w:rPr>
            <w:webHidden/>
          </w:rPr>
          <w:fldChar w:fldCharType="begin"/>
        </w:r>
        <w:r>
          <w:rPr>
            <w:webHidden/>
          </w:rPr>
          <w:instrText xml:space="preserve"> PAGEREF _Toc86234799 \h </w:instrText>
        </w:r>
        <w:r>
          <w:rPr>
            <w:webHidden/>
          </w:rPr>
        </w:r>
        <w:r>
          <w:rPr>
            <w:webHidden/>
          </w:rPr>
          <w:fldChar w:fldCharType="separate"/>
        </w:r>
        <w:r>
          <w:rPr>
            <w:webHidden/>
          </w:rPr>
          <w:t>12</w:t>
        </w:r>
        <w:r>
          <w:rPr>
            <w:webHidden/>
          </w:rPr>
          <w:fldChar w:fldCharType="end"/>
        </w:r>
      </w:hyperlink>
    </w:p>
    <w:p w14:paraId="247BD43E" w14:textId="3A9FD7E6" w:rsidR="00932761" w:rsidRDefault="00932761">
      <w:pPr>
        <w:pStyle w:val="TOC2"/>
        <w:rPr>
          <w:rFonts w:asciiTheme="minorHAnsi" w:eastAsiaTheme="minorEastAsia" w:hAnsiTheme="minorHAnsi" w:cstheme="minorBidi"/>
          <w:bCs w:val="0"/>
          <w:sz w:val="22"/>
          <w:lang w:val="en-NZ" w:eastAsia="en-NZ" w:bidi="ar-SA"/>
        </w:rPr>
      </w:pPr>
      <w:hyperlink w:anchor="_Toc86234800" w:history="1">
        <w:r w:rsidRPr="0013604E">
          <w:rPr>
            <w:rStyle w:val="Hyperlink"/>
          </w:rPr>
          <w:t>3.10</w:t>
        </w:r>
        <w:r>
          <w:rPr>
            <w:rFonts w:asciiTheme="minorHAnsi" w:eastAsiaTheme="minorEastAsia" w:hAnsiTheme="minorHAnsi" w:cstheme="minorBidi"/>
            <w:bCs w:val="0"/>
            <w:sz w:val="22"/>
            <w:lang w:val="en-NZ" w:eastAsia="en-NZ" w:bidi="ar-SA"/>
          </w:rPr>
          <w:tab/>
        </w:r>
        <w:r w:rsidRPr="0013604E">
          <w:rPr>
            <w:rStyle w:val="Hyperlink"/>
          </w:rPr>
          <w:t>Other SQL Services</w:t>
        </w:r>
        <w:r>
          <w:rPr>
            <w:webHidden/>
          </w:rPr>
          <w:tab/>
        </w:r>
        <w:r>
          <w:rPr>
            <w:webHidden/>
          </w:rPr>
          <w:fldChar w:fldCharType="begin"/>
        </w:r>
        <w:r>
          <w:rPr>
            <w:webHidden/>
          </w:rPr>
          <w:instrText xml:space="preserve"> PAGEREF _Toc86234800 \h </w:instrText>
        </w:r>
        <w:r>
          <w:rPr>
            <w:webHidden/>
          </w:rPr>
        </w:r>
        <w:r>
          <w:rPr>
            <w:webHidden/>
          </w:rPr>
          <w:fldChar w:fldCharType="separate"/>
        </w:r>
        <w:r>
          <w:rPr>
            <w:webHidden/>
          </w:rPr>
          <w:t>13</w:t>
        </w:r>
        <w:r>
          <w:rPr>
            <w:webHidden/>
          </w:rPr>
          <w:fldChar w:fldCharType="end"/>
        </w:r>
      </w:hyperlink>
    </w:p>
    <w:p w14:paraId="3D8A1BDA" w14:textId="7181C57A" w:rsidR="00932761" w:rsidRDefault="00932761">
      <w:pPr>
        <w:pStyle w:val="TOC1"/>
        <w:rPr>
          <w:rFonts w:asciiTheme="minorHAnsi" w:eastAsiaTheme="minorEastAsia" w:hAnsiTheme="minorHAnsi" w:cstheme="minorBidi"/>
          <w:b w:val="0"/>
          <w:bCs w:val="0"/>
          <w:sz w:val="22"/>
          <w:lang w:eastAsia="en-NZ" w:bidi="ar-SA"/>
        </w:rPr>
      </w:pPr>
      <w:hyperlink w:anchor="_Toc86234801" w:history="1">
        <w:r w:rsidRPr="0013604E">
          <w:rPr>
            <w:rStyle w:val="Hyperlink"/>
            <w:rFonts w:eastAsia="Century Gothic" w:cs="Century Gothic"/>
          </w:rPr>
          <w:t>4.</w:t>
        </w:r>
        <w:r>
          <w:rPr>
            <w:rFonts w:asciiTheme="minorHAnsi" w:eastAsiaTheme="minorEastAsia" w:hAnsiTheme="minorHAnsi" w:cstheme="minorBidi"/>
            <w:b w:val="0"/>
            <w:bCs w:val="0"/>
            <w:sz w:val="22"/>
            <w:lang w:eastAsia="en-NZ" w:bidi="ar-SA"/>
          </w:rPr>
          <w:tab/>
        </w:r>
        <w:r w:rsidRPr="0013604E">
          <w:rPr>
            <w:rStyle w:val="Hyperlink"/>
            <w:rFonts w:eastAsia="Century Gothic" w:cs="Century Gothic"/>
          </w:rPr>
          <w:t>Operational Considerations</w:t>
        </w:r>
        <w:r>
          <w:rPr>
            <w:webHidden/>
          </w:rPr>
          <w:tab/>
        </w:r>
        <w:r>
          <w:rPr>
            <w:webHidden/>
          </w:rPr>
          <w:fldChar w:fldCharType="begin"/>
        </w:r>
        <w:r>
          <w:rPr>
            <w:webHidden/>
          </w:rPr>
          <w:instrText xml:space="preserve"> PAGEREF _Toc86234801 \h </w:instrText>
        </w:r>
        <w:r>
          <w:rPr>
            <w:webHidden/>
          </w:rPr>
        </w:r>
        <w:r>
          <w:rPr>
            <w:webHidden/>
          </w:rPr>
          <w:fldChar w:fldCharType="separate"/>
        </w:r>
        <w:r>
          <w:rPr>
            <w:webHidden/>
          </w:rPr>
          <w:t>14</w:t>
        </w:r>
        <w:r>
          <w:rPr>
            <w:webHidden/>
          </w:rPr>
          <w:fldChar w:fldCharType="end"/>
        </w:r>
      </w:hyperlink>
    </w:p>
    <w:p w14:paraId="765B3F0D" w14:textId="6293F57D" w:rsidR="00932761" w:rsidRDefault="00932761">
      <w:pPr>
        <w:pStyle w:val="TOC2"/>
        <w:rPr>
          <w:rFonts w:asciiTheme="minorHAnsi" w:eastAsiaTheme="minorEastAsia" w:hAnsiTheme="minorHAnsi" w:cstheme="minorBidi"/>
          <w:bCs w:val="0"/>
          <w:sz w:val="22"/>
          <w:lang w:val="en-NZ" w:eastAsia="en-NZ" w:bidi="ar-SA"/>
        </w:rPr>
      </w:pPr>
      <w:hyperlink w:anchor="_Toc86234802" w:history="1">
        <w:r w:rsidRPr="0013604E">
          <w:rPr>
            <w:rStyle w:val="Hyperlink"/>
          </w:rPr>
          <w:t>4.1</w:t>
        </w:r>
        <w:r>
          <w:rPr>
            <w:rFonts w:asciiTheme="minorHAnsi" w:eastAsiaTheme="minorEastAsia" w:hAnsiTheme="minorHAnsi" w:cstheme="minorBidi"/>
            <w:bCs w:val="0"/>
            <w:sz w:val="22"/>
            <w:lang w:val="en-NZ" w:eastAsia="en-NZ" w:bidi="ar-SA"/>
          </w:rPr>
          <w:tab/>
        </w:r>
        <w:r w:rsidRPr="0013604E">
          <w:rPr>
            <w:rStyle w:val="Hyperlink"/>
          </w:rPr>
          <w:t>SQL Migration Considerations</w:t>
        </w:r>
        <w:r>
          <w:rPr>
            <w:webHidden/>
          </w:rPr>
          <w:tab/>
        </w:r>
        <w:r>
          <w:rPr>
            <w:webHidden/>
          </w:rPr>
          <w:fldChar w:fldCharType="begin"/>
        </w:r>
        <w:r>
          <w:rPr>
            <w:webHidden/>
          </w:rPr>
          <w:instrText xml:space="preserve"> PAGEREF _Toc86234802 \h </w:instrText>
        </w:r>
        <w:r>
          <w:rPr>
            <w:webHidden/>
          </w:rPr>
        </w:r>
        <w:r>
          <w:rPr>
            <w:webHidden/>
          </w:rPr>
          <w:fldChar w:fldCharType="separate"/>
        </w:r>
        <w:r>
          <w:rPr>
            <w:webHidden/>
          </w:rPr>
          <w:t>14</w:t>
        </w:r>
        <w:r>
          <w:rPr>
            <w:webHidden/>
          </w:rPr>
          <w:fldChar w:fldCharType="end"/>
        </w:r>
      </w:hyperlink>
    </w:p>
    <w:p w14:paraId="258ED328" w14:textId="46349D45" w:rsidR="00932761" w:rsidRDefault="00932761">
      <w:pPr>
        <w:pStyle w:val="TOC3"/>
        <w:rPr>
          <w:rFonts w:asciiTheme="minorHAnsi" w:eastAsiaTheme="minorEastAsia" w:hAnsiTheme="minorHAnsi" w:cstheme="minorBidi"/>
          <w:bCs w:val="0"/>
          <w:iCs w:val="0"/>
          <w:sz w:val="22"/>
          <w:lang w:eastAsia="en-NZ" w:bidi="ar-SA"/>
        </w:rPr>
      </w:pPr>
      <w:hyperlink w:anchor="_Toc86234803" w:history="1">
        <w:r w:rsidRPr="0013604E">
          <w:rPr>
            <w:rStyle w:val="Hyperlink"/>
          </w:rPr>
          <w:t>4.1.1</w:t>
        </w:r>
        <w:r>
          <w:rPr>
            <w:rFonts w:asciiTheme="minorHAnsi" w:eastAsiaTheme="minorEastAsia" w:hAnsiTheme="minorHAnsi" w:cstheme="minorBidi"/>
            <w:bCs w:val="0"/>
            <w:iCs w:val="0"/>
            <w:sz w:val="22"/>
            <w:lang w:eastAsia="en-NZ" w:bidi="ar-SA"/>
          </w:rPr>
          <w:tab/>
        </w:r>
        <w:r w:rsidRPr="0013604E">
          <w:rPr>
            <w:rStyle w:val="Hyperlink"/>
          </w:rPr>
          <w:t>SQL Migration Mapping</w:t>
        </w:r>
        <w:r>
          <w:rPr>
            <w:webHidden/>
          </w:rPr>
          <w:tab/>
        </w:r>
        <w:r>
          <w:rPr>
            <w:webHidden/>
          </w:rPr>
          <w:fldChar w:fldCharType="begin"/>
        </w:r>
        <w:r>
          <w:rPr>
            <w:webHidden/>
          </w:rPr>
          <w:instrText xml:space="preserve"> PAGEREF _Toc86234803 \h </w:instrText>
        </w:r>
        <w:r>
          <w:rPr>
            <w:webHidden/>
          </w:rPr>
        </w:r>
        <w:r>
          <w:rPr>
            <w:webHidden/>
          </w:rPr>
          <w:fldChar w:fldCharType="separate"/>
        </w:r>
        <w:r>
          <w:rPr>
            <w:webHidden/>
          </w:rPr>
          <w:t>14</w:t>
        </w:r>
        <w:r>
          <w:rPr>
            <w:webHidden/>
          </w:rPr>
          <w:fldChar w:fldCharType="end"/>
        </w:r>
      </w:hyperlink>
    </w:p>
    <w:p w14:paraId="73475BB4" w14:textId="01B5B6A3" w:rsidR="00932761" w:rsidRDefault="00932761">
      <w:pPr>
        <w:pStyle w:val="TOC2"/>
        <w:rPr>
          <w:rFonts w:asciiTheme="minorHAnsi" w:eastAsiaTheme="minorEastAsia" w:hAnsiTheme="minorHAnsi" w:cstheme="minorBidi"/>
          <w:bCs w:val="0"/>
          <w:sz w:val="22"/>
          <w:lang w:val="en-NZ" w:eastAsia="en-NZ" w:bidi="ar-SA"/>
        </w:rPr>
      </w:pPr>
      <w:hyperlink w:anchor="_Toc86234804" w:history="1">
        <w:r w:rsidRPr="0013604E">
          <w:rPr>
            <w:rStyle w:val="Hyperlink"/>
          </w:rPr>
          <w:t>4.2</w:t>
        </w:r>
        <w:r>
          <w:rPr>
            <w:rFonts w:asciiTheme="minorHAnsi" w:eastAsiaTheme="minorEastAsia" w:hAnsiTheme="minorHAnsi" w:cstheme="minorBidi"/>
            <w:bCs w:val="0"/>
            <w:sz w:val="22"/>
            <w:lang w:val="en-NZ" w:eastAsia="en-NZ" w:bidi="ar-SA"/>
          </w:rPr>
          <w:tab/>
        </w:r>
        <w:r w:rsidRPr="0013604E">
          <w:rPr>
            <w:rStyle w:val="Hyperlink"/>
          </w:rPr>
          <w:t>Backup and Consistency Checks</w:t>
        </w:r>
        <w:r>
          <w:rPr>
            <w:webHidden/>
          </w:rPr>
          <w:tab/>
        </w:r>
        <w:r>
          <w:rPr>
            <w:webHidden/>
          </w:rPr>
          <w:fldChar w:fldCharType="begin"/>
        </w:r>
        <w:r>
          <w:rPr>
            <w:webHidden/>
          </w:rPr>
          <w:instrText xml:space="preserve"> PAGEREF _Toc86234804 \h </w:instrText>
        </w:r>
        <w:r>
          <w:rPr>
            <w:webHidden/>
          </w:rPr>
        </w:r>
        <w:r>
          <w:rPr>
            <w:webHidden/>
          </w:rPr>
          <w:fldChar w:fldCharType="separate"/>
        </w:r>
        <w:r>
          <w:rPr>
            <w:webHidden/>
          </w:rPr>
          <w:t>14</w:t>
        </w:r>
        <w:r>
          <w:rPr>
            <w:webHidden/>
          </w:rPr>
          <w:fldChar w:fldCharType="end"/>
        </w:r>
      </w:hyperlink>
    </w:p>
    <w:p w14:paraId="1395EEBF" w14:textId="45D0F230" w:rsidR="00932761" w:rsidRDefault="00932761">
      <w:pPr>
        <w:pStyle w:val="TOC2"/>
        <w:rPr>
          <w:rFonts w:asciiTheme="minorHAnsi" w:eastAsiaTheme="minorEastAsia" w:hAnsiTheme="minorHAnsi" w:cstheme="minorBidi"/>
          <w:bCs w:val="0"/>
          <w:sz w:val="22"/>
          <w:lang w:val="en-NZ" w:eastAsia="en-NZ" w:bidi="ar-SA"/>
        </w:rPr>
      </w:pPr>
      <w:hyperlink w:anchor="_Toc86234805" w:history="1">
        <w:r w:rsidRPr="0013604E">
          <w:rPr>
            <w:rStyle w:val="Hyperlink"/>
            <w:rFonts w:eastAsia="Century Gothic" w:cs="Century Gothic"/>
          </w:rPr>
          <w:t>4.3</w:t>
        </w:r>
        <w:r>
          <w:rPr>
            <w:rFonts w:asciiTheme="minorHAnsi" w:eastAsiaTheme="minorEastAsia" w:hAnsiTheme="minorHAnsi" w:cstheme="minorBidi"/>
            <w:bCs w:val="0"/>
            <w:sz w:val="22"/>
            <w:lang w:val="en-NZ" w:eastAsia="en-NZ" w:bidi="ar-SA"/>
          </w:rPr>
          <w:tab/>
        </w:r>
        <w:r w:rsidRPr="0013604E">
          <w:rPr>
            <w:rStyle w:val="Hyperlink"/>
            <w:rFonts w:eastAsia="Century Gothic" w:cs="Century Gothic"/>
          </w:rPr>
          <w:t>SQL Maintenance and Performance Optimization</w:t>
        </w:r>
        <w:r>
          <w:rPr>
            <w:webHidden/>
          </w:rPr>
          <w:tab/>
        </w:r>
        <w:r>
          <w:rPr>
            <w:webHidden/>
          </w:rPr>
          <w:fldChar w:fldCharType="begin"/>
        </w:r>
        <w:r>
          <w:rPr>
            <w:webHidden/>
          </w:rPr>
          <w:instrText xml:space="preserve"> PAGEREF _Toc86234805 \h </w:instrText>
        </w:r>
        <w:r>
          <w:rPr>
            <w:webHidden/>
          </w:rPr>
        </w:r>
        <w:r>
          <w:rPr>
            <w:webHidden/>
          </w:rPr>
          <w:fldChar w:fldCharType="separate"/>
        </w:r>
        <w:r>
          <w:rPr>
            <w:webHidden/>
          </w:rPr>
          <w:t>14</w:t>
        </w:r>
        <w:r>
          <w:rPr>
            <w:webHidden/>
          </w:rPr>
          <w:fldChar w:fldCharType="end"/>
        </w:r>
      </w:hyperlink>
    </w:p>
    <w:p w14:paraId="79F4CDA8" w14:textId="32003F84" w:rsidR="00932761" w:rsidRDefault="00932761">
      <w:pPr>
        <w:pStyle w:val="TOC2"/>
        <w:rPr>
          <w:rFonts w:asciiTheme="minorHAnsi" w:eastAsiaTheme="minorEastAsia" w:hAnsiTheme="minorHAnsi" w:cstheme="minorBidi"/>
          <w:bCs w:val="0"/>
          <w:sz w:val="22"/>
          <w:lang w:val="en-NZ" w:eastAsia="en-NZ" w:bidi="ar-SA"/>
        </w:rPr>
      </w:pPr>
      <w:hyperlink w:anchor="_Toc86234806" w:history="1">
        <w:r w:rsidRPr="0013604E">
          <w:rPr>
            <w:rStyle w:val="Hyperlink"/>
            <w:rFonts w:eastAsia="Century Gothic" w:cs="Century Gothic"/>
          </w:rPr>
          <w:t>4.4</w:t>
        </w:r>
        <w:r>
          <w:rPr>
            <w:rFonts w:asciiTheme="minorHAnsi" w:eastAsiaTheme="minorEastAsia" w:hAnsiTheme="minorHAnsi" w:cstheme="minorBidi"/>
            <w:bCs w:val="0"/>
            <w:sz w:val="22"/>
            <w:lang w:val="en-NZ" w:eastAsia="en-NZ" w:bidi="ar-SA"/>
          </w:rPr>
          <w:tab/>
        </w:r>
        <w:r w:rsidRPr="0013604E">
          <w:rPr>
            <w:rStyle w:val="Hyperlink"/>
            <w:rFonts w:eastAsia="Century Gothic" w:cs="Century Gothic"/>
          </w:rPr>
          <w:t>Monitoring and Alerting</w:t>
        </w:r>
        <w:r>
          <w:rPr>
            <w:webHidden/>
          </w:rPr>
          <w:tab/>
        </w:r>
        <w:r>
          <w:rPr>
            <w:webHidden/>
          </w:rPr>
          <w:fldChar w:fldCharType="begin"/>
        </w:r>
        <w:r>
          <w:rPr>
            <w:webHidden/>
          </w:rPr>
          <w:instrText xml:space="preserve"> PAGEREF _Toc86234806 \h </w:instrText>
        </w:r>
        <w:r>
          <w:rPr>
            <w:webHidden/>
          </w:rPr>
        </w:r>
        <w:r>
          <w:rPr>
            <w:webHidden/>
          </w:rPr>
          <w:fldChar w:fldCharType="separate"/>
        </w:r>
        <w:r>
          <w:rPr>
            <w:webHidden/>
          </w:rPr>
          <w:t>14</w:t>
        </w:r>
        <w:r>
          <w:rPr>
            <w:webHidden/>
          </w:rPr>
          <w:fldChar w:fldCharType="end"/>
        </w:r>
      </w:hyperlink>
    </w:p>
    <w:p w14:paraId="3F828FAE" w14:textId="498E7E1A" w:rsidR="00932761" w:rsidRDefault="00932761">
      <w:pPr>
        <w:pStyle w:val="TOC2"/>
        <w:rPr>
          <w:rFonts w:asciiTheme="minorHAnsi" w:eastAsiaTheme="minorEastAsia" w:hAnsiTheme="minorHAnsi" w:cstheme="minorBidi"/>
          <w:bCs w:val="0"/>
          <w:sz w:val="22"/>
          <w:lang w:val="en-NZ" w:eastAsia="en-NZ" w:bidi="ar-SA"/>
        </w:rPr>
      </w:pPr>
      <w:hyperlink w:anchor="_Toc86234807" w:history="1">
        <w:r w:rsidRPr="0013604E">
          <w:rPr>
            <w:rStyle w:val="Hyperlink"/>
            <w:rFonts w:eastAsia="Century Gothic" w:cs="Century Gothic"/>
          </w:rPr>
          <w:t>4.5</w:t>
        </w:r>
        <w:r>
          <w:rPr>
            <w:rFonts w:asciiTheme="minorHAnsi" w:eastAsiaTheme="minorEastAsia" w:hAnsiTheme="minorHAnsi" w:cstheme="minorBidi"/>
            <w:bCs w:val="0"/>
            <w:sz w:val="22"/>
            <w:lang w:val="en-NZ" w:eastAsia="en-NZ" w:bidi="ar-SA"/>
          </w:rPr>
          <w:tab/>
        </w:r>
        <w:r w:rsidRPr="0013604E">
          <w:rPr>
            <w:rStyle w:val="Hyperlink"/>
            <w:rFonts w:eastAsia="Century Gothic" w:cs="Century Gothic"/>
          </w:rPr>
          <w:t>Antivirus and malware file exclusions</w:t>
        </w:r>
        <w:r>
          <w:rPr>
            <w:webHidden/>
          </w:rPr>
          <w:tab/>
        </w:r>
        <w:r>
          <w:rPr>
            <w:webHidden/>
          </w:rPr>
          <w:fldChar w:fldCharType="begin"/>
        </w:r>
        <w:r>
          <w:rPr>
            <w:webHidden/>
          </w:rPr>
          <w:instrText xml:space="preserve"> PAGEREF _Toc86234807 \h </w:instrText>
        </w:r>
        <w:r>
          <w:rPr>
            <w:webHidden/>
          </w:rPr>
        </w:r>
        <w:r>
          <w:rPr>
            <w:webHidden/>
          </w:rPr>
          <w:fldChar w:fldCharType="separate"/>
        </w:r>
        <w:r>
          <w:rPr>
            <w:webHidden/>
          </w:rPr>
          <w:t>15</w:t>
        </w:r>
        <w:r>
          <w:rPr>
            <w:webHidden/>
          </w:rPr>
          <w:fldChar w:fldCharType="end"/>
        </w:r>
      </w:hyperlink>
    </w:p>
    <w:p w14:paraId="0ECEE48D" w14:textId="5D311E1F" w:rsidR="00932761" w:rsidRDefault="00932761">
      <w:pPr>
        <w:pStyle w:val="TOC2"/>
        <w:rPr>
          <w:rFonts w:asciiTheme="minorHAnsi" w:eastAsiaTheme="minorEastAsia" w:hAnsiTheme="minorHAnsi" w:cstheme="minorBidi"/>
          <w:bCs w:val="0"/>
          <w:sz w:val="22"/>
          <w:lang w:val="en-NZ" w:eastAsia="en-NZ" w:bidi="ar-SA"/>
        </w:rPr>
      </w:pPr>
      <w:hyperlink w:anchor="_Toc86234808" w:history="1">
        <w:r w:rsidRPr="0013604E">
          <w:rPr>
            <w:rStyle w:val="Hyperlink"/>
            <w:rFonts w:eastAsia="Century Gothic" w:cs="Century Gothic"/>
          </w:rPr>
          <w:t>4.6</w:t>
        </w:r>
        <w:r>
          <w:rPr>
            <w:rFonts w:asciiTheme="minorHAnsi" w:eastAsiaTheme="minorEastAsia" w:hAnsiTheme="minorHAnsi" w:cstheme="minorBidi"/>
            <w:bCs w:val="0"/>
            <w:sz w:val="22"/>
            <w:lang w:val="en-NZ" w:eastAsia="en-NZ" w:bidi="ar-SA"/>
          </w:rPr>
          <w:tab/>
        </w:r>
        <w:r w:rsidRPr="0013604E">
          <w:rPr>
            <w:rStyle w:val="Hyperlink"/>
            <w:rFonts w:eastAsia="Century Gothic" w:cs="Century Gothic"/>
          </w:rPr>
          <w:t>Security</w:t>
        </w:r>
        <w:r>
          <w:rPr>
            <w:webHidden/>
          </w:rPr>
          <w:tab/>
        </w:r>
        <w:r>
          <w:rPr>
            <w:webHidden/>
          </w:rPr>
          <w:fldChar w:fldCharType="begin"/>
        </w:r>
        <w:r>
          <w:rPr>
            <w:webHidden/>
          </w:rPr>
          <w:instrText xml:space="preserve"> PAGEREF _Toc86234808 \h </w:instrText>
        </w:r>
        <w:r>
          <w:rPr>
            <w:webHidden/>
          </w:rPr>
        </w:r>
        <w:r>
          <w:rPr>
            <w:webHidden/>
          </w:rPr>
          <w:fldChar w:fldCharType="separate"/>
        </w:r>
        <w:r>
          <w:rPr>
            <w:webHidden/>
          </w:rPr>
          <w:t>15</w:t>
        </w:r>
        <w:r>
          <w:rPr>
            <w:webHidden/>
          </w:rPr>
          <w:fldChar w:fldCharType="end"/>
        </w:r>
      </w:hyperlink>
    </w:p>
    <w:p w14:paraId="32229CA3" w14:textId="70B49874" w:rsidR="00932761" w:rsidRDefault="00932761">
      <w:pPr>
        <w:pStyle w:val="TOC1"/>
        <w:rPr>
          <w:rFonts w:asciiTheme="minorHAnsi" w:eastAsiaTheme="minorEastAsia" w:hAnsiTheme="minorHAnsi" w:cstheme="minorBidi"/>
          <w:b w:val="0"/>
          <w:bCs w:val="0"/>
          <w:sz w:val="22"/>
          <w:lang w:eastAsia="en-NZ" w:bidi="ar-SA"/>
        </w:rPr>
      </w:pPr>
      <w:hyperlink w:anchor="_Toc86234809" w:history="1">
        <w:r w:rsidRPr="0013604E">
          <w:rPr>
            <w:rStyle w:val="Hyperlink"/>
            <w:rFonts w:eastAsia="Century Gothic" w:cs="Century Gothic"/>
          </w:rPr>
          <w:t>5.</w:t>
        </w:r>
        <w:r>
          <w:rPr>
            <w:rFonts w:asciiTheme="minorHAnsi" w:eastAsiaTheme="minorEastAsia" w:hAnsiTheme="minorHAnsi" w:cstheme="minorBidi"/>
            <w:b w:val="0"/>
            <w:bCs w:val="0"/>
            <w:sz w:val="22"/>
            <w:lang w:eastAsia="en-NZ" w:bidi="ar-SA"/>
          </w:rPr>
          <w:tab/>
        </w:r>
        <w:r w:rsidRPr="0013604E">
          <w:rPr>
            <w:rStyle w:val="Hyperlink"/>
            <w:rFonts w:eastAsia="Century Gothic" w:cs="Century Gothic"/>
          </w:rPr>
          <w:t>Schedule: List of Application databases</w:t>
        </w:r>
        <w:r>
          <w:rPr>
            <w:webHidden/>
          </w:rPr>
          <w:tab/>
        </w:r>
        <w:r>
          <w:rPr>
            <w:webHidden/>
          </w:rPr>
          <w:fldChar w:fldCharType="begin"/>
        </w:r>
        <w:r>
          <w:rPr>
            <w:webHidden/>
          </w:rPr>
          <w:instrText xml:space="preserve"> PAGEREF _Toc86234809 \h </w:instrText>
        </w:r>
        <w:r>
          <w:rPr>
            <w:webHidden/>
          </w:rPr>
        </w:r>
        <w:r>
          <w:rPr>
            <w:webHidden/>
          </w:rPr>
          <w:fldChar w:fldCharType="separate"/>
        </w:r>
        <w:r>
          <w:rPr>
            <w:webHidden/>
          </w:rPr>
          <w:t>16</w:t>
        </w:r>
        <w:r>
          <w:rPr>
            <w:webHidden/>
          </w:rPr>
          <w:fldChar w:fldCharType="end"/>
        </w:r>
      </w:hyperlink>
    </w:p>
    <w:p w14:paraId="48D31D86" w14:textId="74DFE185" w:rsidR="00967A35" w:rsidRPr="00EA4FDC" w:rsidRDefault="002E4B13" w:rsidP="00967A35">
      <w:pPr>
        <w:rPr>
          <w:sz w:val="19"/>
          <w:szCs w:val="19"/>
        </w:rPr>
      </w:pPr>
      <w:r w:rsidRPr="00EA4FDC">
        <w:rPr>
          <w:bCs/>
          <w:iCs/>
          <w:noProof/>
          <w:sz w:val="23"/>
          <w:szCs w:val="23"/>
        </w:rPr>
        <w:fldChar w:fldCharType="end"/>
      </w:r>
    </w:p>
    <w:p w14:paraId="66206B14" w14:textId="77777777" w:rsidR="00ED51E9" w:rsidRPr="00EA4FDC" w:rsidRDefault="00ED51E9" w:rsidP="00390B90">
      <w:pPr>
        <w:rPr>
          <w:sz w:val="19"/>
          <w:szCs w:val="19"/>
        </w:rPr>
      </w:pPr>
    </w:p>
    <w:p w14:paraId="04B8D076" w14:textId="77777777" w:rsidR="00946A6D" w:rsidRPr="00EA4FDC" w:rsidRDefault="00946A6D" w:rsidP="00390B90">
      <w:pPr>
        <w:rPr>
          <w:sz w:val="19"/>
          <w:szCs w:val="19"/>
        </w:rPr>
      </w:pPr>
    </w:p>
    <w:p w14:paraId="4121EB73" w14:textId="77777777" w:rsidR="00946A6D" w:rsidRPr="00EA4FDC" w:rsidRDefault="00946A6D" w:rsidP="00390B90">
      <w:pPr>
        <w:rPr>
          <w:sz w:val="19"/>
          <w:szCs w:val="19"/>
        </w:rPr>
        <w:sectPr w:rsidR="00946A6D" w:rsidRPr="00EA4FDC" w:rsidSect="00F473FF">
          <w:headerReference w:type="even" r:id="rId18"/>
          <w:headerReference w:type="default" r:id="rId19"/>
          <w:footerReference w:type="even" r:id="rId20"/>
          <w:footerReference w:type="default" r:id="rId21"/>
          <w:headerReference w:type="first" r:id="rId22"/>
          <w:pgSz w:w="11907" w:h="16840" w:code="9"/>
          <w:pgMar w:top="1249" w:right="1134" w:bottom="1440" w:left="1440" w:header="284" w:footer="601" w:gutter="0"/>
          <w:pgNumType w:fmt="lowerRoman"/>
          <w:cols w:space="720"/>
          <w:docGrid w:linePitch="272"/>
        </w:sectPr>
      </w:pPr>
    </w:p>
    <w:p w14:paraId="4D52778A" w14:textId="77777777" w:rsidR="00AC6833" w:rsidRPr="00EA4FDC" w:rsidRDefault="00AC6833" w:rsidP="00AC6833">
      <w:pPr>
        <w:pStyle w:val="Heading1"/>
        <w:numPr>
          <w:ilvl w:val="0"/>
          <w:numId w:val="1"/>
        </w:numPr>
        <w:rPr>
          <w:rFonts w:ascii="Century Gothic" w:eastAsia="Century Gothic" w:hAnsi="Century Gothic" w:cs="Century Gothic"/>
          <w:sz w:val="39"/>
          <w:szCs w:val="39"/>
        </w:rPr>
      </w:pPr>
      <w:bookmarkStart w:id="0" w:name="_Toc354575077"/>
      <w:bookmarkStart w:id="1" w:name="_Toc532809342"/>
      <w:bookmarkStart w:id="2" w:name="_Toc351646038"/>
      <w:bookmarkStart w:id="3" w:name="_Toc86234777"/>
      <w:r w:rsidRPr="3A17C6ED">
        <w:rPr>
          <w:rFonts w:ascii="Century Gothic" w:eastAsia="Century Gothic" w:hAnsi="Century Gothic" w:cs="Century Gothic"/>
          <w:sz w:val="39"/>
          <w:szCs w:val="39"/>
        </w:rPr>
        <w:lastRenderedPageBreak/>
        <w:t>Introduction</w:t>
      </w:r>
      <w:bookmarkEnd w:id="0"/>
      <w:bookmarkEnd w:id="1"/>
      <w:bookmarkEnd w:id="3"/>
    </w:p>
    <w:p w14:paraId="6FC0BE06" w14:textId="77777777" w:rsidR="00AC6833" w:rsidRPr="00EA4FDC" w:rsidRDefault="006E76A8" w:rsidP="00AC6833">
      <w:pPr>
        <w:pStyle w:val="Heading2"/>
        <w:rPr>
          <w:rFonts w:eastAsia="Century Gothic" w:cs="Century Gothic"/>
          <w:sz w:val="31"/>
          <w:szCs w:val="31"/>
        </w:rPr>
      </w:pPr>
      <w:bookmarkStart w:id="4" w:name="_Toc532809343"/>
      <w:bookmarkStart w:id="5" w:name="_Toc86234778"/>
      <w:r w:rsidRPr="3A17C6ED">
        <w:rPr>
          <w:rFonts w:eastAsia="Century Gothic" w:cs="Century Gothic"/>
          <w:sz w:val="31"/>
          <w:szCs w:val="31"/>
        </w:rPr>
        <w:t>Overview of Business Requirements</w:t>
      </w:r>
      <w:bookmarkEnd w:id="4"/>
      <w:bookmarkEnd w:id="5"/>
    </w:p>
    <w:p w14:paraId="044EA26D" w14:textId="7961DFA5" w:rsidR="00E36B99" w:rsidRDefault="00262EA1" w:rsidP="00F65E98">
      <w:pPr>
        <w:pStyle w:val="ParagraphText"/>
        <w:ind w:left="0"/>
        <w:rPr>
          <w:rFonts w:eastAsia="Century Gothic" w:cs="Century Gothic"/>
        </w:rPr>
      </w:pPr>
      <w:r w:rsidRPr="00DE2592">
        <w:rPr>
          <w:rFonts w:eastAsia="Century Gothic" w:cs="Century Gothic"/>
          <w:b/>
          <w:bCs/>
          <w:color w:val="FF3333"/>
        </w:rPr>
        <w:t>GroupBy</w:t>
      </w:r>
      <w:r w:rsidR="00FD79B3" w:rsidRPr="00CA665E">
        <w:rPr>
          <w:rFonts w:eastAsia="Century Gothic" w:cs="Century Gothic"/>
        </w:rPr>
        <w:t xml:space="preserve"> </w:t>
      </w:r>
      <w:r w:rsidR="00CA665E" w:rsidRPr="00CA665E">
        <w:rPr>
          <w:rFonts w:eastAsia="Century Gothic" w:cs="Century Gothic"/>
        </w:rPr>
        <w:t xml:space="preserve">have engaged </w:t>
      </w:r>
      <w:r w:rsidR="00F37755">
        <w:rPr>
          <w:rFonts w:eastAsia="Century Gothic" w:cs="Century Gothic"/>
        </w:rPr>
        <w:t>SQLDBA</w:t>
      </w:r>
      <w:r w:rsidR="00CA665E" w:rsidRPr="00CA665E">
        <w:rPr>
          <w:rFonts w:eastAsia="Century Gothic" w:cs="Century Gothic"/>
        </w:rPr>
        <w:t xml:space="preserve"> to design and implement a new </w:t>
      </w:r>
      <w:r w:rsidR="00E36B99">
        <w:rPr>
          <w:rFonts w:eastAsia="Century Gothic" w:cs="Century Gothic"/>
        </w:rPr>
        <w:t xml:space="preserve">scaled-out </w:t>
      </w:r>
      <w:r w:rsidR="00CA665E" w:rsidRPr="00CA665E">
        <w:rPr>
          <w:rFonts w:eastAsia="Century Gothic" w:cs="Century Gothic"/>
        </w:rPr>
        <w:t xml:space="preserve">Highly Available SQL Server environment. </w:t>
      </w:r>
    </w:p>
    <w:p w14:paraId="5FD7F5D0" w14:textId="380CF09B" w:rsidR="00E36B99" w:rsidRDefault="00E36B99" w:rsidP="00F65E98">
      <w:pPr>
        <w:pStyle w:val="ParagraphText"/>
        <w:ind w:left="0"/>
        <w:rPr>
          <w:rFonts w:eastAsia="Century Gothic" w:cs="Century Gothic"/>
        </w:rPr>
      </w:pPr>
      <w:r>
        <w:rPr>
          <w:rFonts w:eastAsia="Century Gothic" w:cs="Century Gothic"/>
        </w:rPr>
        <w:t xml:space="preserve">This environment will consist of </w:t>
      </w:r>
      <w:r w:rsidR="0064130F">
        <w:rPr>
          <w:rFonts w:eastAsia="Century Gothic" w:cs="Century Gothic"/>
        </w:rPr>
        <w:t>a local SQL cluster, providing High-Availability, along with an Azure cluster, providing BI offloading.</w:t>
      </w:r>
    </w:p>
    <w:p w14:paraId="637740C6" w14:textId="77777777" w:rsidR="0064130F" w:rsidRDefault="0064130F" w:rsidP="00F65E98">
      <w:pPr>
        <w:pStyle w:val="ParagraphText"/>
        <w:ind w:left="0"/>
        <w:rPr>
          <w:rFonts w:eastAsia="Century Gothic" w:cs="Century Gothic"/>
        </w:rPr>
      </w:pPr>
    </w:p>
    <w:p w14:paraId="1DD500DF" w14:textId="077EC266" w:rsidR="00CA665E" w:rsidRDefault="00F37755" w:rsidP="00F65E98">
      <w:pPr>
        <w:pStyle w:val="ParagraphText"/>
        <w:ind w:left="0"/>
        <w:rPr>
          <w:rFonts w:eastAsia="Century Gothic" w:cs="Century Gothic"/>
        </w:rPr>
      </w:pPr>
      <w:r>
        <w:rPr>
          <w:rFonts w:eastAsia="Century Gothic" w:cs="Century Gothic"/>
        </w:rPr>
        <w:t>SQLDBA</w:t>
      </w:r>
      <w:r w:rsidR="00CA665E" w:rsidRPr="00CA665E">
        <w:rPr>
          <w:rFonts w:eastAsia="Century Gothic" w:cs="Century Gothic"/>
        </w:rPr>
        <w:t xml:space="preserve"> will </w:t>
      </w:r>
      <w:r w:rsidR="002528F4">
        <w:rPr>
          <w:rFonts w:eastAsia="Century Gothic" w:cs="Century Gothic"/>
        </w:rPr>
        <w:t>retain the current SQL</w:t>
      </w:r>
      <w:r w:rsidR="00CA665E" w:rsidRPr="00CA665E">
        <w:rPr>
          <w:rFonts w:eastAsia="Century Gothic" w:cs="Century Gothic"/>
        </w:rPr>
        <w:t xml:space="preserve"> environment.</w:t>
      </w:r>
      <w:r w:rsidR="00E0798B">
        <w:rPr>
          <w:rFonts w:eastAsia="Century Gothic" w:cs="Century Gothic"/>
        </w:rPr>
        <w:t xml:space="preserve"> The solution will leverage the current Azure implementation </w:t>
      </w:r>
      <w:r w:rsidR="00E60D82">
        <w:rPr>
          <w:rFonts w:eastAsia="Century Gothic" w:cs="Century Gothic"/>
        </w:rPr>
        <w:t>to create the HA SQL service.</w:t>
      </w:r>
    </w:p>
    <w:p w14:paraId="594E5B39" w14:textId="77777777" w:rsidR="00FA5070" w:rsidRDefault="00FA5070" w:rsidP="00F65E98">
      <w:pPr>
        <w:pStyle w:val="ParagraphText"/>
        <w:ind w:left="0"/>
        <w:rPr>
          <w:rFonts w:eastAsia="Century Gothic" w:cs="Century Gothic"/>
        </w:rPr>
      </w:pPr>
    </w:p>
    <w:p w14:paraId="5A1881ED" w14:textId="41BF8D1A" w:rsidR="001E5216" w:rsidRDefault="00FD5C3B" w:rsidP="00FA5070">
      <w:pPr>
        <w:pStyle w:val="ParagraphText"/>
        <w:ind w:left="0"/>
        <w:rPr>
          <w:rFonts w:eastAsia="Century Gothic" w:cs="Century Gothic"/>
        </w:rPr>
      </w:pPr>
      <w:r>
        <w:rPr>
          <w:rFonts w:eastAsia="Century Gothic" w:cs="Century Gothic"/>
        </w:rPr>
        <w:t xml:space="preserve">A rolling upgrade will be carried out to </w:t>
      </w:r>
      <w:r w:rsidR="001E5216">
        <w:rPr>
          <w:rFonts w:eastAsia="Century Gothic" w:cs="Century Gothic"/>
        </w:rPr>
        <w:t xml:space="preserve">uplift </w:t>
      </w:r>
      <w:r w:rsidR="00FA5070" w:rsidRPr="00FA5070">
        <w:rPr>
          <w:rFonts w:eastAsia="Century Gothic" w:cs="Century Gothic"/>
        </w:rPr>
        <w:t xml:space="preserve">the </w:t>
      </w:r>
      <w:r w:rsidR="00CE4594">
        <w:rPr>
          <w:rFonts w:eastAsia="Century Gothic" w:cs="Century Gothic"/>
        </w:rPr>
        <w:t>SQL</w:t>
      </w:r>
      <w:r w:rsidR="001E5216">
        <w:rPr>
          <w:rFonts w:eastAsia="Century Gothic" w:cs="Century Gothic"/>
        </w:rPr>
        <w:t xml:space="preserve"> environment to SQL</w:t>
      </w:r>
      <w:r w:rsidR="00CE4594">
        <w:rPr>
          <w:rFonts w:eastAsia="Century Gothic" w:cs="Century Gothic"/>
        </w:rPr>
        <w:t xml:space="preserve"> 201</w:t>
      </w:r>
      <w:r w:rsidR="001E5216">
        <w:rPr>
          <w:rFonts w:eastAsia="Century Gothic" w:cs="Century Gothic"/>
        </w:rPr>
        <w:t>9</w:t>
      </w:r>
    </w:p>
    <w:p w14:paraId="727A92B1" w14:textId="77777777" w:rsidR="00D35DB6" w:rsidRPr="00D35DB6" w:rsidRDefault="00D35DB6" w:rsidP="00D35DB6">
      <w:pPr>
        <w:rPr>
          <w:rFonts w:eastAsia="Century Gothic"/>
          <w:lang w:val="en-US"/>
        </w:rPr>
      </w:pPr>
    </w:p>
    <w:p w14:paraId="4ABF2A98" w14:textId="158C0FB0" w:rsidR="005D6F8C" w:rsidRPr="00017139" w:rsidRDefault="00D421C4" w:rsidP="00017139">
      <w:pPr>
        <w:pStyle w:val="Heading2"/>
      </w:pPr>
      <w:bookmarkStart w:id="6" w:name="_Toc82086796"/>
      <w:bookmarkStart w:id="7" w:name="_Toc532809344"/>
      <w:bookmarkStart w:id="8" w:name="_Toc86234779"/>
      <w:bookmarkEnd w:id="6"/>
      <w:r w:rsidRPr="00017139">
        <w:t>Requirements</w:t>
      </w:r>
      <w:bookmarkEnd w:id="7"/>
      <w:bookmarkEnd w:id="8"/>
    </w:p>
    <w:p w14:paraId="26DAD881" w14:textId="7A19B604" w:rsidR="00B06585" w:rsidRDefault="00B06585" w:rsidP="00B06585">
      <w:pPr>
        <w:rPr>
          <w:rFonts w:eastAsia="Century Gothic"/>
          <w:lang w:val="en-US"/>
        </w:rPr>
      </w:pPr>
    </w:p>
    <w:tbl>
      <w:tblPr>
        <w:tblStyle w:val="LightList-Accent12"/>
        <w:tblW w:w="5000" w:type="pct"/>
        <w:tblLook w:val="04A0" w:firstRow="1" w:lastRow="0" w:firstColumn="1" w:lastColumn="0" w:noHBand="0" w:noVBand="1"/>
      </w:tblPr>
      <w:tblGrid>
        <w:gridCol w:w="1163"/>
        <w:gridCol w:w="5777"/>
        <w:gridCol w:w="992"/>
        <w:gridCol w:w="1697"/>
      </w:tblGrid>
      <w:tr w:rsidR="00C25251" w:rsidRPr="00FE666F" w14:paraId="380F011E" w14:textId="77777777" w:rsidTr="0033396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hideMark/>
          </w:tcPr>
          <w:p w14:paraId="5F5182A8" w14:textId="77777777" w:rsidR="00C25251" w:rsidRPr="00FE666F" w:rsidRDefault="00C25251" w:rsidP="4A45A3CA">
            <w:pPr>
              <w:pStyle w:val="NoSpacing"/>
              <w:rPr>
                <w:rFonts w:ascii="Century Gothic" w:eastAsia="Century Gothic" w:hAnsi="Century Gothic" w:cs="Century Gothic"/>
                <w:b w:val="0"/>
                <w:bCs w:val="0"/>
              </w:rPr>
            </w:pPr>
            <w:r w:rsidRPr="4A45A3CA">
              <w:rPr>
                <w:rFonts w:ascii="Century Gothic" w:eastAsia="Century Gothic" w:hAnsi="Century Gothic" w:cs="Century Gothic"/>
              </w:rPr>
              <w:t>Req. ID</w:t>
            </w:r>
          </w:p>
        </w:tc>
        <w:tc>
          <w:tcPr>
            <w:tcW w:w="3000" w:type="pct"/>
            <w:hideMark/>
          </w:tcPr>
          <w:p w14:paraId="550E4F8E" w14:textId="77777777" w:rsidR="00C25251" w:rsidRPr="00FE666F" w:rsidRDefault="00C25251" w:rsidP="4A45A3CA">
            <w:pPr>
              <w:pStyle w:val="NoSpacing"/>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b w:val="0"/>
                <w:bCs w:val="0"/>
              </w:rPr>
            </w:pPr>
            <w:r w:rsidRPr="4A45A3CA">
              <w:rPr>
                <w:rFonts w:ascii="Century Gothic" w:eastAsia="Century Gothic" w:hAnsi="Century Gothic" w:cs="Century Gothic"/>
              </w:rPr>
              <w:t>Requirement (Use Story)</w:t>
            </w:r>
          </w:p>
        </w:tc>
        <w:tc>
          <w:tcPr>
            <w:tcW w:w="515" w:type="pct"/>
            <w:hideMark/>
          </w:tcPr>
          <w:p w14:paraId="145D1FB3" w14:textId="77777777" w:rsidR="00C25251" w:rsidRPr="00FE666F" w:rsidRDefault="00C25251" w:rsidP="4A45A3CA">
            <w:pPr>
              <w:pStyle w:val="NoSpacing"/>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b w:val="0"/>
                <w:bCs w:val="0"/>
              </w:rPr>
            </w:pPr>
            <w:r w:rsidRPr="4A45A3CA">
              <w:rPr>
                <w:rFonts w:ascii="Century Gothic" w:eastAsia="Century Gothic" w:hAnsi="Century Gothic" w:cs="Century Gothic"/>
              </w:rPr>
              <w:t>Priority</w:t>
            </w:r>
          </w:p>
        </w:tc>
        <w:tc>
          <w:tcPr>
            <w:tcW w:w="881" w:type="pct"/>
          </w:tcPr>
          <w:p w14:paraId="5395E214" w14:textId="0C9026A5" w:rsidR="00C25251" w:rsidRPr="00FE666F" w:rsidRDefault="00592DCE" w:rsidP="4A45A3CA">
            <w:pPr>
              <w:pStyle w:val="NoSpacing"/>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b w:val="0"/>
                <w:bCs w:val="0"/>
              </w:rPr>
            </w:pPr>
            <w:r>
              <w:rPr>
                <w:rFonts w:ascii="Century Gothic" w:eastAsia="Century Gothic" w:hAnsi="Century Gothic" w:cs="Century Gothic"/>
              </w:rPr>
              <w:t>Comments</w:t>
            </w:r>
          </w:p>
        </w:tc>
      </w:tr>
      <w:tr w:rsidR="000D29BA" w:rsidRPr="00FE666F" w14:paraId="4522C43E"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32AAAC4C" w14:textId="48AF0FBE" w:rsidR="000D29BA" w:rsidRPr="00DD372F" w:rsidRDefault="000D29BA" w:rsidP="000D29BA">
            <w:pPr>
              <w:rPr>
                <w:rFonts w:eastAsia="Century Gothic" w:cs="Century Gothic"/>
              </w:rPr>
            </w:pPr>
            <w:r>
              <w:rPr>
                <w:rFonts w:ascii="Calibri" w:hAnsi="Calibri" w:cs="Calibri"/>
                <w:color w:val="000000"/>
                <w:sz w:val="22"/>
              </w:rPr>
              <w:t>REQ001</w:t>
            </w:r>
          </w:p>
        </w:tc>
        <w:tc>
          <w:tcPr>
            <w:tcW w:w="3000" w:type="pct"/>
          </w:tcPr>
          <w:p w14:paraId="58A0B5A0" w14:textId="341F2AE4" w:rsidR="000D29BA" w:rsidRPr="00DD372F" w:rsidRDefault="000D29BA" w:rsidP="000D29BA">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Availability</w:t>
            </w:r>
            <w:r w:rsidR="00592DCE">
              <w:rPr>
                <w:rFonts w:eastAsia="Century Gothic" w:cs="Century Gothic"/>
              </w:rPr>
              <w:t xml:space="preserve"> of the SQL service during normal operation and </w:t>
            </w:r>
            <w:r w:rsidR="00245EDA">
              <w:rPr>
                <w:rFonts w:eastAsia="Century Gothic" w:cs="Century Gothic"/>
              </w:rPr>
              <w:t>limited failure events.</w:t>
            </w:r>
          </w:p>
        </w:tc>
        <w:tc>
          <w:tcPr>
            <w:tcW w:w="515" w:type="pct"/>
            <w:noWrap/>
          </w:tcPr>
          <w:p w14:paraId="37C7B882" w14:textId="77777777" w:rsidR="000D29BA" w:rsidRPr="00DD372F" w:rsidRDefault="000D29BA" w:rsidP="000D29BA">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03FE12C5" w14:textId="2DA6069D" w:rsidR="000D29BA" w:rsidRPr="00DD372F" w:rsidRDefault="006A4783" w:rsidP="000D29BA">
            <w:pPr>
              <w:cnfStyle w:val="000000100000" w:firstRow="0" w:lastRow="0" w:firstColumn="0" w:lastColumn="0" w:oddVBand="0" w:evenVBand="0" w:oddHBand="1" w:evenHBand="0" w:firstRowFirstColumn="0" w:firstRowLastColumn="0" w:lastRowFirstColumn="0" w:lastRowLastColumn="0"/>
              <w:rPr>
                <w:szCs w:val="18"/>
              </w:rPr>
            </w:pPr>
            <w:r>
              <w:rPr>
                <w:szCs w:val="18"/>
              </w:rPr>
              <w:t>This solution</w:t>
            </w:r>
          </w:p>
        </w:tc>
      </w:tr>
      <w:tr w:rsidR="000D29BA" w:rsidRPr="00FE666F" w14:paraId="39756114"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61CF4C99" w14:textId="1EB6E05F" w:rsidR="000D29BA" w:rsidRPr="00146A7F" w:rsidRDefault="000D29BA" w:rsidP="000D29BA">
            <w:pPr>
              <w:rPr>
                <w:rFonts w:eastAsia="Century Gothic" w:cs="Century Gothic"/>
                <w:highlight w:val="yellow"/>
              </w:rPr>
            </w:pPr>
            <w:r>
              <w:rPr>
                <w:rFonts w:ascii="Calibri" w:hAnsi="Calibri" w:cs="Calibri"/>
                <w:color w:val="000000"/>
                <w:sz w:val="22"/>
              </w:rPr>
              <w:t>REQ002</w:t>
            </w:r>
          </w:p>
        </w:tc>
        <w:tc>
          <w:tcPr>
            <w:tcW w:w="3000" w:type="pct"/>
          </w:tcPr>
          <w:p w14:paraId="68BA6DC2" w14:textId="77777777" w:rsidR="000D29BA" w:rsidRPr="00DD372F" w:rsidRDefault="000D29BA" w:rsidP="000D29BA">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Agile Capacity allowing for low service interruption for changes and scaling.</w:t>
            </w:r>
          </w:p>
        </w:tc>
        <w:tc>
          <w:tcPr>
            <w:tcW w:w="515" w:type="pct"/>
            <w:noWrap/>
          </w:tcPr>
          <w:p w14:paraId="48A4C8B1" w14:textId="77777777" w:rsidR="000D29BA" w:rsidRPr="00DD372F" w:rsidRDefault="000D29BA" w:rsidP="000D29BA">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74B406CA" w14:textId="74403DC9" w:rsidR="000D29BA" w:rsidRPr="00DD372F" w:rsidRDefault="000D29BA" w:rsidP="000D29BA">
            <w:pPr>
              <w:cnfStyle w:val="000000010000" w:firstRow="0" w:lastRow="0" w:firstColumn="0" w:lastColumn="0" w:oddVBand="0" w:evenVBand="0" w:oddHBand="0" w:evenHBand="1" w:firstRowFirstColumn="0" w:firstRowLastColumn="0" w:lastRowFirstColumn="0" w:lastRowLastColumn="0"/>
              <w:rPr>
                <w:szCs w:val="18"/>
              </w:rPr>
            </w:pPr>
            <w:r w:rsidRPr="0051201F">
              <w:t>Part of platform</w:t>
            </w:r>
          </w:p>
        </w:tc>
      </w:tr>
      <w:tr w:rsidR="000D29BA" w:rsidRPr="00FE666F" w14:paraId="376A6AE8"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671A131B" w14:textId="33F873C2" w:rsidR="000D29BA" w:rsidRPr="00146A7F" w:rsidRDefault="000D29BA" w:rsidP="000D29BA">
            <w:pPr>
              <w:rPr>
                <w:rFonts w:eastAsia="Century Gothic" w:cs="Century Gothic"/>
                <w:highlight w:val="yellow"/>
              </w:rPr>
            </w:pPr>
            <w:r>
              <w:rPr>
                <w:rFonts w:ascii="Calibri" w:hAnsi="Calibri" w:cs="Calibri"/>
                <w:color w:val="000000"/>
                <w:sz w:val="22"/>
              </w:rPr>
              <w:t>REQ003</w:t>
            </w:r>
          </w:p>
        </w:tc>
        <w:tc>
          <w:tcPr>
            <w:tcW w:w="3000" w:type="pct"/>
          </w:tcPr>
          <w:p w14:paraId="6E5BE0A7" w14:textId="10740393" w:rsidR="000D29BA" w:rsidRPr="00DD372F" w:rsidRDefault="00122DF1" w:rsidP="000D29BA">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553FAC">
              <w:rPr>
                <w:rFonts w:eastAsia="Century Gothic" w:cs="Century Gothic"/>
                <w:b/>
                <w:bCs/>
                <w:color w:val="FF3333"/>
              </w:rPr>
              <w:t>Enterprise</w:t>
            </w:r>
            <w:r w:rsidR="000D29BA" w:rsidRPr="00553FAC" w:rsidDel="00122DF1">
              <w:rPr>
                <w:rFonts w:eastAsia="Century Gothic" w:cs="Century Gothic"/>
                <w:b/>
                <w:bCs/>
                <w:color w:val="FF3333"/>
              </w:rPr>
              <w:t xml:space="preserve"> </w:t>
            </w:r>
            <w:r w:rsidR="000D29BA" w:rsidRPr="00553FAC">
              <w:rPr>
                <w:rFonts w:eastAsia="Century Gothic" w:cs="Century Gothic"/>
                <w:b/>
                <w:bCs/>
                <w:color w:val="FF3333"/>
              </w:rPr>
              <w:t>Edition</w:t>
            </w:r>
            <w:r w:rsidR="000D29BA" w:rsidRPr="4A45A3CA">
              <w:rPr>
                <w:rFonts w:eastAsia="Century Gothic" w:cs="Century Gothic"/>
              </w:rPr>
              <w:t xml:space="preserve"> SQL Licensing</w:t>
            </w:r>
          </w:p>
        </w:tc>
        <w:tc>
          <w:tcPr>
            <w:tcW w:w="515" w:type="pct"/>
            <w:noWrap/>
          </w:tcPr>
          <w:p w14:paraId="1B4670DB" w14:textId="77777777" w:rsidR="000D29BA" w:rsidRPr="00DD372F" w:rsidRDefault="000D29BA" w:rsidP="000D29BA">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786435A1" w14:textId="2868FAA7" w:rsidR="000D29BA" w:rsidRPr="00DD372F" w:rsidRDefault="006A4783" w:rsidP="000D29BA">
            <w:pPr>
              <w:cnfStyle w:val="000000100000" w:firstRow="0" w:lastRow="0" w:firstColumn="0" w:lastColumn="0" w:oddVBand="0" w:evenVBand="0" w:oddHBand="1" w:evenHBand="0" w:firstRowFirstColumn="0" w:firstRowLastColumn="0" w:lastRowFirstColumn="0" w:lastRowLastColumn="0"/>
              <w:rPr>
                <w:szCs w:val="18"/>
              </w:rPr>
            </w:pPr>
            <w:r>
              <w:rPr>
                <w:szCs w:val="18"/>
              </w:rPr>
              <w:t>Azure</w:t>
            </w:r>
          </w:p>
        </w:tc>
      </w:tr>
      <w:tr w:rsidR="000D29BA" w:rsidRPr="00FE666F" w14:paraId="720165EC"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08942538" w14:textId="3638EB6F" w:rsidR="000D29BA" w:rsidRPr="00146A7F" w:rsidRDefault="000D29BA" w:rsidP="000D29BA">
            <w:pPr>
              <w:rPr>
                <w:rFonts w:eastAsia="Century Gothic" w:cs="Century Gothic"/>
                <w:highlight w:val="yellow"/>
              </w:rPr>
            </w:pPr>
            <w:r>
              <w:rPr>
                <w:rFonts w:ascii="Calibri" w:hAnsi="Calibri" w:cs="Calibri"/>
                <w:color w:val="000000"/>
                <w:sz w:val="22"/>
              </w:rPr>
              <w:t>REQ004</w:t>
            </w:r>
          </w:p>
        </w:tc>
        <w:tc>
          <w:tcPr>
            <w:tcW w:w="3000" w:type="pct"/>
          </w:tcPr>
          <w:p w14:paraId="36648E24" w14:textId="77777777" w:rsidR="000D29BA" w:rsidRPr="00DD372F" w:rsidRDefault="000D29BA" w:rsidP="000D29BA">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Performance optimization configurations should be preferred</w:t>
            </w:r>
          </w:p>
        </w:tc>
        <w:tc>
          <w:tcPr>
            <w:tcW w:w="515" w:type="pct"/>
            <w:noWrap/>
          </w:tcPr>
          <w:p w14:paraId="78483618" w14:textId="77777777" w:rsidR="000D29BA" w:rsidRPr="00DD372F" w:rsidRDefault="000D29BA" w:rsidP="000D29BA">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Should</w:t>
            </w:r>
          </w:p>
        </w:tc>
        <w:tc>
          <w:tcPr>
            <w:tcW w:w="881" w:type="pct"/>
          </w:tcPr>
          <w:p w14:paraId="05503B59" w14:textId="4CA22DF1" w:rsidR="000D29BA" w:rsidRPr="00DD372F" w:rsidRDefault="006A4783" w:rsidP="000D29BA">
            <w:pPr>
              <w:cnfStyle w:val="000000010000" w:firstRow="0" w:lastRow="0" w:firstColumn="0" w:lastColumn="0" w:oddVBand="0" w:evenVBand="0" w:oddHBand="0" w:evenHBand="1" w:firstRowFirstColumn="0" w:firstRowLastColumn="0" w:lastRowFirstColumn="0" w:lastRowLastColumn="0"/>
              <w:rPr>
                <w:szCs w:val="18"/>
              </w:rPr>
            </w:pPr>
            <w:r>
              <w:rPr>
                <w:szCs w:val="18"/>
              </w:rPr>
              <w:t>3.7, 3.8</w:t>
            </w:r>
            <w:r w:rsidR="00017139">
              <w:rPr>
                <w:szCs w:val="18"/>
              </w:rPr>
              <w:t>, 4.3</w:t>
            </w:r>
          </w:p>
        </w:tc>
      </w:tr>
      <w:tr w:rsidR="000D29BA" w:rsidRPr="00FE666F" w14:paraId="643544A6"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3AB00F76" w14:textId="3E6159F8" w:rsidR="000D29BA" w:rsidRPr="00146A7F" w:rsidRDefault="000D29BA" w:rsidP="000D29BA">
            <w:pPr>
              <w:rPr>
                <w:rFonts w:eastAsia="Century Gothic" w:cs="Century Gothic"/>
                <w:highlight w:val="yellow"/>
              </w:rPr>
            </w:pPr>
            <w:r>
              <w:rPr>
                <w:rFonts w:ascii="Calibri" w:hAnsi="Calibri" w:cs="Calibri"/>
                <w:color w:val="000000"/>
                <w:sz w:val="22"/>
              </w:rPr>
              <w:t>REQ005</w:t>
            </w:r>
          </w:p>
        </w:tc>
        <w:tc>
          <w:tcPr>
            <w:tcW w:w="3000" w:type="pct"/>
          </w:tcPr>
          <w:p w14:paraId="0F4DFE1B" w14:textId="77777777" w:rsidR="000D29BA" w:rsidRPr="00951F32" w:rsidRDefault="000D29BA" w:rsidP="000D29BA">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Ability to monitor capacity and utilization</w:t>
            </w:r>
          </w:p>
        </w:tc>
        <w:tc>
          <w:tcPr>
            <w:tcW w:w="515" w:type="pct"/>
            <w:noWrap/>
          </w:tcPr>
          <w:p w14:paraId="6B11949F" w14:textId="77777777" w:rsidR="000D29BA" w:rsidRPr="00951F32" w:rsidRDefault="000D29BA" w:rsidP="000D29BA">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1C7F8C47" w14:textId="02C172D8" w:rsidR="000D29BA" w:rsidRPr="00951F32" w:rsidRDefault="008F1D9C" w:rsidP="000D29BA">
            <w:pPr>
              <w:cnfStyle w:val="000000100000" w:firstRow="0" w:lastRow="0" w:firstColumn="0" w:lastColumn="0" w:oddVBand="0" w:evenVBand="0" w:oddHBand="1" w:evenHBand="0" w:firstRowFirstColumn="0" w:firstRowLastColumn="0" w:lastRowFirstColumn="0" w:lastRowLastColumn="0"/>
              <w:rPr>
                <w:szCs w:val="18"/>
              </w:rPr>
            </w:pPr>
            <w:r w:rsidRPr="0051201F">
              <w:t>Part of platform</w:t>
            </w:r>
          </w:p>
        </w:tc>
      </w:tr>
      <w:tr w:rsidR="000D29BA" w:rsidRPr="00FE666F" w14:paraId="32D4633A"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6A9791BB" w14:textId="2A44CB3D" w:rsidR="000D29BA" w:rsidRPr="00DD372F" w:rsidRDefault="000D29BA" w:rsidP="000D29BA">
            <w:pPr>
              <w:rPr>
                <w:rFonts w:eastAsia="Century Gothic" w:cs="Century Gothic"/>
              </w:rPr>
            </w:pPr>
            <w:r>
              <w:rPr>
                <w:rFonts w:ascii="Calibri" w:hAnsi="Calibri" w:cs="Calibri"/>
                <w:color w:val="000000"/>
                <w:sz w:val="22"/>
              </w:rPr>
              <w:t>REQ006</w:t>
            </w:r>
          </w:p>
        </w:tc>
        <w:tc>
          <w:tcPr>
            <w:tcW w:w="3000" w:type="pct"/>
          </w:tcPr>
          <w:p w14:paraId="53BEB5AF" w14:textId="77777777" w:rsidR="000D29BA" w:rsidRPr="00DD372F" w:rsidRDefault="000D29BA" w:rsidP="000D29BA">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Operation and Systems Management Monitoring should be possible on the solution</w:t>
            </w:r>
          </w:p>
        </w:tc>
        <w:tc>
          <w:tcPr>
            <w:tcW w:w="515" w:type="pct"/>
            <w:noWrap/>
          </w:tcPr>
          <w:p w14:paraId="2ED5BA2E" w14:textId="77777777" w:rsidR="000D29BA" w:rsidRPr="00DD372F" w:rsidRDefault="000D29BA" w:rsidP="000D29BA">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58543DD1" w14:textId="4D0A73B0" w:rsidR="000D29BA" w:rsidRPr="00DD372F" w:rsidRDefault="000D29BA" w:rsidP="000D29BA">
            <w:pPr>
              <w:cnfStyle w:val="000000010000" w:firstRow="0" w:lastRow="0" w:firstColumn="0" w:lastColumn="0" w:oddVBand="0" w:evenVBand="0" w:oddHBand="0" w:evenHBand="1" w:firstRowFirstColumn="0" w:firstRowLastColumn="0" w:lastRowFirstColumn="0" w:lastRowLastColumn="0"/>
              <w:rPr>
                <w:szCs w:val="18"/>
              </w:rPr>
            </w:pPr>
            <w:r w:rsidRPr="0051201F">
              <w:t>Part of platform</w:t>
            </w:r>
          </w:p>
        </w:tc>
      </w:tr>
      <w:tr w:rsidR="000D29BA" w:rsidRPr="00FE666F" w14:paraId="7211CCF9"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1F46B2AC" w14:textId="20ACA832" w:rsidR="000D29BA" w:rsidRPr="00DD372F" w:rsidRDefault="000D29BA" w:rsidP="000D29BA">
            <w:pPr>
              <w:rPr>
                <w:rFonts w:eastAsia="Century Gothic" w:cs="Century Gothic"/>
              </w:rPr>
            </w:pPr>
            <w:r>
              <w:rPr>
                <w:rFonts w:ascii="Calibri" w:hAnsi="Calibri" w:cs="Calibri"/>
                <w:color w:val="000000"/>
                <w:sz w:val="22"/>
              </w:rPr>
              <w:t>REQ007</w:t>
            </w:r>
          </w:p>
        </w:tc>
        <w:tc>
          <w:tcPr>
            <w:tcW w:w="3000" w:type="pct"/>
          </w:tcPr>
          <w:p w14:paraId="76414021" w14:textId="5499903F" w:rsidR="000D29BA" w:rsidRPr="00DD372F" w:rsidRDefault="000D29BA" w:rsidP="000D29BA">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noProof/>
              </w:rPr>
              <w:t>The s</w:t>
            </w:r>
            <w:r w:rsidRPr="004348FA">
              <w:rPr>
                <w:rFonts w:eastAsia="Century Gothic" w:cs="Century Gothic"/>
                <w:noProof/>
              </w:rPr>
              <w:t>olution</w:t>
            </w:r>
            <w:r w:rsidRPr="4A45A3CA">
              <w:rPr>
                <w:rFonts w:eastAsia="Century Gothic" w:cs="Century Gothic"/>
              </w:rPr>
              <w:t xml:space="preserve"> should </w:t>
            </w:r>
            <w:r w:rsidRPr="00553FAC">
              <w:rPr>
                <w:rFonts w:eastAsia="Century Gothic" w:cs="Century Gothic"/>
                <w:b/>
                <w:bCs/>
                <w:color w:val="FF3333"/>
              </w:rPr>
              <w:t>allow Disaster Recovery</w:t>
            </w:r>
            <w:r w:rsidRPr="4A45A3CA">
              <w:rPr>
                <w:rFonts w:eastAsia="Century Gothic" w:cs="Century Gothic"/>
              </w:rPr>
              <w:t xml:space="preserve"> options to be available</w:t>
            </w:r>
          </w:p>
        </w:tc>
        <w:tc>
          <w:tcPr>
            <w:tcW w:w="515" w:type="pct"/>
            <w:noWrap/>
          </w:tcPr>
          <w:p w14:paraId="0D68AB64" w14:textId="77777777" w:rsidR="000D29BA" w:rsidRPr="00DD372F" w:rsidRDefault="000D29BA" w:rsidP="000D29BA">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0383CB10" w14:textId="62FA019E" w:rsidR="000D29BA" w:rsidRPr="00DD372F" w:rsidRDefault="008F1D9C" w:rsidP="000D29BA">
            <w:pPr>
              <w:cnfStyle w:val="000000100000" w:firstRow="0" w:lastRow="0" w:firstColumn="0" w:lastColumn="0" w:oddVBand="0" w:evenVBand="0" w:oddHBand="1" w:evenHBand="0" w:firstRowFirstColumn="0" w:firstRowLastColumn="0" w:lastRowFirstColumn="0" w:lastRowLastColumn="0"/>
              <w:rPr>
                <w:szCs w:val="18"/>
              </w:rPr>
            </w:pPr>
            <w:r>
              <w:t xml:space="preserve">2.3, 3.4, </w:t>
            </w:r>
            <w:r w:rsidR="00685203">
              <w:t>4.2</w:t>
            </w:r>
          </w:p>
        </w:tc>
      </w:tr>
      <w:tr w:rsidR="00685203" w:rsidRPr="00FE666F" w14:paraId="384D04FF"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2FF15416" w14:textId="6CF3A539" w:rsidR="00685203" w:rsidRPr="00DD372F" w:rsidRDefault="00685203" w:rsidP="00685203">
            <w:pPr>
              <w:rPr>
                <w:rFonts w:eastAsia="Century Gothic" w:cs="Century Gothic"/>
              </w:rPr>
            </w:pPr>
            <w:r>
              <w:rPr>
                <w:rFonts w:ascii="Calibri" w:hAnsi="Calibri" w:cs="Calibri"/>
                <w:color w:val="000000"/>
                <w:sz w:val="22"/>
              </w:rPr>
              <w:t>REQ008</w:t>
            </w:r>
          </w:p>
        </w:tc>
        <w:tc>
          <w:tcPr>
            <w:tcW w:w="3000" w:type="pct"/>
          </w:tcPr>
          <w:p w14:paraId="58338B8F" w14:textId="31986FDB"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 xml:space="preserve">Must be robust. Relates in part to </w:t>
            </w:r>
            <w:r>
              <w:rPr>
                <w:rFonts w:eastAsia="Century Gothic" w:cs="Century Gothic"/>
              </w:rPr>
              <w:t>DR</w:t>
            </w:r>
            <w:r w:rsidRPr="4A45A3CA">
              <w:rPr>
                <w:rFonts w:eastAsia="Century Gothic" w:cs="Century Gothic"/>
              </w:rPr>
              <w:t xml:space="preserve"> and </w:t>
            </w:r>
            <w:r>
              <w:rPr>
                <w:rFonts w:eastAsia="Century Gothic" w:cs="Century Gothic"/>
              </w:rPr>
              <w:t>HA</w:t>
            </w:r>
          </w:p>
        </w:tc>
        <w:tc>
          <w:tcPr>
            <w:tcW w:w="515" w:type="pct"/>
            <w:noWrap/>
          </w:tcPr>
          <w:p w14:paraId="2DFE62D8" w14:textId="77777777"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1322C785" w14:textId="40FDA6EA"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szCs w:val="18"/>
              </w:rPr>
            </w:pPr>
            <w:r>
              <w:t>2.3, 3.4, 4.2</w:t>
            </w:r>
          </w:p>
        </w:tc>
      </w:tr>
      <w:tr w:rsidR="00685203" w:rsidRPr="00FE666F" w14:paraId="529C4D17"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7DC56FA4" w14:textId="2B4BEF04" w:rsidR="00685203" w:rsidRPr="00DD372F" w:rsidRDefault="00685203" w:rsidP="00685203">
            <w:pPr>
              <w:rPr>
                <w:rFonts w:eastAsia="Century Gothic" w:cs="Century Gothic"/>
              </w:rPr>
            </w:pPr>
            <w:r>
              <w:rPr>
                <w:rFonts w:ascii="Calibri" w:hAnsi="Calibri" w:cs="Calibri"/>
                <w:color w:val="000000"/>
                <w:sz w:val="22"/>
              </w:rPr>
              <w:t>REQ009</w:t>
            </w:r>
          </w:p>
        </w:tc>
        <w:tc>
          <w:tcPr>
            <w:tcW w:w="3000" w:type="pct"/>
          </w:tcPr>
          <w:p w14:paraId="1A58F1F3" w14:textId="7777777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 xml:space="preserve">Must cater for a </w:t>
            </w:r>
            <w:r w:rsidRPr="00553FAC">
              <w:rPr>
                <w:rFonts w:eastAsia="Century Gothic" w:cs="Century Gothic"/>
                <w:b/>
                <w:bCs/>
                <w:color w:val="FF3333"/>
              </w:rPr>
              <w:t>Production SQL environment</w:t>
            </w:r>
          </w:p>
        </w:tc>
        <w:tc>
          <w:tcPr>
            <w:tcW w:w="515" w:type="pct"/>
            <w:noWrap/>
          </w:tcPr>
          <w:p w14:paraId="5078ABB8" w14:textId="7777777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40608A09" w14:textId="39EF0703"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szCs w:val="18"/>
              </w:rPr>
            </w:pPr>
            <w:r>
              <w:rPr>
                <w:szCs w:val="18"/>
              </w:rPr>
              <w:t>2.2, 2.3, 2.4</w:t>
            </w:r>
          </w:p>
        </w:tc>
      </w:tr>
      <w:tr w:rsidR="00685203" w:rsidRPr="00FE666F" w14:paraId="20086C39"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7AEF4D36" w14:textId="4864535D" w:rsidR="00685203" w:rsidRPr="4A45A3CA" w:rsidRDefault="00685203" w:rsidP="00685203">
            <w:pPr>
              <w:rPr>
                <w:rFonts w:eastAsia="Century Gothic" w:cs="Century Gothic"/>
              </w:rPr>
            </w:pPr>
            <w:r>
              <w:rPr>
                <w:rFonts w:ascii="Calibri" w:hAnsi="Calibri" w:cs="Calibri"/>
                <w:color w:val="000000"/>
                <w:sz w:val="22"/>
              </w:rPr>
              <w:t>REQ010</w:t>
            </w:r>
          </w:p>
        </w:tc>
        <w:tc>
          <w:tcPr>
            <w:tcW w:w="3000" w:type="pct"/>
          </w:tcPr>
          <w:p w14:paraId="49721AC9" w14:textId="3D3CFCD9" w:rsidR="00685203" w:rsidRPr="4A45A3CA"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 xml:space="preserve">Could cater for </w:t>
            </w:r>
            <w:r w:rsidRPr="4A45A3CA">
              <w:rPr>
                <w:rFonts w:eastAsia="Century Gothic" w:cs="Century Gothic"/>
              </w:rPr>
              <w:t xml:space="preserve">a </w:t>
            </w:r>
            <w:r w:rsidRPr="00553FAC">
              <w:rPr>
                <w:rFonts w:eastAsia="Century Gothic" w:cs="Century Gothic"/>
                <w:b/>
                <w:bCs/>
                <w:color w:val="FF3333"/>
              </w:rPr>
              <w:t>Test SQL environment</w:t>
            </w:r>
          </w:p>
        </w:tc>
        <w:tc>
          <w:tcPr>
            <w:tcW w:w="515" w:type="pct"/>
            <w:noWrap/>
          </w:tcPr>
          <w:p w14:paraId="2811CF37" w14:textId="6E17893C" w:rsidR="00685203" w:rsidRPr="4A45A3CA"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Could</w:t>
            </w:r>
          </w:p>
        </w:tc>
        <w:tc>
          <w:tcPr>
            <w:tcW w:w="881" w:type="pct"/>
          </w:tcPr>
          <w:p w14:paraId="4E474AAB" w14:textId="0A6B38EE" w:rsidR="00685203" w:rsidRPr="0051201F" w:rsidRDefault="00685203" w:rsidP="00685203">
            <w:pPr>
              <w:cnfStyle w:val="000000010000" w:firstRow="0" w:lastRow="0" w:firstColumn="0" w:lastColumn="0" w:oddVBand="0" w:evenVBand="0" w:oddHBand="0" w:evenHBand="1" w:firstRowFirstColumn="0" w:firstRowLastColumn="0" w:lastRowFirstColumn="0" w:lastRowLastColumn="0"/>
            </w:pPr>
            <w:r>
              <w:t>Not included</w:t>
            </w:r>
          </w:p>
        </w:tc>
      </w:tr>
      <w:tr w:rsidR="00685203" w:rsidRPr="00FE666F" w14:paraId="097985EF"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514652AE" w14:textId="43FB4DB3" w:rsidR="00685203" w:rsidRPr="00DD372F" w:rsidRDefault="00685203" w:rsidP="00685203">
            <w:pPr>
              <w:rPr>
                <w:rFonts w:eastAsia="Century Gothic" w:cs="Century Gothic"/>
              </w:rPr>
            </w:pPr>
            <w:r>
              <w:rPr>
                <w:rFonts w:ascii="Calibri" w:hAnsi="Calibri" w:cs="Calibri"/>
                <w:color w:val="000000"/>
                <w:sz w:val="22"/>
              </w:rPr>
              <w:t>REQ011</w:t>
            </w:r>
          </w:p>
        </w:tc>
        <w:tc>
          <w:tcPr>
            <w:tcW w:w="3000" w:type="pct"/>
          </w:tcPr>
          <w:p w14:paraId="11DEC98F" w14:textId="7777777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Must handle node failures automatically</w:t>
            </w:r>
          </w:p>
        </w:tc>
        <w:tc>
          <w:tcPr>
            <w:tcW w:w="515" w:type="pct"/>
            <w:noWrap/>
          </w:tcPr>
          <w:p w14:paraId="58E158F0" w14:textId="7777777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581DC774" w14:textId="04CEF726" w:rsidR="00685203" w:rsidRPr="00DD372F" w:rsidRDefault="006926BC" w:rsidP="00685203">
            <w:pPr>
              <w:cnfStyle w:val="000000100000" w:firstRow="0" w:lastRow="0" w:firstColumn="0" w:lastColumn="0" w:oddVBand="0" w:evenVBand="0" w:oddHBand="1" w:evenHBand="0" w:firstRowFirstColumn="0" w:firstRowLastColumn="0" w:lastRowFirstColumn="0" w:lastRowLastColumn="0"/>
              <w:rPr>
                <w:szCs w:val="18"/>
              </w:rPr>
            </w:pPr>
            <w:r>
              <w:t>2.3, 2.4, 3.4</w:t>
            </w:r>
          </w:p>
        </w:tc>
      </w:tr>
      <w:tr w:rsidR="00685203" w:rsidRPr="00FE666F" w14:paraId="37344013"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1613DEAB" w14:textId="38E314D4" w:rsidR="00685203" w:rsidRPr="00DD372F" w:rsidRDefault="00685203" w:rsidP="00685203">
            <w:pPr>
              <w:rPr>
                <w:rFonts w:eastAsia="Century Gothic" w:cs="Century Gothic"/>
              </w:rPr>
            </w:pPr>
            <w:r>
              <w:rPr>
                <w:rFonts w:ascii="Calibri" w:hAnsi="Calibri" w:cs="Calibri"/>
                <w:color w:val="000000"/>
                <w:sz w:val="22"/>
              </w:rPr>
              <w:t>REQ012</w:t>
            </w:r>
          </w:p>
        </w:tc>
        <w:tc>
          <w:tcPr>
            <w:tcW w:w="3000" w:type="pct"/>
          </w:tcPr>
          <w:p w14:paraId="13520C7B" w14:textId="77777777"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Must be highly performant. At least 500 IOPS</w:t>
            </w:r>
          </w:p>
        </w:tc>
        <w:tc>
          <w:tcPr>
            <w:tcW w:w="515" w:type="pct"/>
            <w:noWrap/>
          </w:tcPr>
          <w:p w14:paraId="660096AF" w14:textId="77777777"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3FA1A498" w14:textId="75EF57B9" w:rsidR="00685203" w:rsidRPr="00DD372F" w:rsidRDefault="006926BC" w:rsidP="00685203">
            <w:pPr>
              <w:cnfStyle w:val="000000010000" w:firstRow="0" w:lastRow="0" w:firstColumn="0" w:lastColumn="0" w:oddVBand="0" w:evenVBand="0" w:oddHBand="0" w:evenHBand="1" w:firstRowFirstColumn="0" w:firstRowLastColumn="0" w:lastRowFirstColumn="0" w:lastRowLastColumn="0"/>
              <w:rPr>
                <w:szCs w:val="18"/>
              </w:rPr>
            </w:pPr>
            <w:r>
              <w:t>Azure</w:t>
            </w:r>
          </w:p>
        </w:tc>
      </w:tr>
      <w:tr w:rsidR="00685203" w:rsidRPr="00FE666F" w14:paraId="2AB7655A"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79D49681" w14:textId="53C0B5EE" w:rsidR="00685203" w:rsidRPr="00DD372F" w:rsidRDefault="00685203" w:rsidP="00685203">
            <w:pPr>
              <w:rPr>
                <w:rFonts w:eastAsia="Century Gothic" w:cs="Century Gothic"/>
              </w:rPr>
            </w:pPr>
            <w:r>
              <w:rPr>
                <w:rFonts w:ascii="Calibri" w:hAnsi="Calibri" w:cs="Calibri"/>
                <w:color w:val="000000"/>
                <w:sz w:val="22"/>
              </w:rPr>
              <w:t>REQ013</w:t>
            </w:r>
          </w:p>
        </w:tc>
        <w:tc>
          <w:tcPr>
            <w:tcW w:w="3000" w:type="pct"/>
          </w:tcPr>
          <w:p w14:paraId="6B9ED1CA" w14:textId="79C1656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Automatic failover for all databases in Availability Groups</w:t>
            </w:r>
          </w:p>
        </w:tc>
        <w:tc>
          <w:tcPr>
            <w:tcW w:w="515" w:type="pct"/>
            <w:noWrap/>
          </w:tcPr>
          <w:p w14:paraId="6CAE0322" w14:textId="7777777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6ABB3399" w14:textId="5DAF876C" w:rsidR="00685203" w:rsidRPr="00DD372F" w:rsidRDefault="006926BC" w:rsidP="00685203">
            <w:pPr>
              <w:cnfStyle w:val="000000100000" w:firstRow="0" w:lastRow="0" w:firstColumn="0" w:lastColumn="0" w:oddVBand="0" w:evenVBand="0" w:oddHBand="1" w:evenHBand="0" w:firstRowFirstColumn="0" w:firstRowLastColumn="0" w:lastRowFirstColumn="0" w:lastRowLastColumn="0"/>
              <w:rPr>
                <w:szCs w:val="18"/>
              </w:rPr>
            </w:pPr>
            <w:r>
              <w:t>2.3, 2.4</w:t>
            </w:r>
          </w:p>
        </w:tc>
      </w:tr>
      <w:tr w:rsidR="00685203" w:rsidRPr="00FE666F" w14:paraId="26E9A2BD"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58B7EF55" w14:textId="452ACB05" w:rsidR="00685203" w:rsidRPr="00DD372F" w:rsidRDefault="00685203" w:rsidP="00685203">
            <w:pPr>
              <w:rPr>
                <w:rFonts w:eastAsia="Century Gothic" w:cs="Century Gothic"/>
              </w:rPr>
            </w:pPr>
            <w:r>
              <w:rPr>
                <w:rFonts w:ascii="Calibri" w:hAnsi="Calibri" w:cs="Calibri"/>
                <w:color w:val="000000"/>
                <w:sz w:val="22"/>
              </w:rPr>
              <w:t>REQ014</w:t>
            </w:r>
          </w:p>
        </w:tc>
        <w:tc>
          <w:tcPr>
            <w:tcW w:w="3000" w:type="pct"/>
          </w:tcPr>
          <w:p w14:paraId="23656E37" w14:textId="2F1B9517"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noProof/>
              </w:rPr>
              <w:t>The s</w:t>
            </w:r>
            <w:r w:rsidRPr="004348FA">
              <w:rPr>
                <w:rFonts w:eastAsia="Century Gothic" w:cs="Century Gothic"/>
                <w:noProof/>
              </w:rPr>
              <w:t>olution</w:t>
            </w:r>
            <w:r w:rsidRPr="4A45A3CA">
              <w:rPr>
                <w:rFonts w:eastAsia="Century Gothic" w:cs="Century Gothic"/>
              </w:rPr>
              <w:t xml:space="preserve"> should require minimal design effort to meet </w:t>
            </w:r>
            <w:r>
              <w:rPr>
                <w:rFonts w:eastAsia="Century Gothic" w:cs="Century Gothic"/>
              </w:rPr>
              <w:t>all</w:t>
            </w:r>
            <w:r w:rsidRPr="4A45A3CA">
              <w:rPr>
                <w:rFonts w:eastAsia="Century Gothic" w:cs="Century Gothic"/>
              </w:rPr>
              <w:t xml:space="preserve"> requirements</w:t>
            </w:r>
          </w:p>
        </w:tc>
        <w:tc>
          <w:tcPr>
            <w:tcW w:w="515" w:type="pct"/>
            <w:noWrap/>
          </w:tcPr>
          <w:p w14:paraId="4A4AD85C" w14:textId="77777777"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345B200F" w14:textId="5D7285B9" w:rsidR="00685203" w:rsidRPr="00DD372F" w:rsidRDefault="002A3681" w:rsidP="00685203">
            <w:pPr>
              <w:cnfStyle w:val="000000010000" w:firstRow="0" w:lastRow="0" w:firstColumn="0" w:lastColumn="0" w:oddVBand="0" w:evenVBand="0" w:oddHBand="0" w:evenHBand="1" w:firstRowFirstColumn="0" w:firstRowLastColumn="0" w:lastRowFirstColumn="0" w:lastRowLastColumn="0"/>
              <w:rPr>
                <w:szCs w:val="18"/>
              </w:rPr>
            </w:pPr>
            <w:r>
              <w:rPr>
                <w:szCs w:val="18"/>
              </w:rPr>
              <w:t>This solution</w:t>
            </w:r>
          </w:p>
        </w:tc>
      </w:tr>
      <w:tr w:rsidR="00685203" w:rsidRPr="00FE666F" w14:paraId="6DE00109"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6C14E47B" w14:textId="4F9B32D3" w:rsidR="00685203" w:rsidRPr="00DD372F" w:rsidRDefault="00685203" w:rsidP="00685203">
            <w:pPr>
              <w:rPr>
                <w:rFonts w:eastAsia="Century Gothic" w:cs="Century Gothic"/>
              </w:rPr>
            </w:pPr>
            <w:r>
              <w:rPr>
                <w:rFonts w:ascii="Calibri" w:hAnsi="Calibri" w:cs="Calibri"/>
                <w:color w:val="000000"/>
                <w:sz w:val="22"/>
              </w:rPr>
              <w:t>REQ015</w:t>
            </w:r>
          </w:p>
        </w:tc>
        <w:tc>
          <w:tcPr>
            <w:tcW w:w="3000" w:type="pct"/>
          </w:tcPr>
          <w:p w14:paraId="788E28E2" w14:textId="7777777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Definable port for SQL communication</w:t>
            </w:r>
          </w:p>
        </w:tc>
        <w:tc>
          <w:tcPr>
            <w:tcW w:w="515" w:type="pct"/>
            <w:noWrap/>
          </w:tcPr>
          <w:p w14:paraId="21E10B8C" w14:textId="6861CBEB"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Must</w:t>
            </w:r>
          </w:p>
        </w:tc>
        <w:tc>
          <w:tcPr>
            <w:tcW w:w="881" w:type="pct"/>
          </w:tcPr>
          <w:p w14:paraId="5184C756" w14:textId="090B1F43" w:rsidR="00685203" w:rsidRPr="00DD372F" w:rsidRDefault="002A3681" w:rsidP="00685203">
            <w:pPr>
              <w:cnfStyle w:val="000000100000" w:firstRow="0" w:lastRow="0" w:firstColumn="0" w:lastColumn="0" w:oddVBand="0" w:evenVBand="0" w:oddHBand="1" w:evenHBand="0" w:firstRowFirstColumn="0" w:firstRowLastColumn="0" w:lastRowFirstColumn="0" w:lastRowLastColumn="0"/>
              <w:rPr>
                <w:szCs w:val="18"/>
              </w:rPr>
            </w:pPr>
            <w:r w:rsidRPr="0051201F">
              <w:t>Part of platform</w:t>
            </w:r>
          </w:p>
        </w:tc>
      </w:tr>
      <w:tr w:rsidR="00685203" w:rsidRPr="00FE666F" w14:paraId="4C6CDDA7"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4594AB75" w14:textId="75829CF6" w:rsidR="00685203" w:rsidRDefault="00685203" w:rsidP="00685203">
            <w:pPr>
              <w:rPr>
                <w:rFonts w:eastAsia="Century Gothic" w:cs="Century Gothic"/>
              </w:rPr>
            </w:pPr>
            <w:r>
              <w:rPr>
                <w:rFonts w:ascii="Calibri" w:hAnsi="Calibri" w:cs="Calibri"/>
                <w:color w:val="000000"/>
                <w:sz w:val="22"/>
              </w:rPr>
              <w:t>REQ016</w:t>
            </w:r>
          </w:p>
        </w:tc>
        <w:tc>
          <w:tcPr>
            <w:tcW w:w="3000" w:type="pct"/>
          </w:tcPr>
          <w:p w14:paraId="738284A3" w14:textId="77777777"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Must have the ability to schedule and deliver SQL</w:t>
            </w:r>
            <w:r>
              <w:t xml:space="preserve"> </w:t>
            </w:r>
            <w:r w:rsidRPr="4A45A3CA">
              <w:rPr>
                <w:rFonts w:eastAsia="Century Gothic" w:cs="Century Gothic"/>
              </w:rPr>
              <w:t>daily/weekly/monthly maintenance.</w:t>
            </w:r>
          </w:p>
        </w:tc>
        <w:tc>
          <w:tcPr>
            <w:tcW w:w="515" w:type="pct"/>
            <w:noWrap/>
          </w:tcPr>
          <w:p w14:paraId="59720B0E" w14:textId="77777777"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0EF82DAE" w14:textId="77777777" w:rsidR="00685203" w:rsidRDefault="002A3681" w:rsidP="00685203">
            <w:pPr>
              <w:cnfStyle w:val="000000010000" w:firstRow="0" w:lastRow="0" w:firstColumn="0" w:lastColumn="0" w:oddVBand="0" w:evenVBand="0" w:oddHBand="0" w:evenHBand="1" w:firstRowFirstColumn="0" w:firstRowLastColumn="0" w:lastRowFirstColumn="0" w:lastRowLastColumn="0"/>
            </w:pPr>
            <w:r w:rsidRPr="0051201F">
              <w:t>Part of platform</w:t>
            </w:r>
          </w:p>
          <w:p w14:paraId="071F076F" w14:textId="5F6B50B0" w:rsidR="002A3681" w:rsidRPr="005E4467" w:rsidRDefault="002A3681" w:rsidP="00685203">
            <w:pPr>
              <w:cnfStyle w:val="000000010000" w:firstRow="0" w:lastRow="0" w:firstColumn="0" w:lastColumn="0" w:oddVBand="0" w:evenVBand="0" w:oddHBand="0" w:evenHBand="1" w:firstRowFirstColumn="0" w:firstRowLastColumn="0" w:lastRowFirstColumn="0" w:lastRowLastColumn="0"/>
              <w:rPr>
                <w:szCs w:val="18"/>
              </w:rPr>
            </w:pPr>
            <w:r>
              <w:t>4.2, 4.3</w:t>
            </w:r>
          </w:p>
        </w:tc>
      </w:tr>
      <w:tr w:rsidR="00685203" w:rsidRPr="00FE666F" w14:paraId="232B8274"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07802F94" w14:textId="77143FCD" w:rsidR="00685203" w:rsidRPr="00DD372F" w:rsidRDefault="00685203" w:rsidP="00685203">
            <w:pPr>
              <w:rPr>
                <w:rFonts w:eastAsia="Century Gothic" w:cs="Century Gothic"/>
              </w:rPr>
            </w:pPr>
            <w:r>
              <w:rPr>
                <w:rFonts w:ascii="Calibri" w:hAnsi="Calibri" w:cs="Calibri"/>
                <w:color w:val="000000"/>
                <w:sz w:val="22"/>
              </w:rPr>
              <w:t>REQ017</w:t>
            </w:r>
          </w:p>
        </w:tc>
        <w:tc>
          <w:tcPr>
            <w:tcW w:w="3000" w:type="pct"/>
          </w:tcPr>
          <w:p w14:paraId="5BAE076C" w14:textId="7777777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Can add new users, as per security guidelines. Managed through AD</w:t>
            </w:r>
          </w:p>
        </w:tc>
        <w:tc>
          <w:tcPr>
            <w:tcW w:w="515" w:type="pct"/>
            <w:noWrap/>
          </w:tcPr>
          <w:p w14:paraId="0ACDA4B9" w14:textId="7777777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0E3505C8" w14:textId="6696A4AF"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szCs w:val="18"/>
              </w:rPr>
            </w:pPr>
            <w:r w:rsidRPr="0051201F">
              <w:t>Managed through AD</w:t>
            </w:r>
          </w:p>
        </w:tc>
      </w:tr>
      <w:tr w:rsidR="00685203" w:rsidRPr="00FE666F" w14:paraId="5FFD9C9F"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1E8EE275" w14:textId="68C6F8C5" w:rsidR="00685203" w:rsidRPr="00DD372F" w:rsidRDefault="00685203" w:rsidP="00685203">
            <w:pPr>
              <w:rPr>
                <w:rFonts w:eastAsia="Century Gothic" w:cs="Century Gothic"/>
              </w:rPr>
            </w:pPr>
            <w:r>
              <w:rPr>
                <w:rFonts w:ascii="Calibri" w:hAnsi="Calibri" w:cs="Calibri"/>
                <w:color w:val="000000"/>
                <w:sz w:val="22"/>
              </w:rPr>
              <w:t>REQ018</w:t>
            </w:r>
          </w:p>
        </w:tc>
        <w:tc>
          <w:tcPr>
            <w:tcW w:w="3000" w:type="pct"/>
          </w:tcPr>
          <w:p w14:paraId="6A92542E" w14:textId="77777777"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 xml:space="preserve">Have SQL </w:t>
            </w:r>
            <w:r w:rsidRPr="00553FAC">
              <w:rPr>
                <w:rFonts w:eastAsia="Century Gothic" w:cs="Century Gothic"/>
                <w:b/>
                <w:bCs/>
                <w:color w:val="FF3333"/>
              </w:rPr>
              <w:t>encryption disabled</w:t>
            </w:r>
          </w:p>
        </w:tc>
        <w:tc>
          <w:tcPr>
            <w:tcW w:w="515" w:type="pct"/>
            <w:noWrap/>
          </w:tcPr>
          <w:p w14:paraId="10EE7CA4" w14:textId="77777777"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4A45A3CA">
              <w:rPr>
                <w:rFonts w:eastAsia="Century Gothic" w:cs="Century Gothic"/>
              </w:rPr>
              <w:t>Must</w:t>
            </w:r>
          </w:p>
        </w:tc>
        <w:tc>
          <w:tcPr>
            <w:tcW w:w="881" w:type="pct"/>
          </w:tcPr>
          <w:p w14:paraId="28304CC3" w14:textId="2E3CFF63" w:rsidR="00685203" w:rsidRPr="00DD372F" w:rsidRDefault="0000046A" w:rsidP="00685203">
            <w:pPr>
              <w:cnfStyle w:val="000000010000" w:firstRow="0" w:lastRow="0" w:firstColumn="0" w:lastColumn="0" w:oddVBand="0" w:evenVBand="0" w:oddHBand="0" w:evenHBand="1" w:firstRowFirstColumn="0" w:firstRowLastColumn="0" w:lastRowFirstColumn="0" w:lastRowLastColumn="0"/>
              <w:rPr>
                <w:szCs w:val="18"/>
              </w:rPr>
            </w:pPr>
            <w:r>
              <w:rPr>
                <w:szCs w:val="18"/>
              </w:rPr>
              <w:t>3.7</w:t>
            </w:r>
          </w:p>
        </w:tc>
      </w:tr>
      <w:tr w:rsidR="00685203" w:rsidRPr="00FE666F" w14:paraId="6A723CFE"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1F6E5A0D" w14:textId="76D72C56" w:rsidR="00685203" w:rsidRPr="00DD372F" w:rsidRDefault="00685203" w:rsidP="00685203">
            <w:pPr>
              <w:rPr>
                <w:rFonts w:eastAsia="Century Gothic" w:cs="Century Gothic"/>
              </w:rPr>
            </w:pPr>
            <w:r>
              <w:rPr>
                <w:rFonts w:ascii="Calibri" w:hAnsi="Calibri" w:cs="Calibri"/>
                <w:color w:val="000000"/>
                <w:sz w:val="22"/>
              </w:rPr>
              <w:t>REQ019</w:t>
            </w:r>
          </w:p>
        </w:tc>
        <w:tc>
          <w:tcPr>
            <w:tcW w:w="3000" w:type="pct"/>
          </w:tcPr>
          <w:p w14:paraId="678179D7" w14:textId="03F4FEF9" w:rsidR="00685203" w:rsidRPr="00DD372F" w:rsidRDefault="002E320E"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 xml:space="preserve">The rest is up to you </w:t>
            </w:r>
            <w:r w:rsidRPr="002E320E">
              <w:rPr>
                <w:rFonts w:ascii="Segoe UI Emoji" w:eastAsia="Century Gothic" w:hAnsi="Segoe UI Emoji" w:cs="Segoe UI Emoji"/>
              </w:rPr>
              <w:t>😉</w:t>
            </w:r>
          </w:p>
        </w:tc>
        <w:tc>
          <w:tcPr>
            <w:tcW w:w="515" w:type="pct"/>
            <w:noWrap/>
          </w:tcPr>
          <w:p w14:paraId="477D77CA" w14:textId="128A2930"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336951C2" w14:textId="5C21AA2B"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r w:rsidR="00685203" w:rsidRPr="00FE666F" w14:paraId="2B3C2B1E"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3B9ABAFC" w14:textId="4774634E" w:rsidR="00685203" w:rsidRPr="00DD372F" w:rsidRDefault="00685203" w:rsidP="00685203">
            <w:pPr>
              <w:rPr>
                <w:rFonts w:eastAsia="Century Gothic" w:cs="Century Gothic"/>
              </w:rPr>
            </w:pPr>
            <w:r>
              <w:rPr>
                <w:rFonts w:ascii="Calibri" w:hAnsi="Calibri" w:cs="Calibri"/>
                <w:color w:val="000000"/>
                <w:sz w:val="22"/>
              </w:rPr>
              <w:t>REQ020</w:t>
            </w:r>
          </w:p>
        </w:tc>
        <w:tc>
          <w:tcPr>
            <w:tcW w:w="3000" w:type="pct"/>
          </w:tcPr>
          <w:p w14:paraId="3A041FCD" w14:textId="5CAB0C90"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15" w:type="pct"/>
            <w:noWrap/>
          </w:tcPr>
          <w:p w14:paraId="41DF565C" w14:textId="71F199ED"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81" w:type="pct"/>
          </w:tcPr>
          <w:p w14:paraId="3000D6C6" w14:textId="0AF84812"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r>
      <w:tr w:rsidR="00685203" w:rsidRPr="00FE666F" w14:paraId="7A785BCE"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3E4EF8C9" w14:textId="7B939149" w:rsidR="00685203" w:rsidRPr="00DD372F" w:rsidRDefault="00685203" w:rsidP="00685203">
            <w:pPr>
              <w:rPr>
                <w:rFonts w:eastAsia="Century Gothic" w:cs="Century Gothic"/>
              </w:rPr>
            </w:pPr>
            <w:r>
              <w:rPr>
                <w:rFonts w:ascii="Calibri" w:hAnsi="Calibri" w:cs="Calibri"/>
                <w:color w:val="000000"/>
                <w:sz w:val="22"/>
              </w:rPr>
              <w:t>REQ021</w:t>
            </w:r>
          </w:p>
        </w:tc>
        <w:tc>
          <w:tcPr>
            <w:tcW w:w="3000" w:type="pct"/>
          </w:tcPr>
          <w:p w14:paraId="76AB1D85" w14:textId="0559098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15" w:type="pct"/>
            <w:noWrap/>
          </w:tcPr>
          <w:p w14:paraId="2F684209" w14:textId="108CD1CB"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4DBA2DB5" w14:textId="290DC6B5"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r w:rsidR="00685203" w:rsidRPr="00FE666F" w14:paraId="0ADB22B3"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7666F2FB" w14:textId="25B592CA" w:rsidR="00685203" w:rsidRPr="00DD372F" w:rsidRDefault="00685203" w:rsidP="00685203">
            <w:pPr>
              <w:rPr>
                <w:rFonts w:eastAsia="Century Gothic" w:cs="Century Gothic"/>
              </w:rPr>
            </w:pPr>
            <w:r>
              <w:rPr>
                <w:rFonts w:ascii="Calibri" w:hAnsi="Calibri" w:cs="Calibri"/>
                <w:color w:val="000000"/>
                <w:sz w:val="22"/>
              </w:rPr>
              <w:t>REQ022</w:t>
            </w:r>
          </w:p>
        </w:tc>
        <w:tc>
          <w:tcPr>
            <w:tcW w:w="3000" w:type="pct"/>
          </w:tcPr>
          <w:p w14:paraId="66847ED8" w14:textId="4AB6B96A"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15" w:type="pct"/>
            <w:noWrap/>
          </w:tcPr>
          <w:p w14:paraId="116CEB50" w14:textId="00655691"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81" w:type="pct"/>
          </w:tcPr>
          <w:p w14:paraId="1A8C13AA" w14:textId="43CF3D09"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r>
      <w:tr w:rsidR="00685203" w:rsidRPr="00FE666F" w14:paraId="4932A6A3"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13CEDA83" w14:textId="74C1F7C0" w:rsidR="00685203" w:rsidRPr="00DD372F" w:rsidRDefault="00685203" w:rsidP="00685203">
            <w:pPr>
              <w:rPr>
                <w:rFonts w:eastAsia="Century Gothic" w:cs="Century Gothic"/>
              </w:rPr>
            </w:pPr>
            <w:r>
              <w:rPr>
                <w:rFonts w:ascii="Calibri" w:hAnsi="Calibri" w:cs="Calibri"/>
                <w:color w:val="000000"/>
                <w:sz w:val="22"/>
              </w:rPr>
              <w:t>REQ023</w:t>
            </w:r>
          </w:p>
        </w:tc>
        <w:tc>
          <w:tcPr>
            <w:tcW w:w="3000" w:type="pct"/>
          </w:tcPr>
          <w:p w14:paraId="01A190E3" w14:textId="044D6B6D"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15" w:type="pct"/>
            <w:noWrap/>
          </w:tcPr>
          <w:p w14:paraId="5EEA3CFF" w14:textId="4F22C78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5B32DC1A" w14:textId="5EF3EEF3"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r w:rsidR="00685203" w:rsidRPr="00FE666F" w14:paraId="25A7E02A"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372FA936" w14:textId="52CC5EA2" w:rsidR="00685203" w:rsidRPr="00DD372F" w:rsidRDefault="00685203" w:rsidP="00685203">
            <w:pPr>
              <w:rPr>
                <w:rFonts w:eastAsia="Century Gothic" w:cs="Century Gothic"/>
              </w:rPr>
            </w:pPr>
            <w:r>
              <w:rPr>
                <w:rFonts w:ascii="Calibri" w:hAnsi="Calibri" w:cs="Calibri"/>
                <w:color w:val="000000"/>
                <w:sz w:val="22"/>
              </w:rPr>
              <w:t>REQ024</w:t>
            </w:r>
          </w:p>
        </w:tc>
        <w:tc>
          <w:tcPr>
            <w:tcW w:w="3000" w:type="pct"/>
          </w:tcPr>
          <w:p w14:paraId="3A7B48F8" w14:textId="79C6EA3D"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15" w:type="pct"/>
            <w:noWrap/>
          </w:tcPr>
          <w:p w14:paraId="42E7EF63" w14:textId="2058627C"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81" w:type="pct"/>
          </w:tcPr>
          <w:p w14:paraId="56D788CC" w14:textId="291EDEDC"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r>
      <w:tr w:rsidR="00685203" w:rsidRPr="00FE666F" w14:paraId="6A97A7CE"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344F6DDF" w14:textId="0333C3F7" w:rsidR="00685203" w:rsidRPr="00DD372F" w:rsidRDefault="00685203" w:rsidP="00685203">
            <w:pPr>
              <w:rPr>
                <w:rFonts w:eastAsia="Century Gothic" w:cs="Century Gothic"/>
              </w:rPr>
            </w:pPr>
            <w:r>
              <w:rPr>
                <w:rFonts w:ascii="Calibri" w:hAnsi="Calibri" w:cs="Calibri"/>
                <w:color w:val="000000"/>
                <w:sz w:val="22"/>
              </w:rPr>
              <w:t>REQ025</w:t>
            </w:r>
          </w:p>
        </w:tc>
        <w:tc>
          <w:tcPr>
            <w:tcW w:w="3000" w:type="pct"/>
          </w:tcPr>
          <w:p w14:paraId="6636C9D8" w14:textId="68317CF9"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15" w:type="pct"/>
            <w:noWrap/>
          </w:tcPr>
          <w:p w14:paraId="54A83AB8" w14:textId="4687F0E6"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54E18427" w14:textId="5F151308"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r w:rsidR="00685203" w:rsidRPr="00FE666F" w14:paraId="41139FBA"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570D694B" w14:textId="13654A64" w:rsidR="00685203" w:rsidRPr="00DD372F" w:rsidRDefault="00685203" w:rsidP="00685203">
            <w:pPr>
              <w:rPr>
                <w:rFonts w:eastAsia="Century Gothic" w:cs="Century Gothic"/>
              </w:rPr>
            </w:pPr>
            <w:r>
              <w:rPr>
                <w:rFonts w:ascii="Calibri" w:hAnsi="Calibri" w:cs="Calibri"/>
                <w:color w:val="000000"/>
                <w:sz w:val="22"/>
              </w:rPr>
              <w:t>REQ026</w:t>
            </w:r>
          </w:p>
        </w:tc>
        <w:tc>
          <w:tcPr>
            <w:tcW w:w="3000" w:type="pct"/>
          </w:tcPr>
          <w:p w14:paraId="388D4BD2" w14:textId="4A5B4EA0"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15" w:type="pct"/>
            <w:noWrap/>
          </w:tcPr>
          <w:p w14:paraId="0A9C629D" w14:textId="4D9438FE"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81" w:type="pct"/>
          </w:tcPr>
          <w:p w14:paraId="2C7FE226" w14:textId="59842D60"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r>
      <w:tr w:rsidR="00685203" w:rsidRPr="00FE666F" w14:paraId="56545204"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28E366D5" w14:textId="48E1978F" w:rsidR="00685203" w:rsidRPr="00DD372F" w:rsidRDefault="00685203" w:rsidP="00685203">
            <w:pPr>
              <w:rPr>
                <w:rFonts w:eastAsia="Century Gothic" w:cs="Century Gothic"/>
              </w:rPr>
            </w:pPr>
            <w:r>
              <w:rPr>
                <w:rFonts w:ascii="Calibri" w:hAnsi="Calibri" w:cs="Calibri"/>
                <w:color w:val="000000"/>
                <w:sz w:val="22"/>
              </w:rPr>
              <w:t>REQ027</w:t>
            </w:r>
          </w:p>
        </w:tc>
        <w:tc>
          <w:tcPr>
            <w:tcW w:w="3000" w:type="pct"/>
          </w:tcPr>
          <w:p w14:paraId="36ECBF10" w14:textId="164B8008"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15" w:type="pct"/>
            <w:noWrap/>
          </w:tcPr>
          <w:p w14:paraId="2DC8D527" w14:textId="6BDCF262"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0CA5F929" w14:textId="2BE42E9C"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r w:rsidR="00685203" w:rsidRPr="00FE666F" w14:paraId="0EDDC9B2"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7BDB3F29" w14:textId="7C086DF3" w:rsidR="00685203" w:rsidRPr="00DD372F" w:rsidRDefault="00685203" w:rsidP="00685203">
            <w:pPr>
              <w:rPr>
                <w:rFonts w:eastAsia="Century Gothic" w:cs="Century Gothic"/>
              </w:rPr>
            </w:pPr>
            <w:r>
              <w:rPr>
                <w:rFonts w:ascii="Calibri" w:hAnsi="Calibri" w:cs="Calibri"/>
                <w:color w:val="000000"/>
                <w:sz w:val="22"/>
              </w:rPr>
              <w:t>REQ028</w:t>
            </w:r>
          </w:p>
        </w:tc>
        <w:tc>
          <w:tcPr>
            <w:tcW w:w="3000" w:type="pct"/>
          </w:tcPr>
          <w:p w14:paraId="649FBB01" w14:textId="4254D0C3" w:rsidR="00685203" w:rsidRPr="00333968"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15" w:type="pct"/>
            <w:noWrap/>
          </w:tcPr>
          <w:p w14:paraId="0DA78FCE" w14:textId="3FD3FB19"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81" w:type="pct"/>
          </w:tcPr>
          <w:p w14:paraId="70447F8A" w14:textId="697B7212"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r>
      <w:tr w:rsidR="00685203" w:rsidRPr="00FE666F" w14:paraId="0991BD76"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6D8F6F2E" w14:textId="3C813E7D" w:rsidR="00685203" w:rsidRPr="00DD372F" w:rsidRDefault="00685203" w:rsidP="00685203">
            <w:pPr>
              <w:rPr>
                <w:rFonts w:eastAsia="Century Gothic" w:cs="Century Gothic"/>
              </w:rPr>
            </w:pPr>
            <w:r>
              <w:rPr>
                <w:rFonts w:ascii="Calibri" w:hAnsi="Calibri" w:cs="Calibri"/>
                <w:color w:val="000000"/>
                <w:sz w:val="22"/>
              </w:rPr>
              <w:lastRenderedPageBreak/>
              <w:t>REQ029</w:t>
            </w:r>
          </w:p>
        </w:tc>
        <w:tc>
          <w:tcPr>
            <w:tcW w:w="3000" w:type="pct"/>
          </w:tcPr>
          <w:p w14:paraId="32A9166C" w14:textId="3AB67B23"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15" w:type="pct"/>
            <w:noWrap/>
          </w:tcPr>
          <w:p w14:paraId="52C81888" w14:textId="1B879046"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61620CCB" w14:textId="4AD9AB25"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r w:rsidR="00685203" w:rsidRPr="00FE666F" w14:paraId="36DD2E44"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111BE08E" w14:textId="51B131A8" w:rsidR="00685203" w:rsidRPr="00DD372F" w:rsidRDefault="00685203" w:rsidP="00685203">
            <w:pPr>
              <w:rPr>
                <w:rFonts w:eastAsia="Century Gothic" w:cs="Century Gothic"/>
              </w:rPr>
            </w:pPr>
            <w:r>
              <w:rPr>
                <w:rFonts w:ascii="Calibri" w:hAnsi="Calibri" w:cs="Calibri"/>
                <w:color w:val="000000"/>
                <w:sz w:val="22"/>
              </w:rPr>
              <w:t>REQ030</w:t>
            </w:r>
          </w:p>
        </w:tc>
        <w:tc>
          <w:tcPr>
            <w:tcW w:w="3000" w:type="pct"/>
          </w:tcPr>
          <w:p w14:paraId="75826BD8" w14:textId="31B6E085"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15" w:type="pct"/>
            <w:noWrap/>
          </w:tcPr>
          <w:p w14:paraId="29D97013" w14:textId="36353173"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81" w:type="pct"/>
          </w:tcPr>
          <w:p w14:paraId="15AD5D33" w14:textId="059EBFEA"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r>
      <w:tr w:rsidR="00685203" w:rsidRPr="00FE666F" w14:paraId="2699C0E1"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5E44BE25" w14:textId="23486B80" w:rsidR="00685203" w:rsidRPr="00DD372F" w:rsidRDefault="00685203" w:rsidP="00685203">
            <w:pPr>
              <w:rPr>
                <w:rFonts w:eastAsia="Century Gothic" w:cs="Century Gothic"/>
              </w:rPr>
            </w:pPr>
            <w:r>
              <w:rPr>
                <w:rFonts w:ascii="Calibri" w:hAnsi="Calibri" w:cs="Calibri"/>
                <w:color w:val="000000"/>
                <w:sz w:val="22"/>
              </w:rPr>
              <w:t>REQ031</w:t>
            </w:r>
          </w:p>
        </w:tc>
        <w:tc>
          <w:tcPr>
            <w:tcW w:w="3000" w:type="pct"/>
          </w:tcPr>
          <w:p w14:paraId="0E3F6A4F" w14:textId="03AC5303"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15" w:type="pct"/>
            <w:noWrap/>
          </w:tcPr>
          <w:p w14:paraId="4AB2815F" w14:textId="7DE98BFD"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3D19ECAF" w14:textId="4FD01CB1"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r w:rsidR="00685203" w:rsidRPr="00FE666F" w14:paraId="529C0398"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73894044" w14:textId="36352CE0" w:rsidR="00685203" w:rsidRPr="00DD372F" w:rsidRDefault="00685203" w:rsidP="00685203">
            <w:pPr>
              <w:rPr>
                <w:rFonts w:eastAsia="Century Gothic" w:cs="Century Gothic"/>
              </w:rPr>
            </w:pPr>
            <w:r>
              <w:rPr>
                <w:rFonts w:ascii="Calibri" w:hAnsi="Calibri" w:cs="Calibri"/>
                <w:color w:val="000000"/>
                <w:sz w:val="22"/>
              </w:rPr>
              <w:t>REQ032</w:t>
            </w:r>
          </w:p>
        </w:tc>
        <w:tc>
          <w:tcPr>
            <w:tcW w:w="3000" w:type="pct"/>
          </w:tcPr>
          <w:p w14:paraId="73736A4F" w14:textId="4CA0855A"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15" w:type="pct"/>
            <w:noWrap/>
          </w:tcPr>
          <w:p w14:paraId="02E9680E" w14:textId="6C4C77E5"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81" w:type="pct"/>
          </w:tcPr>
          <w:p w14:paraId="4F4985BA" w14:textId="04F9555D"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r>
      <w:tr w:rsidR="00685203" w:rsidRPr="00FE666F" w14:paraId="2709D054"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4642B297" w14:textId="00FEBDF6" w:rsidR="00685203" w:rsidRPr="00DD372F" w:rsidRDefault="00685203" w:rsidP="00685203">
            <w:pPr>
              <w:rPr>
                <w:rFonts w:eastAsia="Century Gothic" w:cs="Century Gothic"/>
              </w:rPr>
            </w:pPr>
            <w:r>
              <w:rPr>
                <w:rFonts w:ascii="Calibri" w:hAnsi="Calibri" w:cs="Calibri"/>
                <w:color w:val="000000"/>
                <w:sz w:val="22"/>
              </w:rPr>
              <w:t>REQ033</w:t>
            </w:r>
          </w:p>
        </w:tc>
        <w:tc>
          <w:tcPr>
            <w:tcW w:w="3000" w:type="pct"/>
          </w:tcPr>
          <w:p w14:paraId="07CA1291" w14:textId="6E7ED86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15" w:type="pct"/>
            <w:noWrap/>
          </w:tcPr>
          <w:p w14:paraId="625D3215" w14:textId="420C5753"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2C572A98" w14:textId="45289C98"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r w:rsidR="00685203" w:rsidRPr="00FE666F" w14:paraId="2A48F9C1"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3E89E874" w14:textId="48CA054C" w:rsidR="00685203" w:rsidRPr="00DD372F" w:rsidRDefault="00685203" w:rsidP="00685203">
            <w:pPr>
              <w:rPr>
                <w:rFonts w:eastAsia="Century Gothic" w:cs="Century Gothic"/>
              </w:rPr>
            </w:pPr>
            <w:r>
              <w:rPr>
                <w:rFonts w:ascii="Calibri" w:hAnsi="Calibri" w:cs="Calibri"/>
                <w:color w:val="000000"/>
                <w:sz w:val="22"/>
              </w:rPr>
              <w:t>REQ034</w:t>
            </w:r>
          </w:p>
        </w:tc>
        <w:tc>
          <w:tcPr>
            <w:tcW w:w="3000" w:type="pct"/>
          </w:tcPr>
          <w:p w14:paraId="4BA77DFC" w14:textId="1CD9423D"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15" w:type="pct"/>
            <w:noWrap/>
          </w:tcPr>
          <w:p w14:paraId="3396D75B" w14:textId="37D260D3"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81" w:type="pct"/>
          </w:tcPr>
          <w:p w14:paraId="3CD09DF8" w14:textId="1340CBAD" w:rsidR="00685203" w:rsidRPr="00DD372F"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r>
      <w:tr w:rsidR="00685203" w:rsidRPr="00FE666F" w14:paraId="4A300E21"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4CA21F9A" w14:textId="131285E9" w:rsidR="00685203" w:rsidRPr="00DD372F" w:rsidRDefault="00685203" w:rsidP="00685203">
            <w:pPr>
              <w:rPr>
                <w:rFonts w:eastAsia="Century Gothic" w:cs="Century Gothic"/>
              </w:rPr>
            </w:pPr>
            <w:r>
              <w:rPr>
                <w:rFonts w:ascii="Calibri" w:hAnsi="Calibri" w:cs="Calibri"/>
                <w:color w:val="000000"/>
                <w:sz w:val="22"/>
              </w:rPr>
              <w:t>REQ035</w:t>
            </w:r>
          </w:p>
        </w:tc>
        <w:tc>
          <w:tcPr>
            <w:tcW w:w="3000" w:type="pct"/>
          </w:tcPr>
          <w:p w14:paraId="02A34385" w14:textId="37DF59D7"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15" w:type="pct"/>
            <w:noWrap/>
          </w:tcPr>
          <w:p w14:paraId="3BABA139" w14:textId="7F213446"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4254CC57" w14:textId="55CEF1DB" w:rsidR="00685203" w:rsidRPr="00DD372F"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r w:rsidR="00685203" w:rsidRPr="00951F32" w14:paraId="77C177A4"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4EEBD2C1" w14:textId="6DB867FE" w:rsidR="00685203" w:rsidRPr="00951F32" w:rsidRDefault="00685203" w:rsidP="00685203">
            <w:pPr>
              <w:rPr>
                <w:rFonts w:eastAsia="Century Gothic" w:cs="Century Gothic"/>
              </w:rPr>
            </w:pPr>
            <w:r>
              <w:rPr>
                <w:rFonts w:ascii="Calibri" w:hAnsi="Calibri" w:cs="Calibri"/>
                <w:color w:val="000000"/>
                <w:sz w:val="22"/>
              </w:rPr>
              <w:t>REQ036</w:t>
            </w:r>
          </w:p>
        </w:tc>
        <w:tc>
          <w:tcPr>
            <w:tcW w:w="3000" w:type="pct"/>
          </w:tcPr>
          <w:p w14:paraId="48012049" w14:textId="199C8892" w:rsidR="00685203" w:rsidRPr="00951F32"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c>
          <w:tcPr>
            <w:tcW w:w="515" w:type="pct"/>
            <w:noWrap/>
          </w:tcPr>
          <w:p w14:paraId="6E40791E" w14:textId="5492AA4F" w:rsidR="00685203" w:rsidRPr="00951F32"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81" w:type="pct"/>
          </w:tcPr>
          <w:p w14:paraId="3A73639E" w14:textId="0E86630D" w:rsidR="00685203" w:rsidRPr="00951F32"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r>
      <w:tr w:rsidR="00685203" w:rsidRPr="00951F32" w14:paraId="041A8D5A"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5417C736" w14:textId="304AD240" w:rsidR="00685203" w:rsidRPr="00951F32" w:rsidRDefault="00685203" w:rsidP="00685203">
            <w:pPr>
              <w:rPr>
                <w:rFonts w:eastAsia="Century Gothic" w:cs="Century Gothic"/>
              </w:rPr>
            </w:pPr>
            <w:r>
              <w:rPr>
                <w:rFonts w:ascii="Calibri" w:hAnsi="Calibri" w:cs="Calibri"/>
                <w:color w:val="000000"/>
                <w:sz w:val="22"/>
              </w:rPr>
              <w:t>REQ037</w:t>
            </w:r>
          </w:p>
        </w:tc>
        <w:tc>
          <w:tcPr>
            <w:tcW w:w="3000" w:type="pct"/>
          </w:tcPr>
          <w:p w14:paraId="1DA588B1" w14:textId="391963E9" w:rsidR="00685203" w:rsidRPr="00951F32"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15" w:type="pct"/>
            <w:noWrap/>
          </w:tcPr>
          <w:p w14:paraId="7279B4CE" w14:textId="3E0DF915" w:rsidR="00685203" w:rsidRPr="00951F32"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421A401E" w14:textId="253003C9" w:rsidR="00685203" w:rsidRPr="00951F32"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r w:rsidR="00685203" w:rsidRPr="00951F32" w14:paraId="02E46E47"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09AD6FFE" w14:textId="187F044E" w:rsidR="00685203" w:rsidRPr="00951F32" w:rsidRDefault="00685203" w:rsidP="00685203">
            <w:pPr>
              <w:rPr>
                <w:rFonts w:eastAsia="Century Gothic" w:cs="Century Gothic"/>
              </w:rPr>
            </w:pPr>
            <w:r>
              <w:rPr>
                <w:rFonts w:ascii="Calibri" w:hAnsi="Calibri" w:cs="Calibri"/>
                <w:color w:val="000000"/>
                <w:sz w:val="22"/>
              </w:rPr>
              <w:t>REQ038</w:t>
            </w:r>
          </w:p>
        </w:tc>
        <w:tc>
          <w:tcPr>
            <w:tcW w:w="3000" w:type="pct"/>
          </w:tcPr>
          <w:p w14:paraId="5DAE22E3" w14:textId="1CB10523" w:rsidR="00685203" w:rsidRPr="00951F32"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15" w:type="pct"/>
            <w:noWrap/>
          </w:tcPr>
          <w:p w14:paraId="7C7D4078" w14:textId="008C2D43" w:rsidR="00685203" w:rsidRPr="00951F32"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81" w:type="pct"/>
          </w:tcPr>
          <w:p w14:paraId="6C1F2BE9" w14:textId="1E1AADD9" w:rsidR="00685203" w:rsidRPr="00951F32"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r>
      <w:tr w:rsidR="00685203" w:rsidRPr="00951F32" w14:paraId="5CBA9521"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10674B2D" w14:textId="0EEC7DCC" w:rsidR="00685203" w:rsidRPr="00951F32" w:rsidRDefault="00685203" w:rsidP="00685203">
            <w:pPr>
              <w:rPr>
                <w:rFonts w:eastAsia="Century Gothic" w:cs="Century Gothic"/>
              </w:rPr>
            </w:pPr>
            <w:r>
              <w:rPr>
                <w:rFonts w:ascii="Calibri" w:hAnsi="Calibri" w:cs="Calibri"/>
                <w:color w:val="000000"/>
                <w:sz w:val="22"/>
              </w:rPr>
              <w:t>REQ039</w:t>
            </w:r>
          </w:p>
        </w:tc>
        <w:tc>
          <w:tcPr>
            <w:tcW w:w="3000" w:type="pct"/>
          </w:tcPr>
          <w:p w14:paraId="65BBA55C" w14:textId="51184204" w:rsidR="00685203" w:rsidRPr="00951F32"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15" w:type="pct"/>
            <w:noWrap/>
          </w:tcPr>
          <w:p w14:paraId="6AC3AB1D" w14:textId="0CBD3148" w:rsidR="00685203" w:rsidRPr="00951F32"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6F885891" w14:textId="4E1EC01F" w:rsidR="00685203" w:rsidRPr="00951F32"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r w:rsidR="00685203" w:rsidRPr="00951F32" w14:paraId="2AB78BF8"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7CF806E6" w14:textId="7C8E79F1" w:rsidR="00685203" w:rsidRPr="00951F32" w:rsidRDefault="00685203" w:rsidP="00685203">
            <w:pPr>
              <w:rPr>
                <w:rFonts w:eastAsia="Century Gothic" w:cs="Century Gothic"/>
              </w:rPr>
            </w:pPr>
            <w:r>
              <w:rPr>
                <w:rFonts w:ascii="Calibri" w:hAnsi="Calibri" w:cs="Calibri"/>
                <w:color w:val="000000"/>
                <w:sz w:val="22"/>
              </w:rPr>
              <w:t>REQ040</w:t>
            </w:r>
          </w:p>
        </w:tc>
        <w:tc>
          <w:tcPr>
            <w:tcW w:w="3000" w:type="pct"/>
          </w:tcPr>
          <w:p w14:paraId="522DA5AE" w14:textId="06333973" w:rsidR="00685203" w:rsidRPr="00951F32"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15" w:type="pct"/>
            <w:noWrap/>
          </w:tcPr>
          <w:p w14:paraId="3C39F56E" w14:textId="403D2EA5" w:rsidR="00685203" w:rsidRPr="00951F32"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81" w:type="pct"/>
          </w:tcPr>
          <w:p w14:paraId="1689420C" w14:textId="2AA96966" w:rsidR="00685203" w:rsidRPr="00951F32"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r>
      <w:tr w:rsidR="00685203" w:rsidRPr="00951F32" w14:paraId="67722F15"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5E81791E" w14:textId="06174398" w:rsidR="00685203" w:rsidRPr="00951F32" w:rsidRDefault="00685203" w:rsidP="00685203">
            <w:pPr>
              <w:rPr>
                <w:rFonts w:eastAsia="Century Gothic" w:cs="Century Gothic"/>
              </w:rPr>
            </w:pPr>
            <w:r>
              <w:rPr>
                <w:rFonts w:ascii="Calibri" w:hAnsi="Calibri" w:cs="Calibri"/>
                <w:color w:val="000000"/>
                <w:sz w:val="22"/>
              </w:rPr>
              <w:t>REQ041</w:t>
            </w:r>
          </w:p>
        </w:tc>
        <w:tc>
          <w:tcPr>
            <w:tcW w:w="3000" w:type="pct"/>
          </w:tcPr>
          <w:p w14:paraId="3CD0277B" w14:textId="67ADA060" w:rsidR="00685203" w:rsidRPr="00951F32"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15" w:type="pct"/>
            <w:noWrap/>
          </w:tcPr>
          <w:p w14:paraId="18877386" w14:textId="1DD3F6BE" w:rsidR="00685203" w:rsidRPr="00951F32"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1F67AD5B" w14:textId="762FAB85" w:rsidR="00685203" w:rsidRPr="00951F32"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r w:rsidR="00685203" w:rsidRPr="00951F32" w14:paraId="62B30165" w14:textId="77777777" w:rsidTr="00333968">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22852D38" w14:textId="2D5D1146" w:rsidR="00685203" w:rsidRPr="00951F32" w:rsidRDefault="00685203" w:rsidP="00685203">
            <w:pPr>
              <w:rPr>
                <w:rFonts w:eastAsia="Century Gothic" w:cs="Century Gothic"/>
              </w:rPr>
            </w:pPr>
            <w:r>
              <w:rPr>
                <w:rFonts w:ascii="Calibri" w:hAnsi="Calibri" w:cs="Calibri"/>
                <w:color w:val="000000"/>
                <w:sz w:val="22"/>
              </w:rPr>
              <w:t>REQ042</w:t>
            </w:r>
          </w:p>
        </w:tc>
        <w:tc>
          <w:tcPr>
            <w:tcW w:w="3000" w:type="pct"/>
          </w:tcPr>
          <w:p w14:paraId="6A248918" w14:textId="5B506B4E" w:rsidR="00685203" w:rsidRPr="00951F32"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15" w:type="pct"/>
            <w:noWrap/>
          </w:tcPr>
          <w:p w14:paraId="16AC5010" w14:textId="7A279372" w:rsidR="00685203" w:rsidRPr="00951F32" w:rsidRDefault="00685203" w:rsidP="00685203">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81" w:type="pct"/>
          </w:tcPr>
          <w:p w14:paraId="6B883054" w14:textId="0AEE7C6A" w:rsidR="00685203" w:rsidRPr="00951F32" w:rsidRDefault="00685203" w:rsidP="00685203">
            <w:pPr>
              <w:cnfStyle w:val="000000010000" w:firstRow="0" w:lastRow="0" w:firstColumn="0" w:lastColumn="0" w:oddVBand="0" w:evenVBand="0" w:oddHBand="0" w:evenHBand="1" w:firstRowFirstColumn="0" w:firstRowLastColumn="0" w:lastRowFirstColumn="0" w:lastRowLastColumn="0"/>
              <w:rPr>
                <w:szCs w:val="18"/>
              </w:rPr>
            </w:pPr>
          </w:p>
        </w:tc>
      </w:tr>
      <w:tr w:rsidR="00685203" w:rsidRPr="00951F32" w14:paraId="6ABBBEFD" w14:textId="77777777" w:rsidTr="0033396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4" w:type="pct"/>
            <w:noWrap/>
            <w:vAlign w:val="bottom"/>
          </w:tcPr>
          <w:p w14:paraId="08497BB4" w14:textId="6988DA5A" w:rsidR="00685203" w:rsidRPr="00951F32" w:rsidRDefault="00685203" w:rsidP="00685203">
            <w:pPr>
              <w:rPr>
                <w:rFonts w:eastAsia="Century Gothic" w:cs="Century Gothic"/>
              </w:rPr>
            </w:pPr>
            <w:r>
              <w:rPr>
                <w:rFonts w:ascii="Calibri" w:hAnsi="Calibri" w:cs="Calibri"/>
                <w:color w:val="000000"/>
                <w:sz w:val="22"/>
              </w:rPr>
              <w:t>REQ043</w:t>
            </w:r>
          </w:p>
        </w:tc>
        <w:tc>
          <w:tcPr>
            <w:tcW w:w="3000" w:type="pct"/>
          </w:tcPr>
          <w:p w14:paraId="061B4D1C" w14:textId="2478BBD9" w:rsidR="00685203" w:rsidRPr="00951F32"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15" w:type="pct"/>
            <w:noWrap/>
          </w:tcPr>
          <w:p w14:paraId="6069DECC" w14:textId="025F7E30" w:rsidR="00685203" w:rsidRPr="00951F32" w:rsidRDefault="00685203" w:rsidP="00685203">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881" w:type="pct"/>
          </w:tcPr>
          <w:p w14:paraId="589517B7" w14:textId="373188F2" w:rsidR="00685203" w:rsidRPr="00951F32" w:rsidRDefault="00685203" w:rsidP="00685203">
            <w:pPr>
              <w:cnfStyle w:val="000000100000" w:firstRow="0" w:lastRow="0" w:firstColumn="0" w:lastColumn="0" w:oddVBand="0" w:evenVBand="0" w:oddHBand="1" w:evenHBand="0" w:firstRowFirstColumn="0" w:firstRowLastColumn="0" w:lastRowFirstColumn="0" w:lastRowLastColumn="0"/>
              <w:rPr>
                <w:szCs w:val="18"/>
              </w:rPr>
            </w:pPr>
          </w:p>
        </w:tc>
      </w:tr>
    </w:tbl>
    <w:p w14:paraId="4768BAE1" w14:textId="601B89A8" w:rsidR="00B06585" w:rsidRDefault="00B06585" w:rsidP="00B06585">
      <w:pPr>
        <w:rPr>
          <w:rFonts w:eastAsia="Century Gothic"/>
          <w:lang w:val="en-US"/>
        </w:rPr>
      </w:pPr>
    </w:p>
    <w:p w14:paraId="1B7CD277" w14:textId="1EA2F04E" w:rsidR="00C25251" w:rsidRDefault="00C25251" w:rsidP="00B06585">
      <w:pPr>
        <w:rPr>
          <w:rFonts w:eastAsia="Century Gothic"/>
          <w:lang w:val="en-US"/>
        </w:rPr>
      </w:pPr>
    </w:p>
    <w:p w14:paraId="6BE9A857" w14:textId="7DEC00CC" w:rsidR="00C25251" w:rsidRDefault="00C25251" w:rsidP="00B06585">
      <w:pPr>
        <w:rPr>
          <w:rFonts w:eastAsia="Century Gothic"/>
          <w:lang w:val="en-US"/>
        </w:rPr>
      </w:pPr>
    </w:p>
    <w:p w14:paraId="2EA80E7D" w14:textId="004092D4" w:rsidR="00C25251" w:rsidRDefault="00C25251" w:rsidP="00B06585">
      <w:pPr>
        <w:rPr>
          <w:rFonts w:eastAsia="Century Gothic"/>
          <w:lang w:val="en-US"/>
        </w:rPr>
      </w:pPr>
    </w:p>
    <w:p w14:paraId="484D7215" w14:textId="7B89256E" w:rsidR="00E4767D" w:rsidRDefault="00E4767D">
      <w:pPr>
        <w:ind w:left="680" w:hanging="340"/>
        <w:rPr>
          <w:rFonts w:eastAsia="Century Gothic"/>
          <w:lang w:val="en-US"/>
        </w:rPr>
      </w:pPr>
      <w:r>
        <w:rPr>
          <w:rFonts w:eastAsia="Century Gothic"/>
          <w:lang w:val="en-US"/>
        </w:rPr>
        <w:br w:type="page"/>
      </w:r>
    </w:p>
    <w:p w14:paraId="5479701A" w14:textId="77777777" w:rsidR="00F53FA3" w:rsidRPr="00017139" w:rsidRDefault="00F53FA3" w:rsidP="00017139">
      <w:pPr>
        <w:pStyle w:val="Heading2"/>
      </w:pPr>
      <w:bookmarkStart w:id="9" w:name="_Toc16175443"/>
      <w:bookmarkStart w:id="10" w:name="_Toc532809347"/>
      <w:bookmarkStart w:id="11" w:name="_Toc86234780"/>
      <w:bookmarkEnd w:id="9"/>
      <w:r w:rsidRPr="00017139">
        <w:lastRenderedPageBreak/>
        <w:t>Component Description</w:t>
      </w:r>
      <w:bookmarkEnd w:id="10"/>
      <w:bookmarkEnd w:id="11"/>
    </w:p>
    <w:p w14:paraId="1A73A8CA" w14:textId="290D91F3" w:rsidR="00997866" w:rsidRPr="00997866" w:rsidRDefault="00997866" w:rsidP="00A65910">
      <w:pPr>
        <w:jc w:val="both"/>
        <w:rPr>
          <w:rFonts w:eastAsia="Century Gothic" w:cs="Century Gothic"/>
          <w:lang w:val="en-US"/>
        </w:rPr>
      </w:pPr>
      <w:r w:rsidRPr="00997866">
        <w:rPr>
          <w:rFonts w:eastAsia="Century Gothic" w:cs="Century Gothic"/>
          <w:lang w:val="en-US"/>
        </w:rPr>
        <w:t xml:space="preserve">This section provides descriptions of new components being implemented as part of the </w:t>
      </w:r>
      <w:r w:rsidR="00280C46">
        <w:rPr>
          <w:rFonts w:eastAsia="Century Gothic" w:cs="Century Gothic"/>
          <w:lang w:val="en-US"/>
        </w:rPr>
        <w:t>SQL</w:t>
      </w:r>
      <w:r w:rsidRPr="00997866">
        <w:rPr>
          <w:rFonts w:eastAsia="Century Gothic" w:cs="Century Gothic"/>
          <w:lang w:val="en-US"/>
        </w:rPr>
        <w:t xml:space="preserve"> Solution</w:t>
      </w:r>
      <w:r w:rsidR="002B686E">
        <w:rPr>
          <w:rFonts w:eastAsia="Century Gothic" w:cs="Century Gothic"/>
          <w:lang w:val="en-US"/>
        </w:rPr>
        <w:t>.</w:t>
      </w:r>
    </w:p>
    <w:p w14:paraId="621F068D" w14:textId="77777777" w:rsidR="00997866" w:rsidRPr="00997866" w:rsidRDefault="00997866" w:rsidP="00A65910">
      <w:pPr>
        <w:jc w:val="both"/>
        <w:rPr>
          <w:rFonts w:eastAsia="Century Gothic" w:cs="Century Gothic"/>
          <w:lang w:val="en-US"/>
        </w:rPr>
      </w:pPr>
    </w:p>
    <w:p w14:paraId="5B4B3FC3" w14:textId="6D3DFBD5" w:rsidR="00997866" w:rsidRPr="00997866" w:rsidRDefault="00997866" w:rsidP="00A65910">
      <w:pPr>
        <w:jc w:val="both"/>
        <w:rPr>
          <w:rFonts w:eastAsia="Century Gothic" w:cs="Century Gothic"/>
          <w:lang w:val="en-US"/>
        </w:rPr>
      </w:pPr>
      <w:r w:rsidRPr="00997866">
        <w:rPr>
          <w:rFonts w:eastAsia="Century Gothic" w:cs="Century Gothic"/>
          <w:lang w:val="en-US"/>
        </w:rPr>
        <w:t>Th</w:t>
      </w:r>
      <w:r w:rsidR="002B686E">
        <w:rPr>
          <w:rFonts w:eastAsia="Century Gothic" w:cs="Century Gothic"/>
          <w:lang w:val="en-US"/>
        </w:rPr>
        <w:t>e</w:t>
      </w:r>
      <w:r w:rsidRPr="00997866">
        <w:rPr>
          <w:rFonts w:eastAsia="Century Gothic" w:cs="Century Gothic"/>
          <w:lang w:val="en-US"/>
        </w:rPr>
        <w:t xml:space="preserve"> scope of this solution is for the </w:t>
      </w:r>
      <w:r w:rsidR="00B05969">
        <w:rPr>
          <w:rFonts w:eastAsia="Century Gothic" w:cs="Century Gothic"/>
          <w:lang w:val="en-US"/>
        </w:rPr>
        <w:t>primary production</w:t>
      </w:r>
      <w:r w:rsidR="00470A88">
        <w:rPr>
          <w:rFonts w:eastAsia="Century Gothic" w:cs="Century Gothic"/>
          <w:lang w:val="en-US"/>
        </w:rPr>
        <w:t xml:space="preserve"> environment</w:t>
      </w:r>
      <w:r w:rsidR="0071364B">
        <w:rPr>
          <w:rFonts w:eastAsia="Century Gothic" w:cs="Century Gothic"/>
          <w:lang w:val="en-US"/>
        </w:rPr>
        <w:t xml:space="preserve">s locally and </w:t>
      </w:r>
      <w:r w:rsidR="00B05969">
        <w:rPr>
          <w:rFonts w:eastAsia="Century Gothic" w:cs="Century Gothic"/>
          <w:lang w:val="en-US"/>
        </w:rPr>
        <w:t>on a</w:t>
      </w:r>
      <w:r w:rsidR="00280C46">
        <w:rPr>
          <w:rFonts w:eastAsia="Century Gothic" w:cs="Century Gothic"/>
          <w:lang w:val="en-US"/>
        </w:rPr>
        <w:t xml:space="preserve"> virtualized </w:t>
      </w:r>
      <w:r w:rsidRPr="00997866">
        <w:rPr>
          <w:rFonts w:eastAsia="Century Gothic" w:cs="Century Gothic"/>
          <w:lang w:val="en-US"/>
        </w:rPr>
        <w:t>platform</w:t>
      </w:r>
      <w:r w:rsidR="00B05969">
        <w:rPr>
          <w:rFonts w:eastAsia="Century Gothic" w:cs="Century Gothic"/>
          <w:lang w:val="en-US"/>
        </w:rPr>
        <w:t>, in Azure</w:t>
      </w:r>
      <w:r w:rsidRPr="00997866">
        <w:rPr>
          <w:rFonts w:eastAsia="Century Gothic" w:cs="Century Gothic"/>
          <w:lang w:val="en-US"/>
        </w:rPr>
        <w:t xml:space="preserve">. </w:t>
      </w:r>
    </w:p>
    <w:p w14:paraId="70DA154C" w14:textId="77777777" w:rsidR="00997866" w:rsidRPr="00997866" w:rsidRDefault="00997866" w:rsidP="00A65910">
      <w:pPr>
        <w:jc w:val="both"/>
        <w:rPr>
          <w:rFonts w:eastAsia="Century Gothic" w:cs="Century Gothic"/>
          <w:lang w:val="en-US"/>
        </w:rPr>
      </w:pPr>
    </w:p>
    <w:p w14:paraId="633469E2" w14:textId="79A3D1DF" w:rsidR="00B05969" w:rsidRDefault="00997866" w:rsidP="00A65910">
      <w:pPr>
        <w:jc w:val="both"/>
        <w:rPr>
          <w:rFonts w:eastAsia="Century Gothic" w:cs="Century Gothic"/>
          <w:lang w:val="en-US"/>
        </w:rPr>
      </w:pPr>
      <w:r w:rsidRPr="00997866">
        <w:rPr>
          <w:rFonts w:eastAsia="Century Gothic" w:cs="Century Gothic"/>
          <w:lang w:val="en-US"/>
        </w:rPr>
        <w:t xml:space="preserve">The solution proposed will leverage </w:t>
      </w:r>
      <w:r w:rsidR="00280C46">
        <w:rPr>
          <w:rFonts w:eastAsia="Century Gothic" w:cs="Century Gothic"/>
          <w:lang w:val="en-US"/>
        </w:rPr>
        <w:t>SQL</w:t>
      </w:r>
      <w:r w:rsidRPr="00997866">
        <w:rPr>
          <w:rFonts w:eastAsia="Century Gothic" w:cs="Century Gothic"/>
          <w:lang w:val="en-US"/>
        </w:rPr>
        <w:t xml:space="preserve"> </w:t>
      </w:r>
      <w:r w:rsidR="000A2D7D">
        <w:rPr>
          <w:rFonts w:eastAsia="Century Gothic" w:cs="Century Gothic"/>
          <w:lang w:val="en-US"/>
        </w:rPr>
        <w:t>Enterprise</w:t>
      </w:r>
      <w:r w:rsidR="0072446E">
        <w:rPr>
          <w:rFonts w:eastAsia="Century Gothic" w:cs="Century Gothic"/>
          <w:lang w:val="en-US"/>
        </w:rPr>
        <w:t xml:space="preserve"> Edition</w:t>
      </w:r>
      <w:r w:rsidRPr="00997866">
        <w:rPr>
          <w:rFonts w:eastAsia="Century Gothic" w:cs="Century Gothic"/>
          <w:lang w:val="en-US"/>
        </w:rPr>
        <w:t xml:space="preserve"> to provide a </w:t>
      </w:r>
      <w:r w:rsidR="00B62C51" w:rsidRPr="00997866">
        <w:rPr>
          <w:rFonts w:eastAsia="Century Gothic" w:cs="Century Gothic"/>
          <w:lang w:val="en-US"/>
        </w:rPr>
        <w:t>2-node</w:t>
      </w:r>
      <w:r w:rsidRPr="00997866">
        <w:rPr>
          <w:rFonts w:eastAsia="Century Gothic" w:cs="Century Gothic"/>
          <w:lang w:val="en-US"/>
        </w:rPr>
        <w:t xml:space="preserve"> </w:t>
      </w:r>
      <w:r w:rsidR="00280C46">
        <w:rPr>
          <w:rFonts w:eastAsia="Century Gothic" w:cs="Century Gothic"/>
          <w:lang w:val="en-US"/>
        </w:rPr>
        <w:t>cluster for production</w:t>
      </w:r>
      <w:r w:rsidR="00975827">
        <w:rPr>
          <w:rFonts w:eastAsia="Century Gothic" w:cs="Century Gothic"/>
          <w:lang w:val="en-US"/>
        </w:rPr>
        <w:t>.</w:t>
      </w:r>
      <w:r w:rsidR="00575376">
        <w:rPr>
          <w:rFonts w:eastAsia="Century Gothic" w:cs="Century Gothic"/>
          <w:lang w:val="en-US"/>
        </w:rPr>
        <w:t xml:space="preserve"> And the same in Azure.</w:t>
      </w:r>
    </w:p>
    <w:p w14:paraId="14D61180" w14:textId="0003DA05" w:rsidR="00744944" w:rsidRDefault="008A6A09" w:rsidP="00A65910">
      <w:pPr>
        <w:jc w:val="both"/>
        <w:rPr>
          <w:rFonts w:eastAsia="Century Gothic" w:cs="Century Gothic"/>
          <w:lang w:val="en-US"/>
        </w:rPr>
      </w:pPr>
      <w:r>
        <w:rPr>
          <w:rFonts w:eastAsia="Century Gothic" w:cs="Century Gothic"/>
          <w:lang w:val="en-US"/>
        </w:rPr>
        <w:t>Two</w:t>
      </w:r>
      <w:r w:rsidRPr="00997866">
        <w:rPr>
          <w:rFonts w:eastAsia="Century Gothic" w:cs="Century Gothic"/>
          <w:lang w:val="en-US"/>
        </w:rPr>
        <w:t xml:space="preserve"> </w:t>
      </w:r>
      <w:r w:rsidR="00997866" w:rsidRPr="00997866">
        <w:rPr>
          <w:rFonts w:eastAsia="Century Gothic" w:cs="Century Gothic"/>
          <w:lang w:val="en-US"/>
        </w:rPr>
        <w:t>Availability Group</w:t>
      </w:r>
      <w:r w:rsidR="00975827">
        <w:rPr>
          <w:rFonts w:eastAsia="Century Gothic" w:cs="Century Gothic"/>
          <w:lang w:val="en-US"/>
        </w:rPr>
        <w:t xml:space="preserve"> will be created for </w:t>
      </w:r>
      <w:r>
        <w:rPr>
          <w:rFonts w:eastAsia="Century Gothic" w:cs="Century Gothic"/>
          <w:lang w:val="en-US"/>
        </w:rPr>
        <w:t>Karisma and non Karis</w:t>
      </w:r>
      <w:r w:rsidR="00080921">
        <w:rPr>
          <w:rFonts w:eastAsia="Century Gothic" w:cs="Century Gothic"/>
          <w:lang w:val="en-US"/>
        </w:rPr>
        <w:t>ma</w:t>
      </w:r>
      <w:r w:rsidR="00975827">
        <w:rPr>
          <w:rFonts w:eastAsia="Century Gothic" w:cs="Century Gothic"/>
          <w:lang w:val="en-US"/>
        </w:rPr>
        <w:t xml:space="preserve"> </w:t>
      </w:r>
      <w:r w:rsidR="00744944">
        <w:rPr>
          <w:rFonts w:eastAsia="Century Gothic" w:cs="Century Gothic"/>
          <w:lang w:val="en-US"/>
        </w:rPr>
        <w:t>production database that requires HA protection</w:t>
      </w:r>
      <w:r w:rsidR="00997866" w:rsidRPr="00997866">
        <w:rPr>
          <w:rFonts w:eastAsia="Century Gothic" w:cs="Century Gothic"/>
          <w:lang w:val="en-US"/>
        </w:rPr>
        <w:t xml:space="preserve">. </w:t>
      </w:r>
    </w:p>
    <w:p w14:paraId="52E0E49B" w14:textId="798595F0" w:rsidR="00923188" w:rsidRDefault="00997866" w:rsidP="00A65910">
      <w:pPr>
        <w:jc w:val="both"/>
        <w:rPr>
          <w:rFonts w:eastAsia="Century Gothic" w:cs="Century Gothic"/>
          <w:lang w:val="en-US"/>
        </w:rPr>
      </w:pPr>
      <w:r w:rsidRPr="00997866">
        <w:rPr>
          <w:rFonts w:eastAsia="Century Gothic" w:cs="Century Gothic"/>
          <w:lang w:val="en-US"/>
        </w:rPr>
        <w:t>Data will be committed in a synchronous manner between the 2 nodes and automatic failover will be configured to point the SQL connections to the active node.</w:t>
      </w:r>
    </w:p>
    <w:p w14:paraId="68952DA4" w14:textId="77777777" w:rsidR="00997866" w:rsidRPr="00997866" w:rsidRDefault="00997866" w:rsidP="00997866">
      <w:pPr>
        <w:rPr>
          <w:rFonts w:eastAsia="Century Gothic" w:cs="Century Gothic"/>
          <w:lang w:val="en-US"/>
        </w:rPr>
      </w:pPr>
    </w:p>
    <w:p w14:paraId="1C111058" w14:textId="19DC68FC" w:rsidR="00F53FA3" w:rsidRDefault="00553FAC" w:rsidP="00997866">
      <w:pPr>
        <w:rPr>
          <w:rFonts w:eastAsia="Century Gothic" w:cs="Century Gothic"/>
          <w:lang w:val="en-US"/>
        </w:rPr>
      </w:pPr>
      <w:r w:rsidRPr="00997866">
        <w:rPr>
          <w:rFonts w:eastAsia="Century Gothic" w:cs="Century Gothic"/>
          <w:lang w:val="en-US"/>
        </w:rPr>
        <w:t>The Availability</w:t>
      </w:r>
      <w:r w:rsidR="00997866" w:rsidRPr="00997866">
        <w:rPr>
          <w:rFonts w:eastAsia="Century Gothic" w:cs="Century Gothic"/>
          <w:lang w:val="en-US"/>
        </w:rPr>
        <w:t xml:space="preserve"> Group</w:t>
      </w:r>
      <w:r w:rsidR="00744944">
        <w:rPr>
          <w:rFonts w:eastAsia="Century Gothic" w:cs="Century Gothic"/>
          <w:lang w:val="en-US"/>
        </w:rPr>
        <w:t>s</w:t>
      </w:r>
      <w:r w:rsidR="00997866" w:rsidRPr="00997866">
        <w:rPr>
          <w:rFonts w:eastAsia="Century Gothic" w:cs="Century Gothic"/>
          <w:lang w:val="en-US"/>
        </w:rPr>
        <w:t xml:space="preserve"> will </w:t>
      </w:r>
      <w:r w:rsidRPr="00997866">
        <w:rPr>
          <w:rFonts w:eastAsia="Century Gothic" w:cs="Century Gothic"/>
          <w:lang w:val="en-US"/>
        </w:rPr>
        <w:t>provide virtual</w:t>
      </w:r>
      <w:r w:rsidR="00997866" w:rsidRPr="00997866">
        <w:rPr>
          <w:rFonts w:eastAsia="Century Gothic" w:cs="Century Gothic"/>
          <w:lang w:val="en-US"/>
        </w:rPr>
        <w:t xml:space="preserve"> network endpoint</w:t>
      </w:r>
      <w:r w:rsidR="00AB7F4B">
        <w:rPr>
          <w:rFonts w:eastAsia="Century Gothic" w:cs="Century Gothic"/>
          <w:lang w:val="en-US"/>
        </w:rPr>
        <w:t>s</w:t>
      </w:r>
      <w:r w:rsidR="00997866" w:rsidRPr="00997866">
        <w:rPr>
          <w:rFonts w:eastAsia="Century Gothic" w:cs="Century Gothic"/>
          <w:lang w:val="en-US"/>
        </w:rPr>
        <w:t xml:space="preserve"> that applications will use to connect to the SQL service.</w:t>
      </w:r>
    </w:p>
    <w:p w14:paraId="248C21BE" w14:textId="67E04DB1" w:rsidR="00E30798" w:rsidRDefault="00E30798" w:rsidP="006F0423">
      <w:pPr>
        <w:rPr>
          <w:lang w:val="en-US"/>
        </w:rPr>
      </w:pPr>
    </w:p>
    <w:p w14:paraId="55ACC9B2" w14:textId="77777777" w:rsidR="00784F2F" w:rsidRPr="00017139" w:rsidRDefault="00784F2F" w:rsidP="00017139">
      <w:pPr>
        <w:pStyle w:val="Heading2"/>
      </w:pPr>
      <w:bookmarkStart w:id="12" w:name="_Toc16175447"/>
      <w:bookmarkStart w:id="13" w:name="_Toc532809348"/>
      <w:bookmarkStart w:id="14" w:name="_Toc86234781"/>
      <w:bookmarkEnd w:id="12"/>
      <w:r w:rsidRPr="00017139">
        <w:t>Delivery Approach</w:t>
      </w:r>
      <w:bookmarkEnd w:id="13"/>
      <w:bookmarkEnd w:id="14"/>
    </w:p>
    <w:p w14:paraId="60C2A7AD" w14:textId="77777777" w:rsidR="006A1EE9" w:rsidRDefault="006A1EE9" w:rsidP="006A1EE9">
      <w:pPr>
        <w:rPr>
          <w:rFonts w:eastAsia="Century Gothic" w:cs="Century Gothic"/>
          <w:lang w:val="en-US"/>
        </w:rPr>
      </w:pPr>
      <w:r w:rsidRPr="3A17C6ED">
        <w:rPr>
          <w:rFonts w:eastAsia="Century Gothic" w:cs="Century Gothic"/>
          <w:lang w:val="en-US"/>
        </w:rPr>
        <w:t xml:space="preserve">Delivery will follow a standard </w:t>
      </w:r>
      <w:r w:rsidRPr="002E320E">
        <w:rPr>
          <w:rFonts w:eastAsia="Century Gothic" w:cs="Century Gothic"/>
          <w:b/>
          <w:bCs/>
          <w:lang w:val="en-US"/>
        </w:rPr>
        <w:t>waterfall</w:t>
      </w:r>
      <w:r w:rsidRPr="3A17C6ED">
        <w:rPr>
          <w:rFonts w:eastAsia="Century Gothic" w:cs="Century Gothic"/>
          <w:lang w:val="en-US"/>
        </w:rPr>
        <w:t xml:space="preserve"> approach:</w:t>
      </w:r>
    </w:p>
    <w:p w14:paraId="26A774E9" w14:textId="77777777" w:rsidR="006A1EE9" w:rsidRPr="006A1EE9" w:rsidRDefault="006A1EE9" w:rsidP="008707CF">
      <w:pPr>
        <w:pStyle w:val="ListParagraph"/>
        <w:numPr>
          <w:ilvl w:val="0"/>
          <w:numId w:val="9"/>
        </w:numPr>
        <w:rPr>
          <w:rFonts w:eastAsia="Century Gothic" w:cs="Century Gothic"/>
        </w:rPr>
      </w:pPr>
      <w:r w:rsidRPr="3A17C6ED">
        <w:rPr>
          <w:rFonts w:eastAsia="Century Gothic" w:cs="Century Gothic"/>
        </w:rPr>
        <w:t>Requirements Gathering (Business &amp; Technical)</w:t>
      </w:r>
    </w:p>
    <w:p w14:paraId="013CD90D" w14:textId="77777777" w:rsidR="006A1EE9" w:rsidRPr="006A1EE9" w:rsidRDefault="006A1EE9" w:rsidP="008707CF">
      <w:pPr>
        <w:pStyle w:val="ListParagraph"/>
        <w:numPr>
          <w:ilvl w:val="0"/>
          <w:numId w:val="9"/>
        </w:numPr>
        <w:rPr>
          <w:rFonts w:eastAsia="Century Gothic" w:cs="Century Gothic"/>
        </w:rPr>
      </w:pPr>
      <w:r w:rsidRPr="3A17C6ED">
        <w:rPr>
          <w:rFonts w:eastAsia="Century Gothic" w:cs="Century Gothic"/>
        </w:rPr>
        <w:t>Analysis</w:t>
      </w:r>
    </w:p>
    <w:p w14:paraId="165F895D" w14:textId="77777777" w:rsidR="006A1EE9" w:rsidRPr="006A1EE9" w:rsidRDefault="006A1EE9" w:rsidP="008707CF">
      <w:pPr>
        <w:pStyle w:val="ListParagraph"/>
        <w:numPr>
          <w:ilvl w:val="0"/>
          <w:numId w:val="9"/>
        </w:numPr>
        <w:rPr>
          <w:rFonts w:eastAsia="Century Gothic" w:cs="Century Gothic"/>
        </w:rPr>
      </w:pPr>
      <w:r w:rsidRPr="3A17C6ED">
        <w:rPr>
          <w:rFonts w:eastAsia="Century Gothic" w:cs="Century Gothic"/>
        </w:rPr>
        <w:t>Design</w:t>
      </w:r>
    </w:p>
    <w:p w14:paraId="6A256CC1" w14:textId="77777777" w:rsidR="006A1EE9" w:rsidRPr="006A1EE9" w:rsidRDefault="006A1EE9" w:rsidP="008707CF">
      <w:pPr>
        <w:pStyle w:val="ListParagraph"/>
        <w:numPr>
          <w:ilvl w:val="0"/>
          <w:numId w:val="9"/>
        </w:numPr>
        <w:rPr>
          <w:rFonts w:eastAsia="Century Gothic" w:cs="Century Gothic"/>
        </w:rPr>
      </w:pPr>
      <w:r w:rsidRPr="3A17C6ED">
        <w:rPr>
          <w:rFonts w:eastAsia="Century Gothic" w:cs="Century Gothic"/>
        </w:rPr>
        <w:t>Implementation of Platform Resources</w:t>
      </w:r>
    </w:p>
    <w:p w14:paraId="38CA27C1" w14:textId="77777777" w:rsidR="006A1EE9" w:rsidRPr="006A1EE9" w:rsidRDefault="006A1EE9" w:rsidP="008707CF">
      <w:pPr>
        <w:pStyle w:val="ListParagraph"/>
        <w:numPr>
          <w:ilvl w:val="0"/>
          <w:numId w:val="9"/>
        </w:numPr>
        <w:rPr>
          <w:rFonts w:eastAsia="Century Gothic" w:cs="Century Gothic"/>
        </w:rPr>
      </w:pPr>
      <w:r w:rsidRPr="3A17C6ED">
        <w:rPr>
          <w:rFonts w:eastAsia="Century Gothic" w:cs="Century Gothic"/>
        </w:rPr>
        <w:t>Installation a</w:t>
      </w:r>
      <w:r w:rsidR="001C4730" w:rsidRPr="3A17C6ED">
        <w:rPr>
          <w:rFonts w:eastAsia="Century Gothic" w:cs="Century Gothic"/>
        </w:rPr>
        <w:t>n</w:t>
      </w:r>
      <w:r w:rsidRPr="3A17C6ED">
        <w:rPr>
          <w:rFonts w:eastAsia="Century Gothic" w:cs="Century Gothic"/>
        </w:rPr>
        <w:t>d Configuration of MS SQL Capability</w:t>
      </w:r>
    </w:p>
    <w:p w14:paraId="3E63EE08" w14:textId="77777777" w:rsidR="006A1EE9" w:rsidRPr="006A1EE9" w:rsidRDefault="006A1EE9" w:rsidP="008707CF">
      <w:pPr>
        <w:pStyle w:val="ListParagraph"/>
        <w:numPr>
          <w:ilvl w:val="0"/>
          <w:numId w:val="9"/>
        </w:numPr>
        <w:rPr>
          <w:rFonts w:eastAsia="Century Gothic" w:cs="Century Gothic"/>
        </w:rPr>
      </w:pPr>
      <w:r w:rsidRPr="3A17C6ED">
        <w:rPr>
          <w:rFonts w:eastAsia="Century Gothic" w:cs="Century Gothic"/>
        </w:rPr>
        <w:t>Testing and Verification</w:t>
      </w:r>
    </w:p>
    <w:p w14:paraId="1AAF775C" w14:textId="77777777" w:rsidR="006A1EE9" w:rsidRDefault="006A1EE9" w:rsidP="008707CF">
      <w:pPr>
        <w:pStyle w:val="ListParagraph"/>
        <w:numPr>
          <w:ilvl w:val="0"/>
          <w:numId w:val="9"/>
        </w:numPr>
        <w:rPr>
          <w:rFonts w:eastAsia="Century Gothic" w:cs="Century Gothic"/>
        </w:rPr>
      </w:pPr>
      <w:r w:rsidRPr="3A17C6ED">
        <w:rPr>
          <w:rFonts w:eastAsia="Century Gothic" w:cs="Century Gothic"/>
        </w:rPr>
        <w:t>Transition and Handover</w:t>
      </w:r>
    </w:p>
    <w:p w14:paraId="5882BEB7" w14:textId="77777777" w:rsidR="009B4CD5" w:rsidRDefault="009B4CD5" w:rsidP="009B4CD5">
      <w:pPr>
        <w:rPr>
          <w:rFonts w:eastAsia="Century Gothic" w:cs="Century Gothic"/>
        </w:rPr>
      </w:pPr>
      <w:r w:rsidRPr="3A17C6ED">
        <w:rPr>
          <w:rFonts w:eastAsia="Century Gothic" w:cs="Century Gothic"/>
        </w:rPr>
        <w:t>Deli</w:t>
      </w:r>
      <w:r w:rsidR="002C6AB0" w:rsidRPr="3A17C6ED">
        <w:rPr>
          <w:rFonts w:eastAsia="Century Gothic" w:cs="Century Gothic"/>
        </w:rPr>
        <w:t>very will occur across all environments at the same time</w:t>
      </w:r>
      <w:r w:rsidR="00C3784B" w:rsidRPr="3A17C6ED">
        <w:rPr>
          <w:rFonts w:eastAsia="Century Gothic" w:cs="Century Gothic"/>
        </w:rPr>
        <w:t xml:space="preserve"> for each of the points listed above.</w:t>
      </w:r>
    </w:p>
    <w:p w14:paraId="2ADB5876" w14:textId="77777777" w:rsidR="00C3784B" w:rsidRPr="009B4CD5" w:rsidRDefault="00C3784B" w:rsidP="009B4CD5"/>
    <w:p w14:paraId="3BDD6283" w14:textId="4FB3A541" w:rsidR="00C013C0" w:rsidRPr="00C013C0" w:rsidRDefault="00F37755" w:rsidP="006A1EE9">
      <w:pPr>
        <w:rPr>
          <w:rFonts w:eastAsia="Century Gothic" w:cs="Century Gothic"/>
          <w:lang w:val="en-US"/>
        </w:rPr>
      </w:pPr>
      <w:r>
        <w:rPr>
          <w:rFonts w:eastAsia="Century Gothic" w:cs="Century Gothic"/>
          <w:lang w:val="en-US"/>
        </w:rPr>
        <w:t>SQLDBA</w:t>
      </w:r>
      <w:r w:rsidR="00C013C0" w:rsidRPr="3A17C6ED">
        <w:rPr>
          <w:rFonts w:eastAsia="Century Gothic" w:cs="Century Gothic"/>
          <w:lang w:val="en-US"/>
        </w:rPr>
        <w:t xml:space="preserve"> will leverage industry-leading Microsoft experience, proven methods and</w:t>
      </w:r>
      <w:r w:rsidR="002B686E">
        <w:rPr>
          <w:rFonts w:eastAsia="Century Gothic" w:cs="Century Gothic"/>
          <w:lang w:val="en-US"/>
        </w:rPr>
        <w:t xml:space="preserve"> a</w:t>
      </w:r>
      <w:r w:rsidR="00C013C0" w:rsidRPr="3A17C6ED">
        <w:rPr>
          <w:rFonts w:eastAsia="Century Gothic" w:cs="Century Gothic"/>
          <w:lang w:val="en-US"/>
        </w:rPr>
        <w:t xml:space="preserve"> robust implementation framework.</w:t>
      </w:r>
    </w:p>
    <w:p w14:paraId="4B1F02DA" w14:textId="77777777" w:rsidR="00EF62FC" w:rsidRDefault="00EF62FC" w:rsidP="00773310">
      <w:pPr>
        <w:rPr>
          <w:rFonts w:eastAsia="Century Gothic" w:cs="Century Gothic"/>
        </w:rPr>
      </w:pPr>
      <w:bookmarkStart w:id="15" w:name="_Toc525722356"/>
      <w:bookmarkStart w:id="16" w:name="_Toc525722357"/>
      <w:bookmarkEnd w:id="15"/>
      <w:bookmarkEnd w:id="16"/>
    </w:p>
    <w:tbl>
      <w:tblPr>
        <w:tblW w:w="5000" w:type="pct"/>
        <w:tblCellMar>
          <w:top w:w="115" w:type="dxa"/>
          <w:left w:w="0" w:type="dxa"/>
          <w:right w:w="115" w:type="dxa"/>
        </w:tblCellMar>
        <w:tblLook w:val="04A0" w:firstRow="1" w:lastRow="0" w:firstColumn="1" w:lastColumn="0" w:noHBand="0" w:noVBand="1"/>
      </w:tblPr>
      <w:tblGrid>
        <w:gridCol w:w="550"/>
        <w:gridCol w:w="4316"/>
        <w:gridCol w:w="1648"/>
        <w:gridCol w:w="1386"/>
        <w:gridCol w:w="1739"/>
      </w:tblGrid>
      <w:tr w:rsidR="00BA6C66" w:rsidRPr="00BA6C66" w14:paraId="57AA85E2" w14:textId="77777777" w:rsidTr="00F565CA">
        <w:trPr>
          <w:trHeight w:val="497"/>
        </w:trPr>
        <w:tc>
          <w:tcPr>
            <w:tcW w:w="291" w:type="pct"/>
            <w:tcBorders>
              <w:top w:val="nil"/>
              <w:left w:val="nil"/>
              <w:bottom w:val="single" w:sz="6" w:space="0" w:color="00A6CE"/>
              <w:right w:val="nil"/>
            </w:tcBorders>
          </w:tcPr>
          <w:p w14:paraId="65DB671B" w14:textId="77777777" w:rsidR="00BA6C66" w:rsidRPr="00BA6C66" w:rsidRDefault="00BA6C66" w:rsidP="00BA6C66">
            <w:r w:rsidRPr="00BA6C66">
              <w:t>Task</w:t>
            </w:r>
          </w:p>
          <w:p w14:paraId="2D0F639B" w14:textId="77777777" w:rsidR="00BA6C66" w:rsidRPr="00BA6C66" w:rsidRDefault="00BA6C66" w:rsidP="00BA6C66">
            <w:r w:rsidRPr="00BA6C66">
              <w:t xml:space="preserve"> </w:t>
            </w:r>
          </w:p>
        </w:tc>
        <w:tc>
          <w:tcPr>
            <w:tcW w:w="2244" w:type="pct"/>
            <w:tcBorders>
              <w:top w:val="nil"/>
              <w:left w:val="nil"/>
              <w:bottom w:val="single" w:sz="6" w:space="0" w:color="00A6CE"/>
              <w:right w:val="nil"/>
            </w:tcBorders>
            <w:vAlign w:val="center"/>
          </w:tcPr>
          <w:p w14:paraId="426D0142" w14:textId="77777777" w:rsidR="00BA6C66" w:rsidRPr="00BA6C66" w:rsidRDefault="00BA6C66" w:rsidP="00BA6C66">
            <w:r w:rsidRPr="00BA6C66">
              <w:t>Description</w:t>
            </w:r>
          </w:p>
        </w:tc>
        <w:tc>
          <w:tcPr>
            <w:tcW w:w="860" w:type="pct"/>
            <w:tcBorders>
              <w:top w:val="nil"/>
              <w:left w:val="nil"/>
              <w:bottom w:val="single" w:sz="6" w:space="0" w:color="00A6CE"/>
              <w:right w:val="nil"/>
            </w:tcBorders>
            <w:shd w:val="clear" w:color="auto" w:fill="FFFFFF"/>
            <w:vAlign w:val="center"/>
          </w:tcPr>
          <w:p w14:paraId="6AD6138C" w14:textId="77777777" w:rsidR="00BA6C66" w:rsidRPr="00BA6C66" w:rsidRDefault="00BA6C66" w:rsidP="00BA6C66">
            <w:r w:rsidRPr="00BA6C66">
              <w:t>Start</w:t>
            </w:r>
          </w:p>
        </w:tc>
        <w:tc>
          <w:tcPr>
            <w:tcW w:w="724" w:type="pct"/>
            <w:tcBorders>
              <w:top w:val="nil"/>
              <w:left w:val="nil"/>
              <w:bottom w:val="single" w:sz="6" w:space="0" w:color="00A6CE"/>
              <w:right w:val="nil"/>
            </w:tcBorders>
            <w:vAlign w:val="center"/>
          </w:tcPr>
          <w:p w14:paraId="31B8C225" w14:textId="77777777" w:rsidR="00BA6C66" w:rsidRPr="00BA6C66" w:rsidRDefault="00BA6C66" w:rsidP="00BA6C66">
            <w:r w:rsidRPr="00BA6C66">
              <w:t>End</w:t>
            </w:r>
          </w:p>
        </w:tc>
        <w:tc>
          <w:tcPr>
            <w:tcW w:w="881" w:type="pct"/>
            <w:tcBorders>
              <w:top w:val="nil"/>
              <w:left w:val="nil"/>
              <w:bottom w:val="single" w:sz="6" w:space="0" w:color="00A6CE"/>
              <w:right w:val="nil"/>
            </w:tcBorders>
            <w:vAlign w:val="center"/>
          </w:tcPr>
          <w:p w14:paraId="17FCC8A8" w14:textId="77777777" w:rsidR="00BA6C66" w:rsidRPr="00BA6C66" w:rsidRDefault="00BA6C66" w:rsidP="00BA6C66">
            <w:r w:rsidRPr="00BA6C66">
              <w:t>Owner</w:t>
            </w:r>
          </w:p>
        </w:tc>
      </w:tr>
      <w:tr w:rsidR="00BA6C66" w:rsidRPr="00BA6C66" w14:paraId="7A17B788" w14:textId="77777777" w:rsidTr="00F565CA">
        <w:trPr>
          <w:trHeight w:val="381"/>
        </w:trPr>
        <w:tc>
          <w:tcPr>
            <w:tcW w:w="291" w:type="pct"/>
            <w:tcBorders>
              <w:top w:val="single" w:sz="6" w:space="0" w:color="00A6CE"/>
              <w:left w:val="nil"/>
              <w:bottom w:val="single" w:sz="6" w:space="0" w:color="E0E0E0"/>
              <w:right w:val="nil"/>
            </w:tcBorders>
          </w:tcPr>
          <w:p w14:paraId="43DF196D" w14:textId="77777777" w:rsidR="00BA6C66" w:rsidRPr="00BA6C66" w:rsidRDefault="00BA6C66" w:rsidP="00BA6C66">
            <w:r w:rsidRPr="00BA6C66">
              <w:t>1</w:t>
            </w:r>
          </w:p>
        </w:tc>
        <w:tc>
          <w:tcPr>
            <w:tcW w:w="2244" w:type="pct"/>
            <w:tcBorders>
              <w:top w:val="single" w:sz="6" w:space="0" w:color="00A6CE"/>
              <w:left w:val="nil"/>
              <w:bottom w:val="single" w:sz="6" w:space="0" w:color="E0E0E0"/>
              <w:right w:val="nil"/>
            </w:tcBorders>
          </w:tcPr>
          <w:p w14:paraId="60DF3AC5" w14:textId="77777777" w:rsidR="00BA6C66" w:rsidRPr="00BA6C66" w:rsidRDefault="00BA6C66" w:rsidP="00BA6C66">
            <w:r w:rsidRPr="00BA6C66">
              <w:t>Solution Design and Workshops</w:t>
            </w:r>
          </w:p>
        </w:tc>
        <w:tc>
          <w:tcPr>
            <w:tcW w:w="860" w:type="pct"/>
            <w:tcBorders>
              <w:top w:val="single" w:sz="6" w:space="0" w:color="00A6CE"/>
              <w:left w:val="nil"/>
              <w:bottom w:val="single" w:sz="6" w:space="0" w:color="E0E0E0"/>
              <w:right w:val="nil"/>
            </w:tcBorders>
            <w:shd w:val="clear" w:color="auto" w:fill="FFFFFF"/>
          </w:tcPr>
          <w:p w14:paraId="6EDE7F0A" w14:textId="77777777" w:rsidR="00BA6C66" w:rsidRPr="00BA6C66" w:rsidRDefault="00BA6C66" w:rsidP="00BA6C66">
            <w:r w:rsidRPr="00BA6C66">
              <w:t>Week 1</w:t>
            </w:r>
          </w:p>
        </w:tc>
        <w:tc>
          <w:tcPr>
            <w:tcW w:w="724" w:type="pct"/>
            <w:tcBorders>
              <w:top w:val="single" w:sz="6" w:space="0" w:color="00A6CE"/>
              <w:left w:val="nil"/>
              <w:bottom w:val="single" w:sz="6" w:space="0" w:color="E0E0E0"/>
              <w:right w:val="nil"/>
            </w:tcBorders>
          </w:tcPr>
          <w:p w14:paraId="68BC9CEA" w14:textId="77777777" w:rsidR="00BA6C66" w:rsidRPr="00BA6C66" w:rsidRDefault="00BA6C66" w:rsidP="00BA6C66">
            <w:r w:rsidRPr="00BA6C66">
              <w:t>Week 1</w:t>
            </w:r>
          </w:p>
        </w:tc>
        <w:tc>
          <w:tcPr>
            <w:tcW w:w="881" w:type="pct"/>
            <w:tcBorders>
              <w:top w:val="single" w:sz="6" w:space="0" w:color="00A6CE"/>
              <w:left w:val="nil"/>
              <w:bottom w:val="single" w:sz="6" w:space="0" w:color="E0E0E0"/>
              <w:right w:val="nil"/>
            </w:tcBorders>
          </w:tcPr>
          <w:p w14:paraId="26DCA7A2" w14:textId="77777777" w:rsidR="00BA6C66" w:rsidRPr="00BA6C66" w:rsidRDefault="00BA6C66" w:rsidP="00BA6C66">
            <w:r w:rsidRPr="00BA6C66">
              <w:t xml:space="preserve"> </w:t>
            </w:r>
          </w:p>
        </w:tc>
      </w:tr>
      <w:tr w:rsidR="00BA6C66" w:rsidRPr="00BA6C66" w14:paraId="01B9FA8F" w14:textId="77777777" w:rsidTr="00F565CA">
        <w:trPr>
          <w:trHeight w:val="377"/>
        </w:trPr>
        <w:tc>
          <w:tcPr>
            <w:tcW w:w="291" w:type="pct"/>
            <w:tcBorders>
              <w:top w:val="single" w:sz="6" w:space="0" w:color="E0E0E0"/>
              <w:left w:val="nil"/>
              <w:bottom w:val="single" w:sz="6" w:space="0" w:color="E0E0E0"/>
              <w:right w:val="nil"/>
            </w:tcBorders>
            <w:shd w:val="clear" w:color="auto" w:fill="FFFFFF"/>
          </w:tcPr>
          <w:p w14:paraId="7AE8D9C2" w14:textId="77777777" w:rsidR="00BA6C66" w:rsidRPr="00BA6C66" w:rsidRDefault="00BA6C66" w:rsidP="00BA6C66">
            <w:r w:rsidRPr="00BA6C66">
              <w:t>1.1</w:t>
            </w:r>
          </w:p>
        </w:tc>
        <w:tc>
          <w:tcPr>
            <w:tcW w:w="2244" w:type="pct"/>
            <w:tcBorders>
              <w:top w:val="single" w:sz="6" w:space="0" w:color="E0E0E0"/>
              <w:left w:val="nil"/>
              <w:bottom w:val="single" w:sz="6" w:space="0" w:color="E0E0E0"/>
              <w:right w:val="nil"/>
            </w:tcBorders>
            <w:shd w:val="clear" w:color="auto" w:fill="FFFFFF"/>
          </w:tcPr>
          <w:p w14:paraId="51F6E355" w14:textId="77777777" w:rsidR="00BA6C66" w:rsidRPr="00BA6C66" w:rsidRDefault="00BA6C66" w:rsidP="00BA6C66">
            <w:r w:rsidRPr="00BA6C66">
              <w:t>Detailed Design</w:t>
            </w:r>
          </w:p>
        </w:tc>
        <w:tc>
          <w:tcPr>
            <w:tcW w:w="860" w:type="pct"/>
            <w:tcBorders>
              <w:top w:val="single" w:sz="6" w:space="0" w:color="E0E0E0"/>
              <w:left w:val="nil"/>
              <w:bottom w:val="single" w:sz="6" w:space="0" w:color="E0E0E0"/>
              <w:right w:val="nil"/>
            </w:tcBorders>
            <w:shd w:val="clear" w:color="auto" w:fill="FFFFFF"/>
          </w:tcPr>
          <w:p w14:paraId="077C1776" w14:textId="77777777" w:rsidR="00BA6C66" w:rsidRPr="00BA6C66" w:rsidRDefault="00BA6C66" w:rsidP="00BA6C66">
            <w:r w:rsidRPr="00BA6C66">
              <w:t>Day 1</w:t>
            </w:r>
          </w:p>
        </w:tc>
        <w:tc>
          <w:tcPr>
            <w:tcW w:w="724" w:type="pct"/>
            <w:tcBorders>
              <w:top w:val="single" w:sz="6" w:space="0" w:color="E0E0E0"/>
              <w:left w:val="nil"/>
              <w:bottom w:val="single" w:sz="6" w:space="0" w:color="E0E0E0"/>
              <w:right w:val="nil"/>
            </w:tcBorders>
            <w:shd w:val="clear" w:color="auto" w:fill="FFFFFF"/>
          </w:tcPr>
          <w:p w14:paraId="3E9CCCB4" w14:textId="77777777" w:rsidR="00BA6C66" w:rsidRPr="00BA6C66" w:rsidRDefault="00BA6C66" w:rsidP="00BA6C66">
            <w:r w:rsidRPr="00BA6C66">
              <w:t>Day 5</w:t>
            </w:r>
          </w:p>
        </w:tc>
        <w:tc>
          <w:tcPr>
            <w:tcW w:w="881" w:type="pct"/>
            <w:tcBorders>
              <w:top w:val="single" w:sz="6" w:space="0" w:color="E0E0E0"/>
              <w:left w:val="nil"/>
              <w:bottom w:val="single" w:sz="6" w:space="0" w:color="E0E0E0"/>
              <w:right w:val="nil"/>
            </w:tcBorders>
            <w:shd w:val="clear" w:color="auto" w:fill="FFFFFF"/>
          </w:tcPr>
          <w:p w14:paraId="2065F022" w14:textId="1B24ECA1" w:rsidR="00BA6C66" w:rsidRPr="00BA6C66" w:rsidRDefault="00F37755" w:rsidP="00BA6C66">
            <w:r>
              <w:t>SQLDBA</w:t>
            </w:r>
            <w:r w:rsidR="00BA6C66" w:rsidRPr="00BA6C66">
              <w:t>/Customer</w:t>
            </w:r>
          </w:p>
        </w:tc>
      </w:tr>
      <w:tr w:rsidR="00BA6C66" w:rsidRPr="00BA6C66" w14:paraId="00E32B72"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56CDE7E3" w14:textId="77777777" w:rsidR="00BA6C66" w:rsidRPr="00BA6C66" w:rsidRDefault="00BA6C66" w:rsidP="00BA6C66">
            <w:r w:rsidRPr="00BA6C66">
              <w:t>1.2</w:t>
            </w:r>
          </w:p>
        </w:tc>
        <w:tc>
          <w:tcPr>
            <w:tcW w:w="2244" w:type="pct"/>
            <w:tcBorders>
              <w:top w:val="single" w:sz="6" w:space="0" w:color="E0E0E0"/>
              <w:left w:val="nil"/>
              <w:bottom w:val="single" w:sz="6" w:space="0" w:color="E0E0E0"/>
              <w:right w:val="nil"/>
            </w:tcBorders>
            <w:shd w:val="clear" w:color="auto" w:fill="FFFFFF"/>
          </w:tcPr>
          <w:p w14:paraId="3445C230" w14:textId="77777777" w:rsidR="00BA6C66" w:rsidRPr="00BA6C66" w:rsidRDefault="00BA6C66" w:rsidP="00BA6C66">
            <w:r w:rsidRPr="00BA6C66">
              <w:t>Workshop and remediation scope confirmation</w:t>
            </w:r>
          </w:p>
        </w:tc>
        <w:tc>
          <w:tcPr>
            <w:tcW w:w="860" w:type="pct"/>
            <w:tcBorders>
              <w:top w:val="single" w:sz="6" w:space="0" w:color="E0E0E0"/>
              <w:left w:val="nil"/>
              <w:bottom w:val="single" w:sz="6" w:space="0" w:color="E0E0E0"/>
              <w:right w:val="nil"/>
            </w:tcBorders>
            <w:shd w:val="clear" w:color="auto" w:fill="FFFFFF"/>
          </w:tcPr>
          <w:p w14:paraId="73378A4B" w14:textId="77777777" w:rsidR="00BA6C66" w:rsidRPr="00BA6C66" w:rsidRDefault="00BA6C66" w:rsidP="00BA6C66">
            <w:r w:rsidRPr="00BA6C66">
              <w:t>Day 2</w:t>
            </w:r>
          </w:p>
        </w:tc>
        <w:tc>
          <w:tcPr>
            <w:tcW w:w="724" w:type="pct"/>
            <w:tcBorders>
              <w:top w:val="single" w:sz="6" w:space="0" w:color="E0E0E0"/>
              <w:left w:val="nil"/>
              <w:bottom w:val="single" w:sz="6" w:space="0" w:color="E0E0E0"/>
              <w:right w:val="nil"/>
            </w:tcBorders>
            <w:shd w:val="clear" w:color="auto" w:fill="FFFFFF"/>
          </w:tcPr>
          <w:p w14:paraId="34C15DCD" w14:textId="77777777" w:rsidR="00BA6C66" w:rsidRPr="00BA6C66" w:rsidRDefault="00BA6C66" w:rsidP="00BA6C66">
            <w:r w:rsidRPr="00BA6C66">
              <w:t>Day 2</w:t>
            </w:r>
          </w:p>
        </w:tc>
        <w:tc>
          <w:tcPr>
            <w:tcW w:w="881" w:type="pct"/>
            <w:tcBorders>
              <w:top w:val="single" w:sz="6" w:space="0" w:color="E0E0E0"/>
              <w:left w:val="nil"/>
              <w:bottom w:val="single" w:sz="6" w:space="0" w:color="E0E0E0"/>
              <w:right w:val="nil"/>
            </w:tcBorders>
            <w:shd w:val="clear" w:color="auto" w:fill="FFFFFF"/>
          </w:tcPr>
          <w:p w14:paraId="7938535E" w14:textId="14D8CB82" w:rsidR="00BA6C66" w:rsidRPr="00BA6C66" w:rsidRDefault="00F37755" w:rsidP="00BA6C66">
            <w:r>
              <w:t>SQLDBA</w:t>
            </w:r>
          </w:p>
        </w:tc>
      </w:tr>
      <w:tr w:rsidR="00BA6C66" w:rsidRPr="00BA6C66" w14:paraId="04A50D31"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26067647" w14:textId="77777777" w:rsidR="00BA6C66" w:rsidRPr="00BA6C66" w:rsidRDefault="00BA6C66" w:rsidP="00BA6C66">
            <w:r w:rsidRPr="00BA6C66">
              <w:t>2</w:t>
            </w:r>
          </w:p>
        </w:tc>
        <w:tc>
          <w:tcPr>
            <w:tcW w:w="2244" w:type="pct"/>
            <w:tcBorders>
              <w:top w:val="single" w:sz="6" w:space="0" w:color="E0E0E0"/>
              <w:left w:val="nil"/>
              <w:bottom w:val="single" w:sz="6" w:space="0" w:color="E0E0E0"/>
              <w:right w:val="nil"/>
            </w:tcBorders>
            <w:shd w:val="clear" w:color="auto" w:fill="FFFFFF"/>
          </w:tcPr>
          <w:p w14:paraId="60F44EAB" w14:textId="77777777" w:rsidR="00BA6C66" w:rsidRPr="00BA6C66" w:rsidRDefault="00BA6C66" w:rsidP="00BA6C66">
            <w:r w:rsidRPr="00BA6C66">
              <w:t>Deployment</w:t>
            </w:r>
          </w:p>
        </w:tc>
        <w:tc>
          <w:tcPr>
            <w:tcW w:w="860" w:type="pct"/>
            <w:tcBorders>
              <w:top w:val="single" w:sz="6" w:space="0" w:color="E0E0E0"/>
              <w:left w:val="nil"/>
              <w:bottom w:val="single" w:sz="6" w:space="0" w:color="E0E0E0"/>
              <w:right w:val="nil"/>
            </w:tcBorders>
            <w:shd w:val="clear" w:color="auto" w:fill="FFFFFF"/>
          </w:tcPr>
          <w:p w14:paraId="177AE967" w14:textId="77777777" w:rsidR="00BA6C66" w:rsidRPr="00BA6C66" w:rsidRDefault="00BA6C66" w:rsidP="00BA6C66">
            <w:r w:rsidRPr="00BA6C66">
              <w:t>Week 2</w:t>
            </w:r>
          </w:p>
        </w:tc>
        <w:tc>
          <w:tcPr>
            <w:tcW w:w="724" w:type="pct"/>
            <w:tcBorders>
              <w:top w:val="single" w:sz="6" w:space="0" w:color="E0E0E0"/>
              <w:left w:val="nil"/>
              <w:bottom w:val="single" w:sz="6" w:space="0" w:color="E0E0E0"/>
              <w:right w:val="nil"/>
            </w:tcBorders>
            <w:shd w:val="clear" w:color="auto" w:fill="FFFFFF"/>
          </w:tcPr>
          <w:p w14:paraId="6158C62B" w14:textId="77777777" w:rsidR="00BA6C66" w:rsidRPr="00BA6C66" w:rsidRDefault="00BA6C66" w:rsidP="00BA6C66">
            <w:r w:rsidRPr="00BA6C66">
              <w:t>Week 2</w:t>
            </w:r>
          </w:p>
        </w:tc>
        <w:tc>
          <w:tcPr>
            <w:tcW w:w="881" w:type="pct"/>
            <w:tcBorders>
              <w:top w:val="single" w:sz="6" w:space="0" w:color="E0E0E0"/>
              <w:left w:val="nil"/>
              <w:bottom w:val="single" w:sz="6" w:space="0" w:color="E0E0E0"/>
              <w:right w:val="nil"/>
            </w:tcBorders>
            <w:shd w:val="clear" w:color="auto" w:fill="FFFFFF"/>
          </w:tcPr>
          <w:p w14:paraId="25B750D7" w14:textId="77777777" w:rsidR="00BA6C66" w:rsidRPr="00BA6C66" w:rsidRDefault="00BA6C66" w:rsidP="00BA6C66">
            <w:r w:rsidRPr="00BA6C66">
              <w:t xml:space="preserve"> </w:t>
            </w:r>
          </w:p>
        </w:tc>
      </w:tr>
      <w:tr w:rsidR="00BA6C66" w:rsidRPr="00BA6C66" w14:paraId="18CE0E19"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4AF7D669" w14:textId="77777777" w:rsidR="00BA6C66" w:rsidRPr="00BA6C66" w:rsidRDefault="00BA6C66" w:rsidP="00BA6C66">
            <w:r w:rsidRPr="00BA6C66">
              <w:t>2.1</w:t>
            </w:r>
          </w:p>
        </w:tc>
        <w:tc>
          <w:tcPr>
            <w:tcW w:w="2244" w:type="pct"/>
            <w:tcBorders>
              <w:top w:val="single" w:sz="6" w:space="0" w:color="E0E0E0"/>
              <w:left w:val="nil"/>
              <w:bottom w:val="single" w:sz="6" w:space="0" w:color="E0E0E0"/>
              <w:right w:val="nil"/>
            </w:tcBorders>
            <w:shd w:val="clear" w:color="auto" w:fill="FFFFFF"/>
          </w:tcPr>
          <w:p w14:paraId="20E94A2C" w14:textId="77777777" w:rsidR="00BA6C66" w:rsidRPr="00BA6C66" w:rsidRDefault="00BA6C66" w:rsidP="00BA6C66">
            <w:r w:rsidRPr="00BA6C66">
              <w:t>Change requests and scheduling</w:t>
            </w:r>
          </w:p>
        </w:tc>
        <w:tc>
          <w:tcPr>
            <w:tcW w:w="860" w:type="pct"/>
            <w:tcBorders>
              <w:top w:val="single" w:sz="6" w:space="0" w:color="E0E0E0"/>
              <w:left w:val="nil"/>
              <w:bottom w:val="single" w:sz="6" w:space="0" w:color="E0E0E0"/>
              <w:right w:val="nil"/>
            </w:tcBorders>
            <w:shd w:val="clear" w:color="auto" w:fill="FFFFFF"/>
          </w:tcPr>
          <w:p w14:paraId="30CF2D29" w14:textId="77777777" w:rsidR="00BA6C66" w:rsidRPr="00BA6C66" w:rsidRDefault="00BA6C66" w:rsidP="00BA6C66">
            <w:r w:rsidRPr="00BA6C66">
              <w:t>Day 2</w:t>
            </w:r>
          </w:p>
        </w:tc>
        <w:tc>
          <w:tcPr>
            <w:tcW w:w="724" w:type="pct"/>
            <w:tcBorders>
              <w:top w:val="single" w:sz="6" w:space="0" w:color="E0E0E0"/>
              <w:left w:val="nil"/>
              <w:bottom w:val="single" w:sz="6" w:space="0" w:color="E0E0E0"/>
              <w:right w:val="nil"/>
            </w:tcBorders>
            <w:shd w:val="clear" w:color="auto" w:fill="FFFFFF"/>
          </w:tcPr>
          <w:p w14:paraId="17045A0F" w14:textId="77777777" w:rsidR="00BA6C66" w:rsidRPr="00BA6C66" w:rsidRDefault="00BA6C66" w:rsidP="00BA6C66">
            <w:r w:rsidRPr="00BA6C66">
              <w:t>Day 3</w:t>
            </w:r>
          </w:p>
        </w:tc>
        <w:tc>
          <w:tcPr>
            <w:tcW w:w="881" w:type="pct"/>
            <w:tcBorders>
              <w:top w:val="single" w:sz="6" w:space="0" w:color="E0E0E0"/>
              <w:left w:val="nil"/>
              <w:bottom w:val="single" w:sz="6" w:space="0" w:color="E0E0E0"/>
              <w:right w:val="nil"/>
            </w:tcBorders>
            <w:shd w:val="clear" w:color="auto" w:fill="FFFFFF"/>
          </w:tcPr>
          <w:p w14:paraId="1CFFB4F6" w14:textId="210A3E4D" w:rsidR="00BA6C66" w:rsidRPr="00BA6C66" w:rsidRDefault="00F37755" w:rsidP="00BA6C66">
            <w:r>
              <w:t>SQLDBA</w:t>
            </w:r>
            <w:r w:rsidR="00BA6C66" w:rsidRPr="00BA6C66">
              <w:t>/Customer</w:t>
            </w:r>
          </w:p>
        </w:tc>
      </w:tr>
      <w:tr w:rsidR="00BA6C66" w:rsidRPr="00BA6C66" w14:paraId="37B1AF27"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33FF888F" w14:textId="77777777" w:rsidR="00BA6C66" w:rsidRPr="00BA6C66" w:rsidRDefault="00BA6C66" w:rsidP="00BA6C66">
            <w:r w:rsidRPr="00BA6C66">
              <w:t>2.2</w:t>
            </w:r>
          </w:p>
        </w:tc>
        <w:tc>
          <w:tcPr>
            <w:tcW w:w="2244" w:type="pct"/>
            <w:tcBorders>
              <w:top w:val="single" w:sz="6" w:space="0" w:color="E0E0E0"/>
              <w:left w:val="nil"/>
              <w:bottom w:val="single" w:sz="6" w:space="0" w:color="E0E0E0"/>
              <w:right w:val="nil"/>
            </w:tcBorders>
            <w:shd w:val="clear" w:color="auto" w:fill="FFFFFF"/>
          </w:tcPr>
          <w:p w14:paraId="6D26A79E" w14:textId="77777777" w:rsidR="00BA6C66" w:rsidRPr="00BA6C66" w:rsidRDefault="00BA6C66" w:rsidP="00BA6C66">
            <w:r w:rsidRPr="00BA6C66">
              <w:t>Base deployment of SQL servers</w:t>
            </w:r>
          </w:p>
        </w:tc>
        <w:tc>
          <w:tcPr>
            <w:tcW w:w="860" w:type="pct"/>
            <w:tcBorders>
              <w:top w:val="single" w:sz="6" w:space="0" w:color="E0E0E0"/>
              <w:left w:val="nil"/>
              <w:bottom w:val="single" w:sz="6" w:space="0" w:color="E0E0E0"/>
              <w:right w:val="nil"/>
            </w:tcBorders>
            <w:shd w:val="clear" w:color="auto" w:fill="FFFFFF"/>
          </w:tcPr>
          <w:p w14:paraId="7EF95826" w14:textId="77777777" w:rsidR="00BA6C66" w:rsidRPr="00BA6C66" w:rsidRDefault="00BA6C66" w:rsidP="00BA6C66">
            <w:r w:rsidRPr="00BA6C66">
              <w:t>Day 3</w:t>
            </w:r>
          </w:p>
        </w:tc>
        <w:tc>
          <w:tcPr>
            <w:tcW w:w="724" w:type="pct"/>
            <w:tcBorders>
              <w:top w:val="single" w:sz="6" w:space="0" w:color="E0E0E0"/>
              <w:left w:val="nil"/>
              <w:bottom w:val="single" w:sz="6" w:space="0" w:color="E0E0E0"/>
              <w:right w:val="nil"/>
            </w:tcBorders>
            <w:shd w:val="clear" w:color="auto" w:fill="FFFFFF"/>
          </w:tcPr>
          <w:p w14:paraId="3EB79E78" w14:textId="77777777" w:rsidR="00BA6C66" w:rsidRPr="00BA6C66" w:rsidRDefault="00BA6C66" w:rsidP="00BA6C66">
            <w:r w:rsidRPr="00BA6C66">
              <w:t>Day 5</w:t>
            </w:r>
          </w:p>
        </w:tc>
        <w:tc>
          <w:tcPr>
            <w:tcW w:w="881" w:type="pct"/>
            <w:tcBorders>
              <w:top w:val="single" w:sz="6" w:space="0" w:color="E0E0E0"/>
              <w:left w:val="nil"/>
              <w:bottom w:val="single" w:sz="6" w:space="0" w:color="E0E0E0"/>
              <w:right w:val="nil"/>
            </w:tcBorders>
            <w:shd w:val="clear" w:color="auto" w:fill="FFFFFF"/>
          </w:tcPr>
          <w:p w14:paraId="25473464" w14:textId="525CFB53" w:rsidR="00BA6C66" w:rsidRPr="00BA6C66" w:rsidRDefault="00F37755" w:rsidP="00BA6C66">
            <w:r>
              <w:t>SQLDBA</w:t>
            </w:r>
          </w:p>
        </w:tc>
      </w:tr>
      <w:tr w:rsidR="00BA6C66" w:rsidRPr="00BA6C66" w14:paraId="52DDCFBD"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3699484E" w14:textId="77777777" w:rsidR="00BA6C66" w:rsidRPr="00BA6C66" w:rsidRDefault="00BA6C66" w:rsidP="00BA6C66">
            <w:r w:rsidRPr="00BA6C66">
              <w:t>2.3</w:t>
            </w:r>
          </w:p>
        </w:tc>
        <w:tc>
          <w:tcPr>
            <w:tcW w:w="2244" w:type="pct"/>
            <w:tcBorders>
              <w:top w:val="single" w:sz="6" w:space="0" w:color="E0E0E0"/>
              <w:left w:val="nil"/>
              <w:bottom w:val="single" w:sz="6" w:space="0" w:color="E0E0E0"/>
              <w:right w:val="nil"/>
            </w:tcBorders>
            <w:shd w:val="clear" w:color="auto" w:fill="FFFFFF"/>
          </w:tcPr>
          <w:p w14:paraId="3177A9B6" w14:textId="77777777" w:rsidR="00BA6C66" w:rsidRPr="00BA6C66" w:rsidRDefault="00BA6C66" w:rsidP="00BA6C66">
            <w:r w:rsidRPr="00BA6C66">
              <w:t>Migration planning</w:t>
            </w:r>
          </w:p>
        </w:tc>
        <w:tc>
          <w:tcPr>
            <w:tcW w:w="860" w:type="pct"/>
            <w:tcBorders>
              <w:top w:val="single" w:sz="6" w:space="0" w:color="E0E0E0"/>
              <w:left w:val="nil"/>
              <w:bottom w:val="single" w:sz="6" w:space="0" w:color="E0E0E0"/>
              <w:right w:val="nil"/>
            </w:tcBorders>
            <w:shd w:val="clear" w:color="auto" w:fill="FFFFFF"/>
          </w:tcPr>
          <w:p w14:paraId="56B668A2" w14:textId="77777777" w:rsidR="00BA6C66" w:rsidRPr="00BA6C66" w:rsidRDefault="00BA6C66" w:rsidP="00BA6C66">
            <w:r w:rsidRPr="00BA6C66">
              <w:t>Day 1</w:t>
            </w:r>
          </w:p>
        </w:tc>
        <w:tc>
          <w:tcPr>
            <w:tcW w:w="724" w:type="pct"/>
            <w:tcBorders>
              <w:top w:val="single" w:sz="6" w:space="0" w:color="E0E0E0"/>
              <w:left w:val="nil"/>
              <w:bottom w:val="single" w:sz="6" w:space="0" w:color="E0E0E0"/>
              <w:right w:val="nil"/>
            </w:tcBorders>
            <w:shd w:val="clear" w:color="auto" w:fill="FFFFFF"/>
          </w:tcPr>
          <w:p w14:paraId="2ED8ED90" w14:textId="77777777" w:rsidR="00BA6C66" w:rsidRPr="00BA6C66" w:rsidRDefault="00BA6C66" w:rsidP="00BA6C66">
            <w:r w:rsidRPr="00BA6C66">
              <w:t>Day 2</w:t>
            </w:r>
          </w:p>
        </w:tc>
        <w:tc>
          <w:tcPr>
            <w:tcW w:w="881" w:type="pct"/>
            <w:tcBorders>
              <w:top w:val="single" w:sz="6" w:space="0" w:color="E0E0E0"/>
              <w:left w:val="nil"/>
              <w:bottom w:val="single" w:sz="6" w:space="0" w:color="E0E0E0"/>
              <w:right w:val="nil"/>
            </w:tcBorders>
            <w:shd w:val="clear" w:color="auto" w:fill="FFFFFF"/>
          </w:tcPr>
          <w:p w14:paraId="531E7791" w14:textId="488B8553" w:rsidR="00BA6C66" w:rsidRPr="00BA6C66" w:rsidRDefault="00F37755" w:rsidP="00BA6C66">
            <w:r>
              <w:t>SQLDBA</w:t>
            </w:r>
            <w:r w:rsidR="00BA6C66" w:rsidRPr="00BA6C66">
              <w:t>/Customer</w:t>
            </w:r>
          </w:p>
        </w:tc>
      </w:tr>
      <w:tr w:rsidR="00BA6C66" w:rsidRPr="00BA6C66" w14:paraId="6CE9E39A"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22776C3D" w14:textId="77777777" w:rsidR="00BA6C66" w:rsidRPr="00BA6C66" w:rsidRDefault="00BA6C66" w:rsidP="00BA6C66">
            <w:r w:rsidRPr="00BA6C66">
              <w:t>3</w:t>
            </w:r>
          </w:p>
        </w:tc>
        <w:tc>
          <w:tcPr>
            <w:tcW w:w="2244" w:type="pct"/>
            <w:tcBorders>
              <w:top w:val="single" w:sz="6" w:space="0" w:color="E0E0E0"/>
              <w:left w:val="nil"/>
              <w:bottom w:val="single" w:sz="6" w:space="0" w:color="E0E0E0"/>
              <w:right w:val="nil"/>
            </w:tcBorders>
            <w:shd w:val="clear" w:color="auto" w:fill="FFFFFF"/>
          </w:tcPr>
          <w:p w14:paraId="5A802D2F" w14:textId="77777777" w:rsidR="00BA6C66" w:rsidRPr="00BA6C66" w:rsidRDefault="00BA6C66" w:rsidP="00BA6C66">
            <w:r w:rsidRPr="00BA6C66">
              <w:t>SQL configuration</w:t>
            </w:r>
          </w:p>
        </w:tc>
        <w:tc>
          <w:tcPr>
            <w:tcW w:w="860" w:type="pct"/>
            <w:tcBorders>
              <w:top w:val="single" w:sz="6" w:space="0" w:color="E0E0E0"/>
              <w:left w:val="nil"/>
              <w:bottom w:val="single" w:sz="6" w:space="0" w:color="E0E0E0"/>
              <w:right w:val="nil"/>
            </w:tcBorders>
            <w:shd w:val="clear" w:color="auto" w:fill="FFFFFF"/>
          </w:tcPr>
          <w:p w14:paraId="025259CA" w14:textId="77777777" w:rsidR="00BA6C66" w:rsidRPr="00BA6C66" w:rsidRDefault="00BA6C66" w:rsidP="00BA6C66">
            <w:r w:rsidRPr="00BA6C66">
              <w:t>Week 3</w:t>
            </w:r>
          </w:p>
        </w:tc>
        <w:tc>
          <w:tcPr>
            <w:tcW w:w="724" w:type="pct"/>
            <w:tcBorders>
              <w:top w:val="single" w:sz="6" w:space="0" w:color="E0E0E0"/>
              <w:left w:val="nil"/>
              <w:bottom w:val="single" w:sz="6" w:space="0" w:color="E0E0E0"/>
              <w:right w:val="nil"/>
            </w:tcBorders>
            <w:shd w:val="clear" w:color="auto" w:fill="FFFFFF"/>
          </w:tcPr>
          <w:p w14:paraId="2C4B5B92" w14:textId="77777777" w:rsidR="00BA6C66" w:rsidRPr="00BA6C66" w:rsidRDefault="00BA6C66" w:rsidP="00BA6C66">
            <w:r w:rsidRPr="00BA6C66">
              <w:t>Week 3</w:t>
            </w:r>
          </w:p>
        </w:tc>
        <w:tc>
          <w:tcPr>
            <w:tcW w:w="881" w:type="pct"/>
            <w:tcBorders>
              <w:top w:val="single" w:sz="6" w:space="0" w:color="E0E0E0"/>
              <w:left w:val="nil"/>
              <w:bottom w:val="single" w:sz="6" w:space="0" w:color="E0E0E0"/>
              <w:right w:val="nil"/>
            </w:tcBorders>
            <w:shd w:val="clear" w:color="auto" w:fill="FFFFFF"/>
          </w:tcPr>
          <w:p w14:paraId="6204CAED" w14:textId="77777777" w:rsidR="00BA6C66" w:rsidRPr="00BA6C66" w:rsidRDefault="00BA6C66" w:rsidP="00BA6C66">
            <w:r w:rsidRPr="00BA6C66">
              <w:t xml:space="preserve"> </w:t>
            </w:r>
          </w:p>
        </w:tc>
      </w:tr>
      <w:tr w:rsidR="00BA6C66" w:rsidRPr="00BA6C66" w14:paraId="1A20BEF2"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63CD6E4C" w14:textId="77777777" w:rsidR="00BA6C66" w:rsidRPr="00BA6C66" w:rsidRDefault="00BA6C66" w:rsidP="00BA6C66">
            <w:r w:rsidRPr="00BA6C66">
              <w:t>3.1</w:t>
            </w:r>
          </w:p>
        </w:tc>
        <w:tc>
          <w:tcPr>
            <w:tcW w:w="2244" w:type="pct"/>
            <w:tcBorders>
              <w:top w:val="single" w:sz="6" w:space="0" w:color="E0E0E0"/>
              <w:left w:val="nil"/>
              <w:bottom w:val="single" w:sz="6" w:space="0" w:color="E0E0E0"/>
              <w:right w:val="nil"/>
            </w:tcBorders>
            <w:shd w:val="clear" w:color="auto" w:fill="FFFFFF"/>
          </w:tcPr>
          <w:p w14:paraId="5B0D546A" w14:textId="77777777" w:rsidR="00BA6C66" w:rsidRPr="00BA6C66" w:rsidRDefault="00BA6C66" w:rsidP="00BA6C66">
            <w:r w:rsidRPr="00BA6C66">
              <w:t>SQL instance configuration</w:t>
            </w:r>
          </w:p>
        </w:tc>
        <w:tc>
          <w:tcPr>
            <w:tcW w:w="860" w:type="pct"/>
            <w:tcBorders>
              <w:top w:val="single" w:sz="6" w:space="0" w:color="E0E0E0"/>
              <w:left w:val="nil"/>
              <w:bottom w:val="single" w:sz="6" w:space="0" w:color="E0E0E0"/>
              <w:right w:val="nil"/>
            </w:tcBorders>
            <w:shd w:val="clear" w:color="auto" w:fill="FFFFFF"/>
          </w:tcPr>
          <w:p w14:paraId="296C5B8C" w14:textId="77777777" w:rsidR="00BA6C66" w:rsidRPr="00BA6C66" w:rsidRDefault="00BA6C66" w:rsidP="00BA6C66">
            <w:r w:rsidRPr="00BA6C66">
              <w:t>Day 1</w:t>
            </w:r>
          </w:p>
        </w:tc>
        <w:tc>
          <w:tcPr>
            <w:tcW w:w="724" w:type="pct"/>
            <w:tcBorders>
              <w:top w:val="single" w:sz="6" w:space="0" w:color="E0E0E0"/>
              <w:left w:val="nil"/>
              <w:bottom w:val="single" w:sz="6" w:space="0" w:color="E0E0E0"/>
              <w:right w:val="nil"/>
            </w:tcBorders>
            <w:shd w:val="clear" w:color="auto" w:fill="FFFFFF"/>
          </w:tcPr>
          <w:p w14:paraId="3D00D90F" w14:textId="77777777" w:rsidR="00BA6C66" w:rsidRPr="00BA6C66" w:rsidRDefault="00BA6C66" w:rsidP="00BA6C66">
            <w:r w:rsidRPr="00BA6C66">
              <w:t>Day 4</w:t>
            </w:r>
          </w:p>
        </w:tc>
        <w:tc>
          <w:tcPr>
            <w:tcW w:w="881" w:type="pct"/>
            <w:tcBorders>
              <w:top w:val="single" w:sz="6" w:space="0" w:color="E0E0E0"/>
              <w:left w:val="nil"/>
              <w:bottom w:val="single" w:sz="6" w:space="0" w:color="E0E0E0"/>
              <w:right w:val="nil"/>
            </w:tcBorders>
            <w:shd w:val="clear" w:color="auto" w:fill="FFFFFF"/>
          </w:tcPr>
          <w:p w14:paraId="6493EE10" w14:textId="687E76B7" w:rsidR="00BA6C66" w:rsidRPr="00BA6C66" w:rsidRDefault="00F37755" w:rsidP="00BA6C66">
            <w:r>
              <w:t>SQLDBA</w:t>
            </w:r>
          </w:p>
        </w:tc>
      </w:tr>
      <w:tr w:rsidR="00BA6C66" w:rsidRPr="00BA6C66" w14:paraId="61B8D8E8"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754A094D" w14:textId="77777777" w:rsidR="00BA6C66" w:rsidRPr="00BA6C66" w:rsidRDefault="00BA6C66" w:rsidP="00BA6C66">
            <w:r w:rsidRPr="00BA6C66">
              <w:t>3.2</w:t>
            </w:r>
          </w:p>
        </w:tc>
        <w:tc>
          <w:tcPr>
            <w:tcW w:w="2244" w:type="pct"/>
            <w:tcBorders>
              <w:top w:val="single" w:sz="6" w:space="0" w:color="E0E0E0"/>
              <w:left w:val="nil"/>
              <w:bottom w:val="single" w:sz="6" w:space="0" w:color="E0E0E0"/>
              <w:right w:val="nil"/>
            </w:tcBorders>
            <w:shd w:val="clear" w:color="auto" w:fill="FFFFFF"/>
          </w:tcPr>
          <w:p w14:paraId="3453C270" w14:textId="77777777" w:rsidR="00BA6C66" w:rsidRPr="00BA6C66" w:rsidRDefault="00BA6C66" w:rsidP="00BA6C66">
            <w:r w:rsidRPr="00BA6C66">
              <w:t>Load testing of SQL servers</w:t>
            </w:r>
          </w:p>
        </w:tc>
        <w:tc>
          <w:tcPr>
            <w:tcW w:w="860" w:type="pct"/>
            <w:tcBorders>
              <w:top w:val="single" w:sz="6" w:space="0" w:color="E0E0E0"/>
              <w:left w:val="nil"/>
              <w:bottom w:val="single" w:sz="6" w:space="0" w:color="E0E0E0"/>
              <w:right w:val="nil"/>
            </w:tcBorders>
            <w:shd w:val="clear" w:color="auto" w:fill="FFFFFF"/>
          </w:tcPr>
          <w:p w14:paraId="0C571915" w14:textId="77777777" w:rsidR="00BA6C66" w:rsidRPr="00BA6C66" w:rsidRDefault="00BA6C66" w:rsidP="00BA6C66">
            <w:r w:rsidRPr="00BA6C66">
              <w:t>Day 4</w:t>
            </w:r>
          </w:p>
        </w:tc>
        <w:tc>
          <w:tcPr>
            <w:tcW w:w="724" w:type="pct"/>
            <w:tcBorders>
              <w:top w:val="single" w:sz="6" w:space="0" w:color="E0E0E0"/>
              <w:left w:val="nil"/>
              <w:bottom w:val="single" w:sz="6" w:space="0" w:color="E0E0E0"/>
              <w:right w:val="nil"/>
            </w:tcBorders>
            <w:shd w:val="clear" w:color="auto" w:fill="FFFFFF"/>
          </w:tcPr>
          <w:p w14:paraId="0469FEAB" w14:textId="77777777" w:rsidR="00BA6C66" w:rsidRPr="00BA6C66" w:rsidRDefault="00BA6C66" w:rsidP="00BA6C66">
            <w:r w:rsidRPr="00BA6C66">
              <w:t>Day 5</w:t>
            </w:r>
          </w:p>
        </w:tc>
        <w:tc>
          <w:tcPr>
            <w:tcW w:w="881" w:type="pct"/>
            <w:tcBorders>
              <w:top w:val="single" w:sz="6" w:space="0" w:color="E0E0E0"/>
              <w:left w:val="nil"/>
              <w:bottom w:val="single" w:sz="6" w:space="0" w:color="E0E0E0"/>
              <w:right w:val="nil"/>
            </w:tcBorders>
            <w:shd w:val="clear" w:color="auto" w:fill="FFFFFF"/>
          </w:tcPr>
          <w:p w14:paraId="715B96E6" w14:textId="699D8062" w:rsidR="00BA6C66" w:rsidRPr="00BA6C66" w:rsidRDefault="00F37755" w:rsidP="00BA6C66">
            <w:r>
              <w:t>SQLDBA</w:t>
            </w:r>
          </w:p>
        </w:tc>
      </w:tr>
      <w:tr w:rsidR="00BA6C66" w:rsidRPr="00BA6C66" w14:paraId="29389C6E"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0B663718" w14:textId="77777777" w:rsidR="00BA6C66" w:rsidRPr="00BA6C66" w:rsidRDefault="00BA6C66" w:rsidP="00BA6C66">
            <w:r w:rsidRPr="00BA6C66">
              <w:t>3.3</w:t>
            </w:r>
          </w:p>
        </w:tc>
        <w:tc>
          <w:tcPr>
            <w:tcW w:w="2244" w:type="pct"/>
            <w:tcBorders>
              <w:top w:val="single" w:sz="6" w:space="0" w:color="E0E0E0"/>
              <w:left w:val="nil"/>
              <w:bottom w:val="single" w:sz="6" w:space="0" w:color="E0E0E0"/>
              <w:right w:val="nil"/>
            </w:tcBorders>
            <w:shd w:val="clear" w:color="auto" w:fill="FFFFFF"/>
          </w:tcPr>
          <w:p w14:paraId="6B5C3C07" w14:textId="77777777" w:rsidR="00BA6C66" w:rsidRPr="00BA6C66" w:rsidRDefault="00BA6C66" w:rsidP="00BA6C66">
            <w:r w:rsidRPr="00BA6C66">
              <w:t>Requirements validation;</w:t>
            </w:r>
          </w:p>
        </w:tc>
        <w:tc>
          <w:tcPr>
            <w:tcW w:w="860" w:type="pct"/>
            <w:tcBorders>
              <w:top w:val="single" w:sz="6" w:space="0" w:color="E0E0E0"/>
              <w:left w:val="nil"/>
              <w:bottom w:val="single" w:sz="6" w:space="0" w:color="E0E0E0"/>
              <w:right w:val="nil"/>
            </w:tcBorders>
            <w:shd w:val="clear" w:color="auto" w:fill="FFFFFF"/>
          </w:tcPr>
          <w:p w14:paraId="4C77CE1B" w14:textId="77777777" w:rsidR="00BA6C66" w:rsidRPr="00BA6C66" w:rsidRDefault="00BA6C66" w:rsidP="00BA6C66">
            <w:r w:rsidRPr="00BA6C66">
              <w:t>Day 5</w:t>
            </w:r>
          </w:p>
        </w:tc>
        <w:tc>
          <w:tcPr>
            <w:tcW w:w="724" w:type="pct"/>
            <w:tcBorders>
              <w:top w:val="single" w:sz="6" w:space="0" w:color="E0E0E0"/>
              <w:left w:val="nil"/>
              <w:bottom w:val="single" w:sz="6" w:space="0" w:color="E0E0E0"/>
              <w:right w:val="nil"/>
            </w:tcBorders>
            <w:shd w:val="clear" w:color="auto" w:fill="FFFFFF"/>
          </w:tcPr>
          <w:p w14:paraId="2B2ABB80" w14:textId="77777777" w:rsidR="00BA6C66" w:rsidRPr="00BA6C66" w:rsidRDefault="00BA6C66" w:rsidP="00BA6C66">
            <w:r w:rsidRPr="00BA6C66">
              <w:t>Day 5</w:t>
            </w:r>
          </w:p>
        </w:tc>
        <w:tc>
          <w:tcPr>
            <w:tcW w:w="881" w:type="pct"/>
            <w:tcBorders>
              <w:top w:val="single" w:sz="6" w:space="0" w:color="E0E0E0"/>
              <w:left w:val="nil"/>
              <w:bottom w:val="single" w:sz="6" w:space="0" w:color="E0E0E0"/>
              <w:right w:val="nil"/>
            </w:tcBorders>
            <w:shd w:val="clear" w:color="auto" w:fill="FFFFFF"/>
          </w:tcPr>
          <w:p w14:paraId="2167E13D" w14:textId="43B70B02" w:rsidR="00BA6C66" w:rsidRPr="00BA6C66" w:rsidRDefault="00F37755" w:rsidP="00BA6C66">
            <w:r>
              <w:t>SQLDBA</w:t>
            </w:r>
            <w:r w:rsidR="00BA6C66" w:rsidRPr="00BA6C66">
              <w:t>/Customer</w:t>
            </w:r>
          </w:p>
        </w:tc>
      </w:tr>
      <w:tr w:rsidR="00BA6C66" w:rsidRPr="00BA6C66" w14:paraId="4B875C6E"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7BD5F56F" w14:textId="77777777" w:rsidR="00BA6C66" w:rsidRPr="00BA6C66" w:rsidRDefault="00BA6C66" w:rsidP="00BA6C66">
            <w:r w:rsidRPr="00BA6C66">
              <w:lastRenderedPageBreak/>
              <w:t>4</w:t>
            </w:r>
          </w:p>
        </w:tc>
        <w:tc>
          <w:tcPr>
            <w:tcW w:w="2244" w:type="pct"/>
            <w:tcBorders>
              <w:top w:val="single" w:sz="6" w:space="0" w:color="E0E0E0"/>
              <w:left w:val="nil"/>
              <w:bottom w:val="single" w:sz="6" w:space="0" w:color="E0E0E0"/>
              <w:right w:val="nil"/>
            </w:tcBorders>
            <w:shd w:val="clear" w:color="auto" w:fill="FFFFFF"/>
          </w:tcPr>
          <w:p w14:paraId="5A359C7B" w14:textId="77777777" w:rsidR="00BA6C66" w:rsidRPr="00BA6C66" w:rsidRDefault="00BA6C66" w:rsidP="00BA6C66">
            <w:r w:rsidRPr="00BA6C66">
              <w:t>Migration</w:t>
            </w:r>
          </w:p>
        </w:tc>
        <w:tc>
          <w:tcPr>
            <w:tcW w:w="860" w:type="pct"/>
            <w:tcBorders>
              <w:top w:val="single" w:sz="6" w:space="0" w:color="E0E0E0"/>
              <w:left w:val="nil"/>
              <w:bottom w:val="single" w:sz="6" w:space="0" w:color="E0E0E0"/>
              <w:right w:val="nil"/>
            </w:tcBorders>
            <w:shd w:val="clear" w:color="auto" w:fill="FFFFFF"/>
          </w:tcPr>
          <w:p w14:paraId="55C10FF2" w14:textId="77777777" w:rsidR="00BA6C66" w:rsidRPr="00BA6C66" w:rsidRDefault="00BA6C66" w:rsidP="00BA6C66">
            <w:r w:rsidRPr="00BA6C66">
              <w:t>Week 3</w:t>
            </w:r>
          </w:p>
        </w:tc>
        <w:tc>
          <w:tcPr>
            <w:tcW w:w="724" w:type="pct"/>
            <w:tcBorders>
              <w:top w:val="single" w:sz="6" w:space="0" w:color="E0E0E0"/>
              <w:left w:val="nil"/>
              <w:bottom w:val="single" w:sz="6" w:space="0" w:color="E0E0E0"/>
              <w:right w:val="nil"/>
            </w:tcBorders>
            <w:shd w:val="clear" w:color="auto" w:fill="FFFFFF"/>
          </w:tcPr>
          <w:p w14:paraId="6A8D9B04" w14:textId="77777777" w:rsidR="00BA6C66" w:rsidRPr="00BA6C66" w:rsidRDefault="00BA6C66" w:rsidP="00BA6C66">
            <w:r w:rsidRPr="00BA6C66">
              <w:t>Week 3</w:t>
            </w:r>
          </w:p>
        </w:tc>
        <w:tc>
          <w:tcPr>
            <w:tcW w:w="881" w:type="pct"/>
            <w:tcBorders>
              <w:top w:val="single" w:sz="6" w:space="0" w:color="E0E0E0"/>
              <w:left w:val="nil"/>
              <w:bottom w:val="single" w:sz="6" w:space="0" w:color="E0E0E0"/>
              <w:right w:val="nil"/>
            </w:tcBorders>
            <w:shd w:val="clear" w:color="auto" w:fill="FFFFFF"/>
          </w:tcPr>
          <w:p w14:paraId="5580DC11" w14:textId="66A5EEDC" w:rsidR="00BA6C66" w:rsidRPr="00BA6C66" w:rsidRDefault="00F37755" w:rsidP="00BA6C66">
            <w:r>
              <w:t>SQLDBA</w:t>
            </w:r>
          </w:p>
        </w:tc>
      </w:tr>
      <w:tr w:rsidR="00BA6C66" w:rsidRPr="00BA6C66" w14:paraId="1F05A02F"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22F1C327" w14:textId="77777777" w:rsidR="00BA6C66" w:rsidRPr="00BA6C66" w:rsidRDefault="00BA6C66" w:rsidP="00BA6C66">
            <w:r w:rsidRPr="00BA6C66">
              <w:t>4.1</w:t>
            </w:r>
          </w:p>
        </w:tc>
        <w:tc>
          <w:tcPr>
            <w:tcW w:w="2244" w:type="pct"/>
            <w:tcBorders>
              <w:top w:val="single" w:sz="6" w:space="0" w:color="E0E0E0"/>
              <w:left w:val="nil"/>
              <w:bottom w:val="single" w:sz="6" w:space="0" w:color="E0E0E0"/>
              <w:right w:val="nil"/>
            </w:tcBorders>
            <w:shd w:val="clear" w:color="auto" w:fill="FFFFFF"/>
          </w:tcPr>
          <w:p w14:paraId="2FD864D1" w14:textId="77777777" w:rsidR="00BA6C66" w:rsidRPr="00BA6C66" w:rsidRDefault="00BA6C66" w:rsidP="00BA6C66">
            <w:r w:rsidRPr="00BA6C66">
              <w:t>Data migration</w:t>
            </w:r>
          </w:p>
        </w:tc>
        <w:tc>
          <w:tcPr>
            <w:tcW w:w="860" w:type="pct"/>
            <w:tcBorders>
              <w:top w:val="single" w:sz="6" w:space="0" w:color="E0E0E0"/>
              <w:left w:val="nil"/>
              <w:bottom w:val="single" w:sz="6" w:space="0" w:color="E0E0E0"/>
              <w:right w:val="nil"/>
            </w:tcBorders>
            <w:shd w:val="clear" w:color="auto" w:fill="FFFFFF"/>
          </w:tcPr>
          <w:p w14:paraId="1BA081DE" w14:textId="77777777" w:rsidR="00BA6C66" w:rsidRPr="00BA6C66" w:rsidRDefault="00BA6C66" w:rsidP="00BA6C66">
            <w:r w:rsidRPr="00BA6C66">
              <w:t>Day 1</w:t>
            </w:r>
          </w:p>
        </w:tc>
        <w:tc>
          <w:tcPr>
            <w:tcW w:w="724" w:type="pct"/>
            <w:tcBorders>
              <w:top w:val="single" w:sz="6" w:space="0" w:color="E0E0E0"/>
              <w:left w:val="nil"/>
              <w:bottom w:val="single" w:sz="6" w:space="0" w:color="E0E0E0"/>
              <w:right w:val="nil"/>
            </w:tcBorders>
            <w:shd w:val="clear" w:color="auto" w:fill="FFFFFF"/>
          </w:tcPr>
          <w:p w14:paraId="77A2D040" w14:textId="77777777" w:rsidR="00BA6C66" w:rsidRPr="00BA6C66" w:rsidRDefault="00BA6C66" w:rsidP="00BA6C66">
            <w:r w:rsidRPr="00BA6C66">
              <w:t>Day 3</w:t>
            </w:r>
          </w:p>
        </w:tc>
        <w:tc>
          <w:tcPr>
            <w:tcW w:w="881" w:type="pct"/>
            <w:tcBorders>
              <w:top w:val="single" w:sz="6" w:space="0" w:color="E0E0E0"/>
              <w:left w:val="nil"/>
              <w:bottom w:val="single" w:sz="6" w:space="0" w:color="E0E0E0"/>
              <w:right w:val="nil"/>
            </w:tcBorders>
            <w:shd w:val="clear" w:color="auto" w:fill="FFFFFF"/>
          </w:tcPr>
          <w:p w14:paraId="3C1C26B4" w14:textId="77777777" w:rsidR="00BA6C66" w:rsidRPr="00BA6C66" w:rsidRDefault="00BA6C66" w:rsidP="00BA6C66">
            <w:r w:rsidRPr="00BA6C66">
              <w:t xml:space="preserve"> </w:t>
            </w:r>
          </w:p>
        </w:tc>
      </w:tr>
      <w:tr w:rsidR="00BA6C66" w:rsidRPr="00BA6C66" w14:paraId="52E434D8"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35DEE7EB" w14:textId="77777777" w:rsidR="00BA6C66" w:rsidRPr="00BA6C66" w:rsidRDefault="00BA6C66" w:rsidP="00BA6C66">
            <w:r w:rsidRPr="00BA6C66">
              <w:t>4.2</w:t>
            </w:r>
          </w:p>
        </w:tc>
        <w:tc>
          <w:tcPr>
            <w:tcW w:w="2244" w:type="pct"/>
            <w:tcBorders>
              <w:top w:val="single" w:sz="6" w:space="0" w:color="E0E0E0"/>
              <w:left w:val="nil"/>
              <w:bottom w:val="single" w:sz="6" w:space="0" w:color="E0E0E0"/>
              <w:right w:val="nil"/>
            </w:tcBorders>
            <w:shd w:val="clear" w:color="auto" w:fill="FFFFFF"/>
          </w:tcPr>
          <w:p w14:paraId="4373E8BB" w14:textId="77777777" w:rsidR="00BA6C66" w:rsidRPr="00BA6C66" w:rsidRDefault="00BA6C66" w:rsidP="00BA6C66">
            <w:r w:rsidRPr="00BA6C66">
              <w:t>Workload cutover</w:t>
            </w:r>
          </w:p>
        </w:tc>
        <w:tc>
          <w:tcPr>
            <w:tcW w:w="860" w:type="pct"/>
            <w:tcBorders>
              <w:top w:val="single" w:sz="6" w:space="0" w:color="E0E0E0"/>
              <w:left w:val="nil"/>
              <w:bottom w:val="single" w:sz="6" w:space="0" w:color="E0E0E0"/>
              <w:right w:val="nil"/>
            </w:tcBorders>
            <w:shd w:val="clear" w:color="auto" w:fill="FFFFFF"/>
          </w:tcPr>
          <w:p w14:paraId="50B416EA" w14:textId="77777777" w:rsidR="00BA6C66" w:rsidRPr="00BA6C66" w:rsidRDefault="00BA6C66" w:rsidP="00BA6C66">
            <w:r w:rsidRPr="00BA6C66">
              <w:t>Day 4</w:t>
            </w:r>
          </w:p>
        </w:tc>
        <w:tc>
          <w:tcPr>
            <w:tcW w:w="724" w:type="pct"/>
            <w:tcBorders>
              <w:top w:val="single" w:sz="6" w:space="0" w:color="E0E0E0"/>
              <w:left w:val="nil"/>
              <w:bottom w:val="single" w:sz="6" w:space="0" w:color="E0E0E0"/>
              <w:right w:val="nil"/>
            </w:tcBorders>
            <w:shd w:val="clear" w:color="auto" w:fill="FFFFFF"/>
          </w:tcPr>
          <w:p w14:paraId="27DFE5B4" w14:textId="77777777" w:rsidR="00BA6C66" w:rsidRPr="00BA6C66" w:rsidRDefault="00BA6C66" w:rsidP="00BA6C66">
            <w:r w:rsidRPr="00BA6C66">
              <w:t>Day 5</w:t>
            </w:r>
          </w:p>
        </w:tc>
        <w:tc>
          <w:tcPr>
            <w:tcW w:w="881" w:type="pct"/>
            <w:tcBorders>
              <w:top w:val="single" w:sz="6" w:space="0" w:color="E0E0E0"/>
              <w:left w:val="nil"/>
              <w:bottom w:val="single" w:sz="6" w:space="0" w:color="E0E0E0"/>
              <w:right w:val="nil"/>
            </w:tcBorders>
            <w:shd w:val="clear" w:color="auto" w:fill="FFFFFF"/>
          </w:tcPr>
          <w:p w14:paraId="537BE3EF" w14:textId="78535624" w:rsidR="00BA6C66" w:rsidRPr="00BA6C66" w:rsidRDefault="00F37755" w:rsidP="00BA6C66">
            <w:r>
              <w:t>SQLDBA</w:t>
            </w:r>
            <w:r w:rsidR="00BA6C66" w:rsidRPr="00BA6C66">
              <w:t>/Customer</w:t>
            </w:r>
          </w:p>
        </w:tc>
      </w:tr>
      <w:tr w:rsidR="00BA6C66" w:rsidRPr="00BA6C66" w14:paraId="29869964"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17CC2753" w14:textId="77777777" w:rsidR="00BA6C66" w:rsidRPr="00BA6C66" w:rsidRDefault="00BA6C66" w:rsidP="00BA6C66">
            <w:r w:rsidRPr="00BA6C66">
              <w:t>5</w:t>
            </w:r>
          </w:p>
        </w:tc>
        <w:tc>
          <w:tcPr>
            <w:tcW w:w="2244" w:type="pct"/>
            <w:tcBorders>
              <w:top w:val="single" w:sz="6" w:space="0" w:color="E0E0E0"/>
              <w:left w:val="nil"/>
              <w:bottom w:val="single" w:sz="6" w:space="0" w:color="E0E0E0"/>
              <w:right w:val="nil"/>
            </w:tcBorders>
            <w:shd w:val="clear" w:color="auto" w:fill="FFFFFF"/>
          </w:tcPr>
          <w:p w14:paraId="0E0D615D" w14:textId="77777777" w:rsidR="00BA6C66" w:rsidRPr="00BA6C66" w:rsidRDefault="00BA6C66" w:rsidP="00BA6C66">
            <w:r w:rsidRPr="00BA6C66">
              <w:t>Transition</w:t>
            </w:r>
          </w:p>
        </w:tc>
        <w:tc>
          <w:tcPr>
            <w:tcW w:w="860" w:type="pct"/>
            <w:tcBorders>
              <w:top w:val="single" w:sz="6" w:space="0" w:color="E0E0E0"/>
              <w:left w:val="nil"/>
              <w:bottom w:val="single" w:sz="6" w:space="0" w:color="E0E0E0"/>
              <w:right w:val="nil"/>
            </w:tcBorders>
            <w:shd w:val="clear" w:color="auto" w:fill="FFFFFF"/>
          </w:tcPr>
          <w:p w14:paraId="325CE7D4" w14:textId="77777777" w:rsidR="00BA6C66" w:rsidRPr="00BA6C66" w:rsidRDefault="00BA6C66" w:rsidP="00BA6C66">
            <w:r w:rsidRPr="00BA6C66">
              <w:t>Week 4</w:t>
            </w:r>
          </w:p>
        </w:tc>
        <w:tc>
          <w:tcPr>
            <w:tcW w:w="724" w:type="pct"/>
            <w:tcBorders>
              <w:top w:val="single" w:sz="6" w:space="0" w:color="E0E0E0"/>
              <w:left w:val="nil"/>
              <w:bottom w:val="single" w:sz="6" w:space="0" w:color="E0E0E0"/>
              <w:right w:val="nil"/>
            </w:tcBorders>
            <w:shd w:val="clear" w:color="auto" w:fill="FFFFFF"/>
          </w:tcPr>
          <w:p w14:paraId="31368EF3" w14:textId="77777777" w:rsidR="00BA6C66" w:rsidRPr="00BA6C66" w:rsidRDefault="00BA6C66" w:rsidP="00BA6C66">
            <w:r w:rsidRPr="00BA6C66">
              <w:t>Week 6</w:t>
            </w:r>
          </w:p>
        </w:tc>
        <w:tc>
          <w:tcPr>
            <w:tcW w:w="881" w:type="pct"/>
            <w:tcBorders>
              <w:top w:val="single" w:sz="6" w:space="0" w:color="E0E0E0"/>
              <w:left w:val="nil"/>
              <w:bottom w:val="single" w:sz="6" w:space="0" w:color="E0E0E0"/>
              <w:right w:val="nil"/>
            </w:tcBorders>
            <w:shd w:val="clear" w:color="auto" w:fill="FFFFFF"/>
          </w:tcPr>
          <w:p w14:paraId="1516DF70" w14:textId="77777777" w:rsidR="00BA6C66" w:rsidRPr="00BA6C66" w:rsidRDefault="00BA6C66" w:rsidP="00BA6C66">
            <w:r w:rsidRPr="00BA6C66">
              <w:t xml:space="preserve"> </w:t>
            </w:r>
          </w:p>
        </w:tc>
      </w:tr>
      <w:tr w:rsidR="00BA6C66" w:rsidRPr="00BA6C66" w14:paraId="50786069"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2BB752AB" w14:textId="77777777" w:rsidR="00BA6C66" w:rsidRPr="00BA6C66" w:rsidRDefault="00BA6C66" w:rsidP="00BA6C66">
            <w:r w:rsidRPr="00BA6C66">
              <w:t>5.1</w:t>
            </w:r>
          </w:p>
        </w:tc>
        <w:tc>
          <w:tcPr>
            <w:tcW w:w="2244" w:type="pct"/>
            <w:tcBorders>
              <w:top w:val="single" w:sz="6" w:space="0" w:color="E0E0E0"/>
              <w:left w:val="nil"/>
              <w:bottom w:val="single" w:sz="6" w:space="0" w:color="E0E0E0"/>
              <w:right w:val="nil"/>
            </w:tcBorders>
            <w:shd w:val="clear" w:color="auto" w:fill="FFFFFF"/>
          </w:tcPr>
          <w:p w14:paraId="32EB2C95" w14:textId="77777777" w:rsidR="00BA6C66" w:rsidRPr="00BA6C66" w:rsidRDefault="00BA6C66" w:rsidP="00BA6C66">
            <w:r w:rsidRPr="00BA6C66">
              <w:t>Assist with any post-implementation issues</w:t>
            </w:r>
          </w:p>
        </w:tc>
        <w:tc>
          <w:tcPr>
            <w:tcW w:w="860" w:type="pct"/>
            <w:tcBorders>
              <w:top w:val="single" w:sz="6" w:space="0" w:color="E0E0E0"/>
              <w:left w:val="nil"/>
              <w:bottom w:val="single" w:sz="6" w:space="0" w:color="E0E0E0"/>
              <w:right w:val="nil"/>
            </w:tcBorders>
            <w:shd w:val="clear" w:color="auto" w:fill="FFFFFF"/>
          </w:tcPr>
          <w:p w14:paraId="031A2E65" w14:textId="77777777" w:rsidR="00BA6C66" w:rsidRPr="00BA6C66" w:rsidRDefault="00BA6C66" w:rsidP="00BA6C66">
            <w:r w:rsidRPr="00BA6C66">
              <w:t>Week 4</w:t>
            </w:r>
          </w:p>
        </w:tc>
        <w:tc>
          <w:tcPr>
            <w:tcW w:w="724" w:type="pct"/>
            <w:tcBorders>
              <w:top w:val="single" w:sz="6" w:space="0" w:color="E0E0E0"/>
              <w:left w:val="nil"/>
              <w:bottom w:val="single" w:sz="6" w:space="0" w:color="E0E0E0"/>
              <w:right w:val="nil"/>
            </w:tcBorders>
            <w:shd w:val="clear" w:color="auto" w:fill="FFFFFF"/>
          </w:tcPr>
          <w:p w14:paraId="1E727923" w14:textId="77777777" w:rsidR="00BA6C66" w:rsidRPr="00BA6C66" w:rsidRDefault="00BA6C66" w:rsidP="00BA6C66">
            <w:r w:rsidRPr="00BA6C66">
              <w:t>Week 6</w:t>
            </w:r>
          </w:p>
        </w:tc>
        <w:tc>
          <w:tcPr>
            <w:tcW w:w="881" w:type="pct"/>
            <w:tcBorders>
              <w:top w:val="single" w:sz="6" w:space="0" w:color="E0E0E0"/>
              <w:left w:val="nil"/>
              <w:bottom w:val="single" w:sz="6" w:space="0" w:color="E0E0E0"/>
              <w:right w:val="nil"/>
            </w:tcBorders>
            <w:shd w:val="clear" w:color="auto" w:fill="FFFFFF"/>
          </w:tcPr>
          <w:p w14:paraId="289E0025" w14:textId="51F67DD7" w:rsidR="00BA6C66" w:rsidRPr="00BA6C66" w:rsidRDefault="00F37755" w:rsidP="00BA6C66">
            <w:r>
              <w:t>SQLDBA</w:t>
            </w:r>
          </w:p>
        </w:tc>
      </w:tr>
      <w:tr w:rsidR="00BA6C66" w:rsidRPr="00BA6C66" w14:paraId="180861FB"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3517753C" w14:textId="77777777" w:rsidR="00BA6C66" w:rsidRPr="00BA6C66" w:rsidRDefault="00BA6C66" w:rsidP="00BA6C66">
            <w:r w:rsidRPr="00BA6C66">
              <w:t>5.2</w:t>
            </w:r>
          </w:p>
        </w:tc>
        <w:tc>
          <w:tcPr>
            <w:tcW w:w="2244" w:type="pct"/>
            <w:tcBorders>
              <w:top w:val="single" w:sz="6" w:space="0" w:color="E0E0E0"/>
              <w:left w:val="nil"/>
              <w:bottom w:val="single" w:sz="6" w:space="0" w:color="E0E0E0"/>
              <w:right w:val="nil"/>
            </w:tcBorders>
            <w:shd w:val="clear" w:color="auto" w:fill="FFFFFF"/>
          </w:tcPr>
          <w:p w14:paraId="5FF95783" w14:textId="77777777" w:rsidR="00BA6C66" w:rsidRPr="00BA6C66" w:rsidRDefault="00BA6C66" w:rsidP="00BA6C66">
            <w:r w:rsidRPr="00BA6C66">
              <w:t>Provide operational handover and training</w:t>
            </w:r>
          </w:p>
        </w:tc>
        <w:tc>
          <w:tcPr>
            <w:tcW w:w="860" w:type="pct"/>
            <w:tcBorders>
              <w:top w:val="single" w:sz="6" w:space="0" w:color="E0E0E0"/>
              <w:left w:val="nil"/>
              <w:bottom w:val="single" w:sz="6" w:space="0" w:color="E0E0E0"/>
              <w:right w:val="nil"/>
            </w:tcBorders>
            <w:shd w:val="clear" w:color="auto" w:fill="FFFFFF"/>
          </w:tcPr>
          <w:p w14:paraId="7B9F18D3" w14:textId="77777777" w:rsidR="00BA6C66" w:rsidRPr="00BA6C66" w:rsidRDefault="00BA6C66" w:rsidP="00BA6C66">
            <w:r w:rsidRPr="00BA6C66">
              <w:t>Day 4</w:t>
            </w:r>
          </w:p>
        </w:tc>
        <w:tc>
          <w:tcPr>
            <w:tcW w:w="724" w:type="pct"/>
            <w:tcBorders>
              <w:top w:val="single" w:sz="6" w:space="0" w:color="E0E0E0"/>
              <w:left w:val="nil"/>
              <w:bottom w:val="single" w:sz="6" w:space="0" w:color="E0E0E0"/>
              <w:right w:val="nil"/>
            </w:tcBorders>
            <w:shd w:val="clear" w:color="auto" w:fill="FFFFFF"/>
          </w:tcPr>
          <w:p w14:paraId="2188477F" w14:textId="77777777" w:rsidR="00BA6C66" w:rsidRPr="00BA6C66" w:rsidRDefault="00BA6C66" w:rsidP="00BA6C66">
            <w:r w:rsidRPr="00BA6C66">
              <w:t>Day 4</w:t>
            </w:r>
          </w:p>
        </w:tc>
        <w:tc>
          <w:tcPr>
            <w:tcW w:w="881" w:type="pct"/>
            <w:tcBorders>
              <w:top w:val="single" w:sz="6" w:space="0" w:color="E0E0E0"/>
              <w:left w:val="nil"/>
              <w:bottom w:val="single" w:sz="6" w:space="0" w:color="E0E0E0"/>
              <w:right w:val="nil"/>
            </w:tcBorders>
            <w:shd w:val="clear" w:color="auto" w:fill="FFFFFF"/>
          </w:tcPr>
          <w:p w14:paraId="042B9BE5" w14:textId="41F31294" w:rsidR="00BA6C66" w:rsidRPr="00BA6C66" w:rsidRDefault="00F37755" w:rsidP="00BA6C66">
            <w:r>
              <w:t>SQLDBA</w:t>
            </w:r>
            <w:r w:rsidR="00BA6C66" w:rsidRPr="00BA6C66">
              <w:t>/Customer</w:t>
            </w:r>
          </w:p>
        </w:tc>
      </w:tr>
      <w:tr w:rsidR="00BA6C66" w:rsidRPr="00BA6C66" w14:paraId="58F08172" w14:textId="77777777" w:rsidTr="00F565CA">
        <w:trPr>
          <w:trHeight w:val="379"/>
        </w:trPr>
        <w:tc>
          <w:tcPr>
            <w:tcW w:w="291" w:type="pct"/>
            <w:tcBorders>
              <w:top w:val="single" w:sz="6" w:space="0" w:color="E0E0E0"/>
              <w:left w:val="nil"/>
              <w:bottom w:val="single" w:sz="6" w:space="0" w:color="E0E0E0"/>
              <w:right w:val="nil"/>
            </w:tcBorders>
            <w:shd w:val="clear" w:color="auto" w:fill="FFFFFF"/>
          </w:tcPr>
          <w:p w14:paraId="14A3A018" w14:textId="77777777" w:rsidR="00BA6C66" w:rsidRPr="00BA6C66" w:rsidRDefault="00BA6C66" w:rsidP="00BA6C66">
            <w:r w:rsidRPr="00BA6C66">
              <w:t>6</w:t>
            </w:r>
          </w:p>
        </w:tc>
        <w:tc>
          <w:tcPr>
            <w:tcW w:w="2244" w:type="pct"/>
            <w:tcBorders>
              <w:top w:val="single" w:sz="6" w:space="0" w:color="E0E0E0"/>
              <w:left w:val="nil"/>
              <w:bottom w:val="single" w:sz="6" w:space="0" w:color="E0E0E0"/>
              <w:right w:val="nil"/>
            </w:tcBorders>
            <w:shd w:val="clear" w:color="auto" w:fill="FFFFFF"/>
          </w:tcPr>
          <w:p w14:paraId="64417E40" w14:textId="77777777" w:rsidR="00BA6C66" w:rsidRPr="00BA6C66" w:rsidRDefault="00BA6C66" w:rsidP="00BA6C66">
            <w:r w:rsidRPr="00BA6C66">
              <w:t>Services Management</w:t>
            </w:r>
          </w:p>
        </w:tc>
        <w:tc>
          <w:tcPr>
            <w:tcW w:w="860" w:type="pct"/>
            <w:tcBorders>
              <w:top w:val="single" w:sz="6" w:space="0" w:color="E0E0E0"/>
              <w:left w:val="nil"/>
              <w:bottom w:val="single" w:sz="6" w:space="0" w:color="E0E0E0"/>
              <w:right w:val="nil"/>
            </w:tcBorders>
            <w:shd w:val="clear" w:color="auto" w:fill="FFFFFF"/>
          </w:tcPr>
          <w:p w14:paraId="3F954CAB" w14:textId="77777777" w:rsidR="00BA6C66" w:rsidRPr="00BA6C66" w:rsidRDefault="00BA6C66" w:rsidP="00BA6C66">
            <w:r w:rsidRPr="00BA6C66">
              <w:t>Week 1</w:t>
            </w:r>
          </w:p>
        </w:tc>
        <w:tc>
          <w:tcPr>
            <w:tcW w:w="724" w:type="pct"/>
            <w:tcBorders>
              <w:top w:val="single" w:sz="6" w:space="0" w:color="E0E0E0"/>
              <w:left w:val="nil"/>
              <w:bottom w:val="single" w:sz="6" w:space="0" w:color="E0E0E0"/>
              <w:right w:val="nil"/>
            </w:tcBorders>
            <w:shd w:val="clear" w:color="auto" w:fill="FFFFFF"/>
          </w:tcPr>
          <w:p w14:paraId="5DAB19C8" w14:textId="77777777" w:rsidR="00BA6C66" w:rsidRPr="00BA6C66" w:rsidRDefault="00BA6C66" w:rsidP="00BA6C66">
            <w:r w:rsidRPr="00BA6C66">
              <w:t>Week 4</w:t>
            </w:r>
          </w:p>
        </w:tc>
        <w:tc>
          <w:tcPr>
            <w:tcW w:w="881" w:type="pct"/>
            <w:tcBorders>
              <w:top w:val="single" w:sz="6" w:space="0" w:color="E0E0E0"/>
              <w:left w:val="nil"/>
              <w:bottom w:val="single" w:sz="6" w:space="0" w:color="E0E0E0"/>
              <w:right w:val="nil"/>
            </w:tcBorders>
            <w:shd w:val="clear" w:color="auto" w:fill="FFFFFF"/>
          </w:tcPr>
          <w:p w14:paraId="0808E972" w14:textId="77777777" w:rsidR="00BA6C66" w:rsidRPr="00BA6C66" w:rsidRDefault="00BA6C66" w:rsidP="00BA6C66">
            <w:r w:rsidRPr="00BA6C66">
              <w:t xml:space="preserve"> </w:t>
            </w:r>
          </w:p>
        </w:tc>
      </w:tr>
      <w:tr w:rsidR="00BA6C66" w:rsidRPr="00BA6C66" w14:paraId="7832EBD2" w14:textId="77777777" w:rsidTr="00F565CA">
        <w:trPr>
          <w:trHeight w:val="381"/>
        </w:trPr>
        <w:tc>
          <w:tcPr>
            <w:tcW w:w="291" w:type="pct"/>
            <w:tcBorders>
              <w:top w:val="single" w:sz="6" w:space="0" w:color="E0E0E0"/>
              <w:left w:val="nil"/>
              <w:bottom w:val="single" w:sz="6" w:space="0" w:color="E0E0E0"/>
              <w:right w:val="nil"/>
            </w:tcBorders>
            <w:shd w:val="clear" w:color="auto" w:fill="FFFFFF"/>
          </w:tcPr>
          <w:p w14:paraId="1DA2D3C0" w14:textId="77777777" w:rsidR="00BA6C66" w:rsidRPr="00BA6C66" w:rsidRDefault="00BA6C66" w:rsidP="00BA6C66">
            <w:r w:rsidRPr="00BA6C66">
              <w:t>6.1</w:t>
            </w:r>
          </w:p>
        </w:tc>
        <w:tc>
          <w:tcPr>
            <w:tcW w:w="2244" w:type="pct"/>
            <w:tcBorders>
              <w:top w:val="single" w:sz="6" w:space="0" w:color="E0E0E0"/>
              <w:left w:val="nil"/>
              <w:bottom w:val="single" w:sz="6" w:space="0" w:color="E0E0E0"/>
              <w:right w:val="nil"/>
            </w:tcBorders>
            <w:shd w:val="clear" w:color="auto" w:fill="FFFFFF"/>
          </w:tcPr>
          <w:p w14:paraId="0AA21E5B" w14:textId="54BCF0F6" w:rsidR="00BA6C66" w:rsidRPr="00BA6C66" w:rsidRDefault="00BA6C66" w:rsidP="00BA6C66">
            <w:r w:rsidRPr="00BA6C66">
              <w:t xml:space="preserve">Managing the </w:t>
            </w:r>
            <w:r w:rsidR="00F37755">
              <w:t>SQLDBA</w:t>
            </w:r>
            <w:r w:rsidRPr="00BA6C66">
              <w:t xml:space="preserve"> resources</w:t>
            </w:r>
          </w:p>
        </w:tc>
        <w:tc>
          <w:tcPr>
            <w:tcW w:w="860" w:type="pct"/>
            <w:tcBorders>
              <w:top w:val="single" w:sz="6" w:space="0" w:color="E0E0E0"/>
              <w:left w:val="nil"/>
              <w:bottom w:val="single" w:sz="6" w:space="0" w:color="E0E0E0"/>
              <w:right w:val="nil"/>
            </w:tcBorders>
            <w:shd w:val="clear" w:color="auto" w:fill="FFFFFF"/>
          </w:tcPr>
          <w:p w14:paraId="087345FB" w14:textId="77777777" w:rsidR="00BA6C66" w:rsidRPr="00BA6C66" w:rsidRDefault="00BA6C66" w:rsidP="00BA6C66">
            <w:r w:rsidRPr="00BA6C66">
              <w:t>Week 1</w:t>
            </w:r>
          </w:p>
        </w:tc>
        <w:tc>
          <w:tcPr>
            <w:tcW w:w="724" w:type="pct"/>
            <w:tcBorders>
              <w:top w:val="single" w:sz="6" w:space="0" w:color="E0E0E0"/>
              <w:left w:val="nil"/>
              <w:bottom w:val="single" w:sz="6" w:space="0" w:color="E0E0E0"/>
              <w:right w:val="nil"/>
            </w:tcBorders>
            <w:shd w:val="clear" w:color="auto" w:fill="FFFFFF"/>
          </w:tcPr>
          <w:p w14:paraId="49505525" w14:textId="77777777" w:rsidR="00BA6C66" w:rsidRPr="00BA6C66" w:rsidRDefault="00BA6C66" w:rsidP="00BA6C66">
            <w:r w:rsidRPr="00BA6C66">
              <w:t>Week 4</w:t>
            </w:r>
          </w:p>
        </w:tc>
        <w:tc>
          <w:tcPr>
            <w:tcW w:w="881" w:type="pct"/>
            <w:tcBorders>
              <w:top w:val="single" w:sz="6" w:space="0" w:color="E0E0E0"/>
              <w:left w:val="nil"/>
              <w:bottom w:val="single" w:sz="6" w:space="0" w:color="E0E0E0"/>
              <w:right w:val="nil"/>
            </w:tcBorders>
            <w:shd w:val="clear" w:color="auto" w:fill="FFFFFF"/>
          </w:tcPr>
          <w:p w14:paraId="29DF57AA" w14:textId="74B99832" w:rsidR="00BA6C66" w:rsidRPr="00BA6C66" w:rsidRDefault="00F37755" w:rsidP="00BA6C66">
            <w:r>
              <w:t>SQLDBA</w:t>
            </w:r>
          </w:p>
        </w:tc>
      </w:tr>
      <w:tr w:rsidR="00BA6C66" w:rsidRPr="00BA6C66" w14:paraId="1D3DD951" w14:textId="77777777" w:rsidTr="00F565CA">
        <w:trPr>
          <w:trHeight w:val="369"/>
        </w:trPr>
        <w:tc>
          <w:tcPr>
            <w:tcW w:w="291" w:type="pct"/>
            <w:tcBorders>
              <w:top w:val="single" w:sz="6" w:space="0" w:color="E0E0E0"/>
              <w:left w:val="nil"/>
              <w:bottom w:val="nil"/>
              <w:right w:val="nil"/>
            </w:tcBorders>
            <w:shd w:val="clear" w:color="auto" w:fill="FFFFFF"/>
          </w:tcPr>
          <w:p w14:paraId="548DDA0A" w14:textId="77777777" w:rsidR="00BA6C66" w:rsidRPr="00BA6C66" w:rsidRDefault="00BA6C66" w:rsidP="00BA6C66">
            <w:r w:rsidRPr="00BA6C66">
              <w:t>6.2</w:t>
            </w:r>
          </w:p>
        </w:tc>
        <w:tc>
          <w:tcPr>
            <w:tcW w:w="3104" w:type="pct"/>
            <w:gridSpan w:val="2"/>
            <w:tcBorders>
              <w:top w:val="single" w:sz="6" w:space="0" w:color="E0E0E0"/>
              <w:left w:val="nil"/>
              <w:bottom w:val="nil"/>
              <w:right w:val="nil"/>
            </w:tcBorders>
            <w:shd w:val="clear" w:color="auto" w:fill="FFFFFF"/>
          </w:tcPr>
          <w:p w14:paraId="60F28A1F" w14:textId="77777777" w:rsidR="00BA6C66" w:rsidRPr="00BA6C66" w:rsidRDefault="00BA6C66" w:rsidP="00BA6C66">
            <w:r w:rsidRPr="00BA6C66">
              <w:t>Includes resource scheduling and related tasks</w:t>
            </w:r>
            <w:r w:rsidRPr="00BA6C66">
              <w:tab/>
              <w:t>Week 1</w:t>
            </w:r>
          </w:p>
        </w:tc>
        <w:tc>
          <w:tcPr>
            <w:tcW w:w="724" w:type="pct"/>
            <w:tcBorders>
              <w:top w:val="single" w:sz="6" w:space="0" w:color="E0E0E0"/>
              <w:left w:val="nil"/>
              <w:bottom w:val="nil"/>
              <w:right w:val="nil"/>
            </w:tcBorders>
            <w:shd w:val="clear" w:color="auto" w:fill="FFFFFF"/>
          </w:tcPr>
          <w:p w14:paraId="53A9B4F5" w14:textId="77777777" w:rsidR="00BA6C66" w:rsidRPr="00BA6C66" w:rsidRDefault="00BA6C66" w:rsidP="00BA6C66">
            <w:r w:rsidRPr="00BA6C66">
              <w:t>Week 4</w:t>
            </w:r>
          </w:p>
        </w:tc>
        <w:tc>
          <w:tcPr>
            <w:tcW w:w="881" w:type="pct"/>
            <w:tcBorders>
              <w:top w:val="single" w:sz="6" w:space="0" w:color="E0E0E0"/>
              <w:left w:val="nil"/>
              <w:bottom w:val="nil"/>
              <w:right w:val="nil"/>
            </w:tcBorders>
          </w:tcPr>
          <w:p w14:paraId="308FF1D9" w14:textId="0EE08985" w:rsidR="00BA6C66" w:rsidRPr="00BA6C66" w:rsidRDefault="00F37755" w:rsidP="00BA6C66">
            <w:r>
              <w:t>SQLDBA</w:t>
            </w:r>
          </w:p>
        </w:tc>
      </w:tr>
    </w:tbl>
    <w:p w14:paraId="0A606C90" w14:textId="35482328" w:rsidR="006F601C" w:rsidRPr="00EA4FDC" w:rsidRDefault="006F601C" w:rsidP="0092357B"/>
    <w:p w14:paraId="2BDB2073" w14:textId="77777777" w:rsidR="001C73E6" w:rsidRPr="00FE666F" w:rsidRDefault="001C73E6" w:rsidP="001C73E6">
      <w:pPr>
        <w:pStyle w:val="Heading1"/>
        <w:rPr>
          <w:rFonts w:ascii="Century Gothic" w:eastAsia="Century Gothic" w:hAnsi="Century Gothic" w:cs="Century Gothic"/>
          <w:sz w:val="39"/>
          <w:szCs w:val="39"/>
        </w:rPr>
      </w:pPr>
      <w:bookmarkStart w:id="17" w:name="_Toc170632613"/>
      <w:bookmarkStart w:id="18" w:name="_Toc170880821"/>
      <w:bookmarkStart w:id="19" w:name="_Toc532809351"/>
      <w:bookmarkStart w:id="20" w:name="_Toc86234782"/>
      <w:r w:rsidRPr="3A17C6ED">
        <w:rPr>
          <w:rFonts w:ascii="Century Gothic" w:eastAsia="Century Gothic" w:hAnsi="Century Gothic" w:cs="Century Gothic"/>
          <w:sz w:val="39"/>
          <w:szCs w:val="39"/>
        </w:rPr>
        <w:lastRenderedPageBreak/>
        <w:t>Solution Architecture</w:t>
      </w:r>
      <w:bookmarkEnd w:id="17"/>
      <w:bookmarkEnd w:id="18"/>
      <w:bookmarkEnd w:id="19"/>
      <w:bookmarkEnd w:id="20"/>
    </w:p>
    <w:p w14:paraId="5C4FCB0F" w14:textId="2943F735" w:rsidR="00345C75" w:rsidRPr="00345C75" w:rsidRDefault="00CB3E06" w:rsidP="00345C75">
      <w:pPr>
        <w:rPr>
          <w:rFonts w:eastAsia="Century Gothic" w:cs="Century Gothic"/>
        </w:rPr>
      </w:pPr>
      <w:r w:rsidRPr="00CB3E06">
        <w:rPr>
          <w:rFonts w:eastAsia="Century Gothic" w:cs="Century Gothic"/>
        </w:rPr>
        <w:t xml:space="preserve">The </w:t>
      </w:r>
      <w:r w:rsidR="00280C46">
        <w:rPr>
          <w:rFonts w:eastAsia="Century Gothic" w:cs="Century Gothic"/>
        </w:rPr>
        <w:t>SQL</w:t>
      </w:r>
      <w:r w:rsidRPr="00CB3E06">
        <w:rPr>
          <w:rFonts w:eastAsia="Century Gothic" w:cs="Century Gothic"/>
        </w:rPr>
        <w:t xml:space="preserve"> deployment will consist of</w:t>
      </w:r>
      <w:bookmarkStart w:id="21" w:name="_Toc170632615"/>
      <w:bookmarkStart w:id="22" w:name="_Toc170880823"/>
      <w:r w:rsidR="00345C75">
        <w:rPr>
          <w:rFonts w:eastAsia="Century Gothic" w:cs="Century Gothic"/>
        </w:rPr>
        <w:t xml:space="preserve"> 2</w:t>
      </w:r>
      <w:r w:rsidR="00345C75" w:rsidRPr="00345C75">
        <w:rPr>
          <w:rFonts w:eastAsia="Century Gothic" w:cs="Century Gothic"/>
        </w:rPr>
        <w:t xml:space="preserve"> servers per environment.</w:t>
      </w:r>
      <w:r w:rsidR="00A65910">
        <w:rPr>
          <w:rFonts w:eastAsia="Century Gothic" w:cs="Century Gothic"/>
        </w:rPr>
        <w:t xml:space="preserve"> </w:t>
      </w:r>
      <w:r w:rsidR="0084136A">
        <w:rPr>
          <w:rFonts w:eastAsia="Century Gothic" w:cs="Century Gothic"/>
        </w:rPr>
        <w:t>A</w:t>
      </w:r>
      <w:r w:rsidR="000E1410">
        <w:rPr>
          <w:rFonts w:eastAsia="Century Gothic" w:cs="Century Gothic"/>
        </w:rPr>
        <w:t xml:space="preserve"> Distributed</w:t>
      </w:r>
      <w:r w:rsidR="00345C75" w:rsidRPr="00345C75">
        <w:rPr>
          <w:rFonts w:eastAsia="Century Gothic" w:cs="Century Gothic"/>
        </w:rPr>
        <w:t xml:space="preserve"> Availability Group will be used to implement High Availability across</w:t>
      </w:r>
      <w:r w:rsidR="000E1410">
        <w:rPr>
          <w:rFonts w:eastAsia="Century Gothic" w:cs="Century Gothic"/>
        </w:rPr>
        <w:t xml:space="preserve"> these servers.</w:t>
      </w:r>
    </w:p>
    <w:p w14:paraId="5E37A464" w14:textId="7247D64E" w:rsidR="008E147A" w:rsidRDefault="00345C75" w:rsidP="00345C75">
      <w:pPr>
        <w:rPr>
          <w:rFonts w:eastAsia="Century Gothic" w:cs="Century Gothic"/>
        </w:rPr>
      </w:pPr>
      <w:r w:rsidRPr="00345C75">
        <w:rPr>
          <w:rFonts w:eastAsia="Century Gothic" w:cs="Century Gothic"/>
        </w:rPr>
        <w:t>Connectivity to each service will be provided by DNS provisioned CNAME’s and Availability Group listener endpoints.</w:t>
      </w:r>
    </w:p>
    <w:p w14:paraId="48F5574F" w14:textId="72F49740" w:rsidR="00A075C6" w:rsidRDefault="00A075C6" w:rsidP="00345C75">
      <w:pPr>
        <w:rPr>
          <w:rFonts w:eastAsia="Century Gothic" w:cs="Century Gothic"/>
        </w:rPr>
      </w:pPr>
    </w:p>
    <w:p w14:paraId="3EDB6673" w14:textId="77777777" w:rsidR="00A075C6" w:rsidRPr="00184E9E" w:rsidRDefault="00A075C6" w:rsidP="00017139">
      <w:pPr>
        <w:pStyle w:val="Heading2"/>
      </w:pPr>
      <w:bookmarkStart w:id="23" w:name="_Toc86234783"/>
      <w:r w:rsidRPr="00184E9E">
        <w:t>Overview</w:t>
      </w:r>
      <w:bookmarkEnd w:id="23"/>
    </w:p>
    <w:p w14:paraId="01F632AE" w14:textId="021585BB" w:rsidR="00A075C6" w:rsidRPr="00093924" w:rsidRDefault="00A075C6" w:rsidP="00A075C6">
      <w:pPr>
        <w:pStyle w:val="Body"/>
        <w:rPr>
          <w:rFonts w:ascii="Century Gothic" w:eastAsia="Century Gothic" w:hAnsi="Century Gothic" w:cs="Century Gothic"/>
          <w:color w:val="auto"/>
          <w:sz w:val="18"/>
          <w:szCs w:val="22"/>
          <w:lang w:bidi="en-US"/>
        </w:rPr>
      </w:pPr>
      <w:r w:rsidRPr="00093924">
        <w:rPr>
          <w:rFonts w:ascii="Century Gothic" w:eastAsia="Century Gothic" w:hAnsi="Century Gothic" w:cs="Century Gothic"/>
          <w:color w:val="auto"/>
          <w:sz w:val="18"/>
          <w:szCs w:val="22"/>
          <w:lang w:bidi="en-US"/>
        </w:rPr>
        <w:t xml:space="preserve">The template architecture will be used as a base design for the environment. Refer to the </w:t>
      </w:r>
      <w:r w:rsidR="00093924" w:rsidRPr="00093924">
        <w:rPr>
          <w:rFonts w:ascii="Century Gothic" w:eastAsia="Century Gothic" w:hAnsi="Century Gothic" w:cs="Century Gothic"/>
          <w:color w:val="auto"/>
          <w:sz w:val="18"/>
          <w:szCs w:val="22"/>
          <w:lang w:bidi="en-US"/>
        </w:rPr>
        <w:t>proper sections</w:t>
      </w:r>
      <w:r w:rsidRPr="00093924">
        <w:rPr>
          <w:rFonts w:ascii="Century Gothic" w:eastAsia="Century Gothic" w:hAnsi="Century Gothic" w:cs="Century Gothic"/>
          <w:color w:val="auto"/>
          <w:sz w:val="18"/>
          <w:szCs w:val="22"/>
          <w:lang w:bidi="en-US"/>
        </w:rPr>
        <w:t xml:space="preserve"> in this document to see the most recent server names, IP addresses, etc.</w:t>
      </w:r>
    </w:p>
    <w:p w14:paraId="5D02FC13" w14:textId="0A9057E1" w:rsidR="00A075C6" w:rsidRDefault="00A075C6" w:rsidP="00702C9A">
      <w:pPr>
        <w:pStyle w:val="ListBullet"/>
        <w:numPr>
          <w:ilvl w:val="0"/>
          <w:numId w:val="0"/>
        </w:numPr>
        <w:jc w:val="center"/>
        <w:rPr>
          <w:lang w:val="en-US"/>
        </w:rPr>
      </w:pPr>
    </w:p>
    <w:p w14:paraId="78F0A00D" w14:textId="365DD6ED" w:rsidR="000B764C" w:rsidRDefault="0070032D" w:rsidP="00702C9A">
      <w:pPr>
        <w:pStyle w:val="ListBullet"/>
        <w:numPr>
          <w:ilvl w:val="0"/>
          <w:numId w:val="0"/>
        </w:numPr>
        <w:jc w:val="center"/>
        <w:rPr>
          <w:lang w:val="en-US"/>
        </w:rPr>
      </w:pPr>
      <w:r w:rsidRPr="0070032D">
        <w:rPr>
          <w:lang w:val="en-US"/>
        </w:rPr>
        <w:drawing>
          <wp:inline distT="0" distB="0" distL="0" distR="0" wp14:anchorId="490B2321" wp14:editId="2CF4710F">
            <wp:extent cx="6120765" cy="4184650"/>
            <wp:effectExtent l="0" t="0" r="0" b="635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23"/>
                    <a:stretch>
                      <a:fillRect/>
                    </a:stretch>
                  </pic:blipFill>
                  <pic:spPr>
                    <a:xfrm>
                      <a:off x="0" y="0"/>
                      <a:ext cx="6120765" cy="4184650"/>
                    </a:xfrm>
                    <a:prstGeom prst="rect">
                      <a:avLst/>
                    </a:prstGeom>
                  </pic:spPr>
                </pic:pic>
              </a:graphicData>
            </a:graphic>
          </wp:inline>
        </w:drawing>
      </w:r>
    </w:p>
    <w:p w14:paraId="62750530" w14:textId="77777777" w:rsidR="000B764C" w:rsidRPr="00FE666F" w:rsidRDefault="000B764C" w:rsidP="00702C9A">
      <w:pPr>
        <w:pStyle w:val="ListBullet"/>
        <w:numPr>
          <w:ilvl w:val="0"/>
          <w:numId w:val="0"/>
        </w:numPr>
        <w:jc w:val="center"/>
        <w:rPr>
          <w:lang w:val="en-US"/>
        </w:rPr>
      </w:pPr>
    </w:p>
    <w:p w14:paraId="2C5B5502" w14:textId="29FB1007" w:rsidR="00A075C6" w:rsidRPr="00981203" w:rsidRDefault="00702C9A" w:rsidP="00345C75">
      <w:pPr>
        <w:rPr>
          <w:rFonts w:eastAsia="Century Gothic" w:cs="Century Gothic"/>
        </w:rPr>
      </w:pPr>
      <w:r w:rsidRPr="00184E9E">
        <w:rPr>
          <w:rFonts w:eastAsia="Century Gothic" w:cs="Century Gothic"/>
          <w:noProof/>
          <w:lang w:eastAsia="en-NZ"/>
        </w:rPr>
        <mc:AlternateContent>
          <mc:Choice Requires="wps">
            <w:drawing>
              <wp:anchor distT="45720" distB="45720" distL="114300" distR="114300" simplePos="0" relativeHeight="251658240" behindDoc="0" locked="0" layoutInCell="1" allowOverlap="1" wp14:anchorId="568D4DF4" wp14:editId="1FA29EA2">
                <wp:simplePos x="0" y="0"/>
                <wp:positionH relativeFrom="margin">
                  <wp:align>left</wp:align>
                </wp:positionH>
                <wp:positionV relativeFrom="paragraph">
                  <wp:posOffset>29528</wp:posOffset>
                </wp:positionV>
                <wp:extent cx="5874397" cy="31239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4397" cy="312396"/>
                        </a:xfrm>
                        <a:prstGeom prst="rect">
                          <a:avLst/>
                        </a:prstGeom>
                        <a:solidFill>
                          <a:srgbClr val="FFFFFF"/>
                        </a:solidFill>
                        <a:ln w="9525">
                          <a:noFill/>
                          <a:miter lim="800000"/>
                          <a:headEnd/>
                          <a:tailEnd/>
                        </a:ln>
                      </wps:spPr>
                      <wps:txbx>
                        <w:txbxContent>
                          <w:p w14:paraId="64376BCA" w14:textId="6B7079D5" w:rsidR="00A075C6" w:rsidRDefault="00A075C6" w:rsidP="00702C9A">
                            <w:pPr>
                              <w:pStyle w:val="Caption"/>
                              <w:keepNext/>
                              <w:jc w:val="center"/>
                              <w:rPr>
                                <w:rFonts w:eastAsia="Century Gothic" w:cs="Century Gothic"/>
                              </w:rPr>
                            </w:pPr>
                            <w:r w:rsidRPr="23B96232">
                              <w:rPr>
                                <w:rFonts w:eastAsia="Century Gothic" w:cs="Century Gothic"/>
                              </w:rPr>
                              <w:t xml:space="preserve">Diagram </w:t>
                            </w:r>
                            <w:r w:rsidRPr="23B96232">
                              <w:fldChar w:fldCharType="begin"/>
                            </w:r>
                            <w:r w:rsidRPr="00FE666F">
                              <w:instrText xml:space="preserve"> SEQ Diagram \* ARABIC </w:instrText>
                            </w:r>
                            <w:r w:rsidRPr="23B96232">
                              <w:fldChar w:fldCharType="separate"/>
                            </w:r>
                            <w:r>
                              <w:rPr>
                                <w:noProof/>
                              </w:rPr>
                              <w:t>1</w:t>
                            </w:r>
                            <w:r w:rsidRPr="23B96232">
                              <w:fldChar w:fldCharType="end"/>
                            </w:r>
                            <w:r w:rsidRPr="23B96232">
                              <w:rPr>
                                <w:rFonts w:eastAsia="Century Gothic" w:cs="Century Gothic"/>
                              </w:rPr>
                              <w:t>: Production</w:t>
                            </w:r>
                            <w:r>
                              <w:rPr>
                                <w:rFonts w:eastAsia="Century Gothic" w:cs="Century Gothic"/>
                              </w:rPr>
                              <w:t xml:space="preserve"> </w:t>
                            </w:r>
                            <w:r w:rsidRPr="23B96232">
                              <w:rPr>
                                <w:rFonts w:eastAsia="Century Gothic" w:cs="Century Gothic"/>
                              </w:rPr>
                              <w:t>Environment</w:t>
                            </w:r>
                            <w:r>
                              <w:rPr>
                                <w:rFonts w:eastAsia="Century Gothic" w:cs="Century Gothic"/>
                              </w:rPr>
                              <w:t xml:space="preserve"> Template Architecture</w:t>
                            </w:r>
                          </w:p>
                          <w:p w14:paraId="3D2F12E7" w14:textId="77777777" w:rsidR="00A075C6" w:rsidRDefault="00A075C6" w:rsidP="00A075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8D4DF4" id="_x0000_t202" coordsize="21600,21600" o:spt="202" path="m,l,21600r21600,l21600,xe">
                <v:stroke joinstyle="miter"/>
                <v:path gradientshapeok="t" o:connecttype="rect"/>
              </v:shapetype>
              <v:shape id="Text Box 2" o:spid="_x0000_s1026" type="#_x0000_t202" style="position:absolute;margin-left:0;margin-top:2.35pt;width:462.55pt;height:24.6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" stroked="f">
                <v:textbox>
                  <w:txbxContent>
                    <w:p w14:paraId="64376BCA" w14:textId="6B7079D5" w:rsidR="00A075C6" w:rsidRDefault="00A075C6" w:rsidP="00702C9A">
                      <w:pPr>
                        <w:pStyle w:val="Caption"/>
                        <w:keepNext/>
                        <w:jc w:val="center"/>
                        <w:rPr>
                          <w:rFonts w:eastAsia="Century Gothic" w:cs="Century Gothic"/>
                        </w:rPr>
                      </w:pPr>
                      <w:r w:rsidRPr="23B96232">
                        <w:rPr>
                          <w:rFonts w:eastAsia="Century Gothic" w:cs="Century Gothic"/>
                        </w:rPr>
                        <w:t xml:space="preserve">Diagram </w:t>
                      </w:r>
                      <w:r w:rsidRPr="23B96232">
                        <w:fldChar w:fldCharType="begin"/>
                      </w:r>
                      <w:r w:rsidRPr="00FE666F">
                        <w:instrText xml:space="preserve"> SEQ Diagram \* ARABIC </w:instrText>
                      </w:r>
                      <w:r w:rsidRPr="23B96232">
                        <w:fldChar w:fldCharType="separate"/>
                      </w:r>
                      <w:r>
                        <w:rPr>
                          <w:noProof/>
                        </w:rPr>
                        <w:t>1</w:t>
                      </w:r>
                      <w:r w:rsidRPr="23B96232">
                        <w:fldChar w:fldCharType="end"/>
                      </w:r>
                      <w:r w:rsidRPr="23B96232">
                        <w:rPr>
                          <w:rFonts w:eastAsia="Century Gothic" w:cs="Century Gothic"/>
                        </w:rPr>
                        <w:t>: Production</w:t>
                      </w:r>
                      <w:r>
                        <w:rPr>
                          <w:rFonts w:eastAsia="Century Gothic" w:cs="Century Gothic"/>
                        </w:rPr>
                        <w:t xml:space="preserve"> </w:t>
                      </w:r>
                      <w:r w:rsidRPr="23B96232">
                        <w:rPr>
                          <w:rFonts w:eastAsia="Century Gothic" w:cs="Century Gothic"/>
                        </w:rPr>
                        <w:t>Environment</w:t>
                      </w:r>
                      <w:r>
                        <w:rPr>
                          <w:rFonts w:eastAsia="Century Gothic" w:cs="Century Gothic"/>
                        </w:rPr>
                        <w:t xml:space="preserve"> Template Architecture</w:t>
                      </w:r>
                    </w:p>
                    <w:p w14:paraId="3D2F12E7" w14:textId="77777777" w:rsidR="00A075C6" w:rsidRDefault="00A075C6" w:rsidP="00A075C6"/>
                  </w:txbxContent>
                </v:textbox>
                <w10:wrap anchorx="margin"/>
              </v:shape>
            </w:pict>
          </mc:Fallback>
        </mc:AlternateContent>
      </w:r>
    </w:p>
    <w:p w14:paraId="788A8FBB" w14:textId="3953803D" w:rsidR="00F41141" w:rsidRPr="00F41141" w:rsidRDefault="00F41141" w:rsidP="00F41141">
      <w:pPr>
        <w:rPr>
          <w:rFonts w:eastAsia="Century Gothic"/>
          <w:lang w:val="en-US"/>
        </w:rPr>
      </w:pPr>
      <w:bookmarkStart w:id="24" w:name="_Toc507137095"/>
      <w:bookmarkStart w:id="25" w:name="_Toc507137097"/>
      <w:bookmarkStart w:id="26" w:name="_Toc170632616"/>
      <w:bookmarkEnd w:id="21"/>
      <w:bookmarkEnd w:id="22"/>
      <w:bookmarkEnd w:id="24"/>
      <w:bookmarkEnd w:id="25"/>
    </w:p>
    <w:p w14:paraId="5599A906" w14:textId="5B6DF7B5" w:rsidR="00D35DB6" w:rsidRDefault="00D35DB6">
      <w:pPr>
        <w:ind w:left="680" w:hanging="340"/>
      </w:pPr>
      <w:r>
        <w:br w:type="page"/>
      </w:r>
    </w:p>
    <w:p w14:paraId="7DF2E088" w14:textId="46F58FC7" w:rsidR="00D35DB6" w:rsidRPr="00D35DB6" w:rsidRDefault="00565681" w:rsidP="00D35DB6">
      <w:pPr>
        <w:pStyle w:val="Heading2"/>
      </w:pPr>
      <w:bookmarkStart w:id="27" w:name="_Toc86234784"/>
      <w:r w:rsidRPr="00017139">
        <w:lastRenderedPageBreak/>
        <w:t>SQL Servers and Instances</w:t>
      </w:r>
      <w:bookmarkEnd w:id="27"/>
    </w:p>
    <w:tbl>
      <w:tblPr>
        <w:tblStyle w:val="LightList-Accent12"/>
        <w:tblW w:w="0" w:type="auto"/>
        <w:tblLayout w:type="fixed"/>
        <w:tblLook w:val="04A0" w:firstRow="1" w:lastRow="0" w:firstColumn="1" w:lastColumn="0" w:noHBand="0" w:noVBand="1"/>
      </w:tblPr>
      <w:tblGrid>
        <w:gridCol w:w="1413"/>
        <w:gridCol w:w="1559"/>
        <w:gridCol w:w="992"/>
        <w:gridCol w:w="1134"/>
        <w:gridCol w:w="1985"/>
        <w:gridCol w:w="1276"/>
        <w:gridCol w:w="1270"/>
      </w:tblGrid>
      <w:tr w:rsidR="001F0011" w:rsidRPr="00FE666F" w14:paraId="22DCBDC0" w14:textId="1A81EED2" w:rsidTr="00981203">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60E2129" w14:textId="77777777" w:rsidR="001F0011" w:rsidRPr="001B737C" w:rsidRDefault="001F0011" w:rsidP="00D421C4">
            <w:pPr>
              <w:rPr>
                <w:rFonts w:eastAsia="Century Gothic" w:cs="Century Gothic"/>
                <w:color w:val="FFFFFF"/>
                <w:lang w:eastAsia="en-NZ"/>
              </w:rPr>
            </w:pPr>
            <w:bookmarkStart w:id="28" w:name="_Hlk47016984"/>
            <w:r w:rsidRPr="001B737C">
              <w:rPr>
                <w:rFonts w:eastAsia="Century Gothic" w:cs="Century Gothic"/>
                <w:color w:val="FFFFFF"/>
                <w:lang w:eastAsia="en-NZ"/>
              </w:rPr>
              <w:t>Environment</w:t>
            </w:r>
          </w:p>
        </w:tc>
        <w:tc>
          <w:tcPr>
            <w:tcW w:w="1559" w:type="dxa"/>
          </w:tcPr>
          <w:p w14:paraId="371ADC58" w14:textId="70AAAAC8" w:rsidR="001F0011" w:rsidRPr="00CF2C5E" w:rsidRDefault="001F0011" w:rsidP="00D421C4">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3A17C6ED">
              <w:rPr>
                <w:rFonts w:eastAsia="Century Gothic" w:cs="Century Gothic"/>
                <w:color w:val="FFFFFF"/>
                <w:lang w:eastAsia="en-NZ"/>
              </w:rPr>
              <w:t>Expected Architecture</w:t>
            </w:r>
            <w:r>
              <w:rPr>
                <w:rFonts w:eastAsia="Century Gothic" w:cs="Century Gothic"/>
                <w:color w:val="FFFFFF"/>
                <w:lang w:eastAsia="en-NZ"/>
              </w:rPr>
              <w:t xml:space="preserve"> *</w:t>
            </w:r>
          </w:p>
        </w:tc>
        <w:tc>
          <w:tcPr>
            <w:tcW w:w="992" w:type="dxa"/>
          </w:tcPr>
          <w:p w14:paraId="0C955D26" w14:textId="13846044" w:rsidR="001F0011" w:rsidRPr="3A17C6ED" w:rsidRDefault="001F0011" w:rsidP="00D421C4">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Intent</w:t>
            </w:r>
          </w:p>
        </w:tc>
        <w:tc>
          <w:tcPr>
            <w:tcW w:w="1134" w:type="dxa"/>
          </w:tcPr>
          <w:p w14:paraId="1C83DA29" w14:textId="2416750E" w:rsidR="001F0011" w:rsidRPr="00CF2C5E" w:rsidRDefault="001F0011" w:rsidP="00D421C4">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3A17C6ED">
              <w:rPr>
                <w:rFonts w:eastAsia="Century Gothic" w:cs="Century Gothic"/>
                <w:color w:val="FFFFFF"/>
                <w:lang w:eastAsia="en-NZ"/>
              </w:rPr>
              <w:t>Location</w:t>
            </w:r>
          </w:p>
        </w:tc>
        <w:tc>
          <w:tcPr>
            <w:tcW w:w="1985" w:type="dxa"/>
            <w:noWrap/>
            <w:hideMark/>
          </w:tcPr>
          <w:p w14:paraId="09552799" w14:textId="77777777" w:rsidR="001F0011" w:rsidRPr="00805539" w:rsidRDefault="001F0011" w:rsidP="0080553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00805539">
              <w:rPr>
                <w:rFonts w:eastAsia="Century Gothic" w:cs="Century Gothic"/>
                <w:color w:val="FFFFFF"/>
                <w:lang w:eastAsia="en-NZ"/>
              </w:rPr>
              <w:t>Server Name</w:t>
            </w:r>
          </w:p>
        </w:tc>
        <w:tc>
          <w:tcPr>
            <w:tcW w:w="1276" w:type="dxa"/>
          </w:tcPr>
          <w:p w14:paraId="1B5FD8F4" w14:textId="55A4113C" w:rsidR="001F0011" w:rsidRDefault="001F0011" w:rsidP="0080553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Instance</w:t>
            </w:r>
          </w:p>
        </w:tc>
        <w:tc>
          <w:tcPr>
            <w:tcW w:w="1270" w:type="dxa"/>
          </w:tcPr>
          <w:p w14:paraId="05B3BF5E" w14:textId="2D3312AA" w:rsidR="001F0011" w:rsidRPr="00805539" w:rsidRDefault="001F0011" w:rsidP="0080553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Reference</w:t>
            </w:r>
          </w:p>
        </w:tc>
      </w:tr>
      <w:tr w:rsidR="00324073" w:rsidRPr="00FE666F" w14:paraId="428B5675" w14:textId="427182DC" w:rsidTr="0098120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3" w:type="dxa"/>
            <w:noWrap/>
          </w:tcPr>
          <w:p w14:paraId="3D94C734" w14:textId="72061FB4" w:rsidR="00324073" w:rsidRPr="3A17C6ED" w:rsidRDefault="00324073" w:rsidP="00324073">
            <w:pPr>
              <w:rPr>
                <w:rFonts w:eastAsia="Century Gothic" w:cs="Century Gothic"/>
              </w:rPr>
            </w:pPr>
            <w:r w:rsidRPr="003B4DFE">
              <w:rPr>
                <w:rFonts w:eastAsia="Century Gothic" w:cs="Century Gothic"/>
                <w:b w:val="0"/>
                <w:bCs w:val="0"/>
              </w:rPr>
              <w:t>Production</w:t>
            </w:r>
          </w:p>
        </w:tc>
        <w:tc>
          <w:tcPr>
            <w:tcW w:w="1559" w:type="dxa"/>
          </w:tcPr>
          <w:p w14:paraId="0FAADF8C" w14:textId="5F705254" w:rsidR="00324073" w:rsidRPr="3A17C6ED" w:rsidRDefault="00324073" w:rsidP="0032407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AG</w:t>
            </w:r>
          </w:p>
        </w:tc>
        <w:tc>
          <w:tcPr>
            <w:tcW w:w="992" w:type="dxa"/>
          </w:tcPr>
          <w:p w14:paraId="04E5A389" w14:textId="5E6A7EBE" w:rsidR="00324073" w:rsidRPr="009B647F" w:rsidRDefault="00324073" w:rsidP="0032407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Live</w:t>
            </w:r>
          </w:p>
        </w:tc>
        <w:tc>
          <w:tcPr>
            <w:tcW w:w="1134" w:type="dxa"/>
          </w:tcPr>
          <w:p w14:paraId="294EC68B" w14:textId="73133EB3" w:rsidR="00324073" w:rsidRPr="23B96232" w:rsidRDefault="00960B21" w:rsidP="0032407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Local</w:t>
            </w:r>
          </w:p>
        </w:tc>
        <w:tc>
          <w:tcPr>
            <w:tcW w:w="1985" w:type="dxa"/>
            <w:noWrap/>
          </w:tcPr>
          <w:p w14:paraId="4E237D50" w14:textId="5B011CAE" w:rsidR="00324073" w:rsidRPr="00995796" w:rsidRDefault="00262EA1" w:rsidP="00324073">
            <w:pPr>
              <w:cnfStyle w:val="000000100000" w:firstRow="0" w:lastRow="0" w:firstColumn="0" w:lastColumn="0" w:oddVBand="0" w:evenVBand="0" w:oddHBand="1" w:evenHBand="0" w:firstRowFirstColumn="0" w:firstRowLastColumn="0" w:lastRowFirstColumn="0" w:lastRowLastColumn="0"/>
              <w:rPr>
                <w:rFonts w:eastAsia="Century Gothic" w:cs="Century Gothic"/>
                <w:highlight w:val="green"/>
              </w:rPr>
            </w:pPr>
            <w:r>
              <w:rPr>
                <w:rFonts w:eastAsia="Century Gothic" w:cs="Century Gothic"/>
                <w:highlight w:val="green"/>
              </w:rPr>
              <w:t>GROUPBY</w:t>
            </w:r>
            <w:r w:rsidR="00960B21">
              <w:rPr>
                <w:rFonts w:eastAsia="Century Gothic" w:cs="Century Gothic"/>
                <w:highlight w:val="green"/>
              </w:rPr>
              <w:t>SQL1</w:t>
            </w:r>
          </w:p>
        </w:tc>
        <w:tc>
          <w:tcPr>
            <w:tcW w:w="1276" w:type="dxa"/>
          </w:tcPr>
          <w:p w14:paraId="486C9EBB" w14:textId="345DFE19" w:rsidR="00324073" w:rsidRDefault="00324073" w:rsidP="0032407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DEFAULT</w:t>
            </w:r>
          </w:p>
        </w:tc>
        <w:tc>
          <w:tcPr>
            <w:tcW w:w="1270" w:type="dxa"/>
          </w:tcPr>
          <w:p w14:paraId="17B60AA4" w14:textId="48CBAB04" w:rsidR="00324073" w:rsidRDefault="00324073" w:rsidP="0032407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S#1</w:t>
            </w:r>
          </w:p>
        </w:tc>
      </w:tr>
      <w:tr w:rsidR="00324073" w:rsidRPr="00FE666F" w14:paraId="7F499F24" w14:textId="2A2C1B5E" w:rsidTr="0098120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3" w:type="dxa"/>
            <w:noWrap/>
          </w:tcPr>
          <w:p w14:paraId="13442DB0" w14:textId="6FFB3B64" w:rsidR="00324073" w:rsidRPr="3A17C6ED" w:rsidRDefault="00324073" w:rsidP="00324073">
            <w:pPr>
              <w:rPr>
                <w:rFonts w:eastAsia="Century Gothic" w:cs="Century Gothic"/>
              </w:rPr>
            </w:pPr>
            <w:r w:rsidRPr="003B4DFE">
              <w:rPr>
                <w:rFonts w:eastAsia="Century Gothic" w:cs="Century Gothic"/>
                <w:b w:val="0"/>
                <w:bCs w:val="0"/>
              </w:rPr>
              <w:t>Production</w:t>
            </w:r>
          </w:p>
        </w:tc>
        <w:tc>
          <w:tcPr>
            <w:tcW w:w="1559" w:type="dxa"/>
          </w:tcPr>
          <w:p w14:paraId="39996E70" w14:textId="40183417" w:rsidR="00324073" w:rsidRPr="00324073" w:rsidRDefault="00324073" w:rsidP="00324073">
            <w:pPr>
              <w:cnfStyle w:val="000000010000" w:firstRow="0" w:lastRow="0" w:firstColumn="0" w:lastColumn="0" w:oddVBand="0" w:evenVBand="0" w:oddHBand="0" w:evenHBand="1" w:firstRowFirstColumn="0" w:firstRowLastColumn="0" w:lastRowFirstColumn="0" w:lastRowLastColumn="0"/>
              <w:rPr>
                <w:rFonts w:eastAsia="Century Gothic" w:cs="Century Gothic"/>
                <w:b/>
                <w:bCs/>
              </w:rPr>
            </w:pPr>
            <w:r>
              <w:rPr>
                <w:rFonts w:eastAsia="Century Gothic" w:cs="Century Gothic"/>
              </w:rPr>
              <w:t>AG</w:t>
            </w:r>
          </w:p>
        </w:tc>
        <w:tc>
          <w:tcPr>
            <w:tcW w:w="992" w:type="dxa"/>
          </w:tcPr>
          <w:p w14:paraId="0C26DA01" w14:textId="273739E4" w:rsidR="00324073" w:rsidRPr="009B647F" w:rsidRDefault="00324073" w:rsidP="0032407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Live</w:t>
            </w:r>
          </w:p>
        </w:tc>
        <w:tc>
          <w:tcPr>
            <w:tcW w:w="1134" w:type="dxa"/>
          </w:tcPr>
          <w:p w14:paraId="4E2E8CB0" w14:textId="7B933968" w:rsidR="00324073" w:rsidRPr="23B96232" w:rsidRDefault="00960B21" w:rsidP="0032407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Local</w:t>
            </w:r>
          </w:p>
        </w:tc>
        <w:tc>
          <w:tcPr>
            <w:tcW w:w="1985" w:type="dxa"/>
            <w:noWrap/>
          </w:tcPr>
          <w:p w14:paraId="6AD81925" w14:textId="6A9DE5DD" w:rsidR="00324073" w:rsidRPr="00995796" w:rsidRDefault="00262EA1" w:rsidP="00324073">
            <w:pPr>
              <w:cnfStyle w:val="000000010000" w:firstRow="0" w:lastRow="0" w:firstColumn="0" w:lastColumn="0" w:oddVBand="0" w:evenVBand="0" w:oddHBand="0" w:evenHBand="1" w:firstRowFirstColumn="0" w:firstRowLastColumn="0" w:lastRowFirstColumn="0" w:lastRowLastColumn="0"/>
              <w:rPr>
                <w:rFonts w:eastAsia="Century Gothic" w:cs="Century Gothic"/>
                <w:highlight w:val="green"/>
              </w:rPr>
            </w:pPr>
            <w:r>
              <w:rPr>
                <w:rFonts w:eastAsia="Century Gothic" w:cs="Century Gothic"/>
                <w:highlight w:val="green"/>
              </w:rPr>
              <w:t>GROUPBY</w:t>
            </w:r>
            <w:r w:rsidR="00960B21">
              <w:rPr>
                <w:rFonts w:eastAsia="Century Gothic" w:cs="Century Gothic"/>
                <w:highlight w:val="green"/>
              </w:rPr>
              <w:t>SQL2</w:t>
            </w:r>
          </w:p>
        </w:tc>
        <w:tc>
          <w:tcPr>
            <w:tcW w:w="1276" w:type="dxa"/>
          </w:tcPr>
          <w:p w14:paraId="32FF9255" w14:textId="0AE0EB76" w:rsidR="00324073" w:rsidRDefault="00324073" w:rsidP="0032407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0032457F">
              <w:rPr>
                <w:rFonts w:eastAsia="Century Gothic" w:cs="Century Gothic"/>
              </w:rPr>
              <w:t>DEFAULT</w:t>
            </w:r>
          </w:p>
        </w:tc>
        <w:tc>
          <w:tcPr>
            <w:tcW w:w="1270" w:type="dxa"/>
          </w:tcPr>
          <w:p w14:paraId="7922BF6F" w14:textId="4DE3B0B9" w:rsidR="00324073" w:rsidRDefault="00324073" w:rsidP="0032407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S#2</w:t>
            </w:r>
          </w:p>
        </w:tc>
      </w:tr>
      <w:tr w:rsidR="00960B21" w:rsidRPr="00FE666F" w14:paraId="051C9EFE" w14:textId="77777777" w:rsidTr="0098120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3" w:type="dxa"/>
            <w:noWrap/>
          </w:tcPr>
          <w:p w14:paraId="5E6A3C46" w14:textId="2D334516" w:rsidR="00960B21" w:rsidRPr="003B4DFE" w:rsidRDefault="00960B21" w:rsidP="00960B21">
            <w:pPr>
              <w:rPr>
                <w:rFonts w:eastAsia="Century Gothic" w:cs="Century Gothic"/>
              </w:rPr>
            </w:pPr>
            <w:r w:rsidRPr="003B4DFE">
              <w:rPr>
                <w:rFonts w:eastAsia="Century Gothic" w:cs="Century Gothic"/>
                <w:b w:val="0"/>
                <w:bCs w:val="0"/>
              </w:rPr>
              <w:t>Production</w:t>
            </w:r>
          </w:p>
        </w:tc>
        <w:tc>
          <w:tcPr>
            <w:tcW w:w="1559" w:type="dxa"/>
          </w:tcPr>
          <w:p w14:paraId="2C972D76" w14:textId="22EE1FAE" w:rsidR="00960B21" w:rsidDel="00D35DB6" w:rsidRDefault="00960B21" w:rsidP="00960B21">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AG</w:t>
            </w:r>
          </w:p>
        </w:tc>
        <w:tc>
          <w:tcPr>
            <w:tcW w:w="992" w:type="dxa"/>
          </w:tcPr>
          <w:p w14:paraId="3EB7CE26" w14:textId="1ADC0BD3" w:rsidR="00960B21" w:rsidRDefault="00960B21" w:rsidP="00960B21">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Live</w:t>
            </w:r>
          </w:p>
        </w:tc>
        <w:tc>
          <w:tcPr>
            <w:tcW w:w="1134" w:type="dxa"/>
          </w:tcPr>
          <w:p w14:paraId="2C6C702E" w14:textId="06BE5D0C" w:rsidR="00960B21" w:rsidRPr="0010349A" w:rsidRDefault="00960B21" w:rsidP="00960B21">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10349A">
              <w:rPr>
                <w:rFonts w:eastAsia="Century Gothic" w:cs="Century Gothic"/>
              </w:rPr>
              <w:t>Azure</w:t>
            </w:r>
          </w:p>
        </w:tc>
        <w:tc>
          <w:tcPr>
            <w:tcW w:w="1985" w:type="dxa"/>
            <w:noWrap/>
          </w:tcPr>
          <w:p w14:paraId="57186F86" w14:textId="75082F78" w:rsidR="00960B21" w:rsidRPr="00995796" w:rsidRDefault="00262EA1" w:rsidP="00960B21">
            <w:pPr>
              <w:cnfStyle w:val="000000100000" w:firstRow="0" w:lastRow="0" w:firstColumn="0" w:lastColumn="0" w:oddVBand="0" w:evenVBand="0" w:oddHBand="1" w:evenHBand="0" w:firstRowFirstColumn="0" w:firstRowLastColumn="0" w:lastRowFirstColumn="0" w:lastRowLastColumn="0"/>
              <w:rPr>
                <w:rFonts w:eastAsia="Century Gothic" w:cs="Century Gothic"/>
                <w:highlight w:val="green"/>
              </w:rPr>
            </w:pPr>
            <w:r>
              <w:rPr>
                <w:rFonts w:eastAsia="Century Gothic" w:cs="Century Gothic"/>
                <w:highlight w:val="green"/>
              </w:rPr>
              <w:t>GROUPBY</w:t>
            </w:r>
            <w:r w:rsidR="00960B21">
              <w:rPr>
                <w:rFonts w:eastAsia="Century Gothic" w:cs="Century Gothic"/>
                <w:highlight w:val="green"/>
              </w:rPr>
              <w:t>SQLA1</w:t>
            </w:r>
          </w:p>
        </w:tc>
        <w:tc>
          <w:tcPr>
            <w:tcW w:w="1276" w:type="dxa"/>
          </w:tcPr>
          <w:p w14:paraId="5F7B4736" w14:textId="6489A0B1" w:rsidR="00960B21" w:rsidRPr="0032457F" w:rsidRDefault="0066762A" w:rsidP="00960B21">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DEFAULT</w:t>
            </w:r>
          </w:p>
        </w:tc>
        <w:tc>
          <w:tcPr>
            <w:tcW w:w="1270" w:type="dxa"/>
          </w:tcPr>
          <w:p w14:paraId="1767D32A" w14:textId="6E70A9E1" w:rsidR="00960B21" w:rsidRDefault="0066762A" w:rsidP="00960B21">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S#3</w:t>
            </w:r>
          </w:p>
        </w:tc>
      </w:tr>
      <w:tr w:rsidR="00960B21" w:rsidRPr="00FE666F" w14:paraId="671B5A9F" w14:textId="77777777" w:rsidTr="0098120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3" w:type="dxa"/>
            <w:noWrap/>
          </w:tcPr>
          <w:p w14:paraId="7B9C023E" w14:textId="24422304" w:rsidR="00960B21" w:rsidRPr="003B4DFE" w:rsidRDefault="00960B21" w:rsidP="00960B21">
            <w:pPr>
              <w:rPr>
                <w:rFonts w:eastAsia="Century Gothic" w:cs="Century Gothic"/>
              </w:rPr>
            </w:pPr>
            <w:r w:rsidRPr="003B4DFE">
              <w:rPr>
                <w:rFonts w:eastAsia="Century Gothic" w:cs="Century Gothic"/>
                <w:b w:val="0"/>
                <w:bCs w:val="0"/>
              </w:rPr>
              <w:t>Production</w:t>
            </w:r>
          </w:p>
        </w:tc>
        <w:tc>
          <w:tcPr>
            <w:tcW w:w="1559" w:type="dxa"/>
          </w:tcPr>
          <w:p w14:paraId="2B0F0388" w14:textId="18460AE6" w:rsidR="00960B21" w:rsidDel="00D35DB6" w:rsidRDefault="00960B21" w:rsidP="00960B21">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AG</w:t>
            </w:r>
          </w:p>
        </w:tc>
        <w:tc>
          <w:tcPr>
            <w:tcW w:w="992" w:type="dxa"/>
          </w:tcPr>
          <w:p w14:paraId="7A0732EC" w14:textId="4D826166" w:rsidR="00960B21" w:rsidRDefault="00960B21" w:rsidP="00960B21">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Live</w:t>
            </w:r>
          </w:p>
        </w:tc>
        <w:tc>
          <w:tcPr>
            <w:tcW w:w="1134" w:type="dxa"/>
          </w:tcPr>
          <w:p w14:paraId="0139829F" w14:textId="1DDF697D" w:rsidR="00960B21" w:rsidRPr="0010349A" w:rsidRDefault="00960B21" w:rsidP="00960B21">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0010349A">
              <w:rPr>
                <w:rFonts w:eastAsia="Century Gothic" w:cs="Century Gothic"/>
              </w:rPr>
              <w:t>Azure</w:t>
            </w:r>
          </w:p>
        </w:tc>
        <w:tc>
          <w:tcPr>
            <w:tcW w:w="1985" w:type="dxa"/>
            <w:noWrap/>
          </w:tcPr>
          <w:p w14:paraId="1654BD0B" w14:textId="0C7E2911" w:rsidR="00960B21" w:rsidRPr="00995796" w:rsidRDefault="00262EA1" w:rsidP="00960B21">
            <w:pPr>
              <w:cnfStyle w:val="000000010000" w:firstRow="0" w:lastRow="0" w:firstColumn="0" w:lastColumn="0" w:oddVBand="0" w:evenVBand="0" w:oddHBand="0" w:evenHBand="1" w:firstRowFirstColumn="0" w:firstRowLastColumn="0" w:lastRowFirstColumn="0" w:lastRowLastColumn="0"/>
              <w:rPr>
                <w:rFonts w:eastAsia="Century Gothic" w:cs="Century Gothic"/>
                <w:highlight w:val="green"/>
              </w:rPr>
            </w:pPr>
            <w:r>
              <w:rPr>
                <w:rFonts w:eastAsia="Century Gothic" w:cs="Century Gothic"/>
                <w:highlight w:val="green"/>
              </w:rPr>
              <w:t>GROUPBY</w:t>
            </w:r>
            <w:r w:rsidR="00960B21">
              <w:rPr>
                <w:rFonts w:eastAsia="Century Gothic" w:cs="Century Gothic"/>
                <w:highlight w:val="green"/>
              </w:rPr>
              <w:t>SQLA</w:t>
            </w:r>
            <w:r w:rsidR="009F2FC4">
              <w:rPr>
                <w:rFonts w:eastAsia="Century Gothic" w:cs="Century Gothic"/>
                <w:highlight w:val="green"/>
              </w:rPr>
              <w:t>2</w:t>
            </w:r>
          </w:p>
        </w:tc>
        <w:tc>
          <w:tcPr>
            <w:tcW w:w="1276" w:type="dxa"/>
          </w:tcPr>
          <w:p w14:paraId="4BE51A13" w14:textId="37473DCE" w:rsidR="00960B21" w:rsidRPr="0032457F" w:rsidRDefault="0066762A" w:rsidP="00960B21">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DEFAULT</w:t>
            </w:r>
          </w:p>
        </w:tc>
        <w:tc>
          <w:tcPr>
            <w:tcW w:w="1270" w:type="dxa"/>
          </w:tcPr>
          <w:p w14:paraId="2F263065" w14:textId="76588130" w:rsidR="00960B21" w:rsidRDefault="0066762A" w:rsidP="00960B21">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S#4</w:t>
            </w:r>
          </w:p>
        </w:tc>
      </w:tr>
    </w:tbl>
    <w:bookmarkEnd w:id="28"/>
    <w:p w14:paraId="52732701" w14:textId="1C390250" w:rsidR="001F0011" w:rsidRDefault="001F0011" w:rsidP="001F0011">
      <w:r>
        <w:rPr>
          <w:lang w:bidi="ar-SA"/>
        </w:rPr>
        <w:t xml:space="preserve">*AG </w:t>
      </w:r>
      <w:r w:rsidR="00324073">
        <w:rPr>
          <w:lang w:bidi="ar-SA"/>
        </w:rPr>
        <w:t>–</w:t>
      </w:r>
      <w:r w:rsidR="00324073" w:rsidDel="00D35DB6">
        <w:rPr>
          <w:lang w:bidi="ar-SA"/>
        </w:rPr>
        <w:t xml:space="preserve"> </w:t>
      </w:r>
      <w:r w:rsidRPr="007128FA">
        <w:t>Availability Groups</w:t>
      </w:r>
    </w:p>
    <w:p w14:paraId="7A035A02" w14:textId="3756D9CA" w:rsidR="001F0011" w:rsidRDefault="001F0011" w:rsidP="001F0011">
      <w:pPr>
        <w:rPr>
          <w:lang w:bidi="ar-SA"/>
        </w:rPr>
      </w:pPr>
    </w:p>
    <w:p w14:paraId="5BEDDB54" w14:textId="388FD801" w:rsidR="00324073" w:rsidRPr="00017139" w:rsidRDefault="00324073" w:rsidP="00017139">
      <w:pPr>
        <w:pStyle w:val="Heading2"/>
      </w:pPr>
      <w:bookmarkStart w:id="29" w:name="_Toc86234785"/>
      <w:r w:rsidRPr="00017139">
        <w:t>SQL Clusters</w:t>
      </w:r>
      <w:bookmarkEnd w:id="29"/>
    </w:p>
    <w:tbl>
      <w:tblPr>
        <w:tblStyle w:val="LightList-Accent12"/>
        <w:tblW w:w="0" w:type="auto"/>
        <w:tblLayout w:type="fixed"/>
        <w:tblLook w:val="04A0" w:firstRow="1" w:lastRow="0" w:firstColumn="1" w:lastColumn="0" w:noHBand="0" w:noVBand="1"/>
      </w:tblPr>
      <w:tblGrid>
        <w:gridCol w:w="1413"/>
        <w:gridCol w:w="1559"/>
        <w:gridCol w:w="992"/>
        <w:gridCol w:w="1134"/>
        <w:gridCol w:w="1985"/>
        <w:gridCol w:w="1276"/>
        <w:gridCol w:w="1270"/>
      </w:tblGrid>
      <w:tr w:rsidR="00324073" w:rsidRPr="00FE666F" w14:paraId="23DF2B05" w14:textId="77777777" w:rsidTr="00F26B5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0419E1" w14:textId="77777777" w:rsidR="00324073" w:rsidRPr="001B737C" w:rsidRDefault="00324073" w:rsidP="00F26B59">
            <w:pPr>
              <w:rPr>
                <w:rFonts w:eastAsia="Century Gothic" w:cs="Century Gothic"/>
                <w:color w:val="FFFFFF"/>
                <w:lang w:eastAsia="en-NZ"/>
              </w:rPr>
            </w:pPr>
            <w:r w:rsidRPr="001B737C">
              <w:rPr>
                <w:rFonts w:eastAsia="Century Gothic" w:cs="Century Gothic"/>
                <w:color w:val="FFFFFF"/>
                <w:lang w:eastAsia="en-NZ"/>
              </w:rPr>
              <w:t>Environment</w:t>
            </w:r>
          </w:p>
        </w:tc>
        <w:tc>
          <w:tcPr>
            <w:tcW w:w="1559" w:type="dxa"/>
          </w:tcPr>
          <w:p w14:paraId="6B61A9F2" w14:textId="77777777" w:rsidR="00324073" w:rsidRPr="00CF2C5E" w:rsidRDefault="00324073"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3A17C6ED">
              <w:rPr>
                <w:rFonts w:eastAsia="Century Gothic" w:cs="Century Gothic"/>
                <w:color w:val="FFFFFF"/>
                <w:lang w:eastAsia="en-NZ"/>
              </w:rPr>
              <w:t>Expected Architecture</w:t>
            </w:r>
            <w:r>
              <w:rPr>
                <w:rFonts w:eastAsia="Century Gothic" w:cs="Century Gothic"/>
                <w:color w:val="FFFFFF"/>
                <w:lang w:eastAsia="en-NZ"/>
              </w:rPr>
              <w:t xml:space="preserve"> *</w:t>
            </w:r>
          </w:p>
        </w:tc>
        <w:tc>
          <w:tcPr>
            <w:tcW w:w="992" w:type="dxa"/>
          </w:tcPr>
          <w:p w14:paraId="1CC1A79F" w14:textId="77777777" w:rsidR="00324073" w:rsidRPr="3A17C6ED" w:rsidRDefault="00324073"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Intent</w:t>
            </w:r>
          </w:p>
        </w:tc>
        <w:tc>
          <w:tcPr>
            <w:tcW w:w="1134" w:type="dxa"/>
          </w:tcPr>
          <w:p w14:paraId="4C48383B" w14:textId="77777777" w:rsidR="00324073" w:rsidRPr="00CF2C5E" w:rsidRDefault="00324073"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3A17C6ED">
              <w:rPr>
                <w:rFonts w:eastAsia="Century Gothic" w:cs="Century Gothic"/>
                <w:color w:val="FFFFFF"/>
                <w:lang w:eastAsia="en-NZ"/>
              </w:rPr>
              <w:t>Location</w:t>
            </w:r>
          </w:p>
        </w:tc>
        <w:tc>
          <w:tcPr>
            <w:tcW w:w="1985" w:type="dxa"/>
            <w:noWrap/>
            <w:hideMark/>
          </w:tcPr>
          <w:p w14:paraId="09A2157D" w14:textId="77777777" w:rsidR="00324073" w:rsidRPr="00805539" w:rsidRDefault="00324073"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00805539">
              <w:rPr>
                <w:rFonts w:eastAsia="Century Gothic" w:cs="Century Gothic"/>
                <w:color w:val="FFFFFF"/>
                <w:lang w:eastAsia="en-NZ"/>
              </w:rPr>
              <w:t>Server Name</w:t>
            </w:r>
          </w:p>
        </w:tc>
        <w:tc>
          <w:tcPr>
            <w:tcW w:w="1276" w:type="dxa"/>
          </w:tcPr>
          <w:p w14:paraId="2A1F1F06" w14:textId="3E785EF2" w:rsidR="00324073" w:rsidRDefault="00324073"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Servers</w:t>
            </w:r>
          </w:p>
        </w:tc>
        <w:tc>
          <w:tcPr>
            <w:tcW w:w="1270" w:type="dxa"/>
          </w:tcPr>
          <w:p w14:paraId="06F5EF04" w14:textId="77777777" w:rsidR="00324073" w:rsidRPr="00805539" w:rsidRDefault="00324073"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Reference</w:t>
            </w:r>
          </w:p>
        </w:tc>
      </w:tr>
      <w:tr w:rsidR="00324073" w:rsidRPr="00FE666F" w14:paraId="41C4630E" w14:textId="77777777" w:rsidTr="00F26B5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3" w:type="dxa"/>
            <w:noWrap/>
          </w:tcPr>
          <w:p w14:paraId="43822BFE" w14:textId="77777777" w:rsidR="00324073" w:rsidRPr="3A17C6ED" w:rsidRDefault="00324073" w:rsidP="00F26B59">
            <w:pPr>
              <w:rPr>
                <w:rFonts w:eastAsia="Century Gothic" w:cs="Century Gothic"/>
              </w:rPr>
            </w:pPr>
            <w:r w:rsidRPr="003B4DFE">
              <w:rPr>
                <w:rFonts w:eastAsia="Century Gothic" w:cs="Century Gothic"/>
                <w:b w:val="0"/>
                <w:bCs w:val="0"/>
              </w:rPr>
              <w:t>Production</w:t>
            </w:r>
          </w:p>
        </w:tc>
        <w:tc>
          <w:tcPr>
            <w:tcW w:w="1559" w:type="dxa"/>
          </w:tcPr>
          <w:p w14:paraId="73DE8C8E" w14:textId="77777777" w:rsidR="00324073" w:rsidRPr="3A17C6ED" w:rsidRDefault="00324073"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t>Cluster</w:t>
            </w:r>
          </w:p>
        </w:tc>
        <w:tc>
          <w:tcPr>
            <w:tcW w:w="992" w:type="dxa"/>
          </w:tcPr>
          <w:p w14:paraId="3BC32942" w14:textId="77777777" w:rsidR="00324073" w:rsidRPr="009B647F" w:rsidRDefault="00324073"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Live</w:t>
            </w:r>
          </w:p>
        </w:tc>
        <w:tc>
          <w:tcPr>
            <w:tcW w:w="1134" w:type="dxa"/>
          </w:tcPr>
          <w:p w14:paraId="4912A49D" w14:textId="521A8211" w:rsidR="00324073" w:rsidRPr="23B96232" w:rsidRDefault="00960B21"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Local</w:t>
            </w:r>
          </w:p>
        </w:tc>
        <w:tc>
          <w:tcPr>
            <w:tcW w:w="1985" w:type="dxa"/>
            <w:noWrap/>
          </w:tcPr>
          <w:p w14:paraId="6B41FA7E" w14:textId="5DFC9932" w:rsidR="00324073" w:rsidRPr="3A17C6ED" w:rsidRDefault="00324073"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7305EE">
              <w:rPr>
                <w:rFonts w:eastAsia="Century Gothic" w:cs="Century Gothic"/>
              </w:rPr>
              <w:t>SQL</w:t>
            </w:r>
            <w:r>
              <w:rPr>
                <w:rFonts w:eastAsia="Century Gothic" w:cs="Century Gothic"/>
              </w:rPr>
              <w:t>CLUS1</w:t>
            </w:r>
          </w:p>
        </w:tc>
        <w:tc>
          <w:tcPr>
            <w:tcW w:w="1276" w:type="dxa"/>
          </w:tcPr>
          <w:p w14:paraId="5D339D59" w14:textId="11A647F6" w:rsidR="00324073" w:rsidRDefault="00324073"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S#1, S#2</w:t>
            </w:r>
          </w:p>
        </w:tc>
        <w:tc>
          <w:tcPr>
            <w:tcW w:w="1270" w:type="dxa"/>
          </w:tcPr>
          <w:p w14:paraId="202836A0" w14:textId="1C5F20CB" w:rsidR="00324073" w:rsidRDefault="00324073"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C#1</w:t>
            </w:r>
          </w:p>
        </w:tc>
      </w:tr>
      <w:tr w:rsidR="00960B21" w:rsidRPr="00FE666F" w14:paraId="2DA6CBC7" w14:textId="77777777" w:rsidTr="00F26B59">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3" w:type="dxa"/>
            <w:noWrap/>
          </w:tcPr>
          <w:p w14:paraId="0558C769" w14:textId="12AE52CD" w:rsidR="00960B21" w:rsidRPr="003B4DFE" w:rsidRDefault="00960B21" w:rsidP="00960B21">
            <w:pPr>
              <w:rPr>
                <w:rFonts w:eastAsia="Century Gothic" w:cs="Century Gothic"/>
              </w:rPr>
            </w:pPr>
            <w:r w:rsidRPr="003B4DFE">
              <w:rPr>
                <w:rFonts w:eastAsia="Century Gothic" w:cs="Century Gothic"/>
                <w:b w:val="0"/>
                <w:bCs w:val="0"/>
              </w:rPr>
              <w:t>Production</w:t>
            </w:r>
          </w:p>
        </w:tc>
        <w:tc>
          <w:tcPr>
            <w:tcW w:w="1559" w:type="dxa"/>
          </w:tcPr>
          <w:p w14:paraId="39E6A830" w14:textId="44AB4D7A" w:rsidR="00960B21" w:rsidRDefault="00960B21" w:rsidP="00960B21">
            <w:pPr>
              <w:cnfStyle w:val="000000010000" w:firstRow="0" w:lastRow="0" w:firstColumn="0" w:lastColumn="0" w:oddVBand="0" w:evenVBand="0" w:oddHBand="0" w:evenHBand="1" w:firstRowFirstColumn="0" w:firstRowLastColumn="0" w:lastRowFirstColumn="0" w:lastRowLastColumn="0"/>
            </w:pPr>
            <w:r>
              <w:t>Cluster</w:t>
            </w:r>
          </w:p>
        </w:tc>
        <w:tc>
          <w:tcPr>
            <w:tcW w:w="992" w:type="dxa"/>
          </w:tcPr>
          <w:p w14:paraId="60CF173F" w14:textId="7AC81456" w:rsidR="00960B21" w:rsidRDefault="00960B21" w:rsidP="00960B21">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Live</w:t>
            </w:r>
          </w:p>
        </w:tc>
        <w:tc>
          <w:tcPr>
            <w:tcW w:w="1134" w:type="dxa"/>
          </w:tcPr>
          <w:p w14:paraId="03BBB59D" w14:textId="3E8DF6E5" w:rsidR="00960B21" w:rsidRDefault="00960B21" w:rsidP="00960B21">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Azure</w:t>
            </w:r>
          </w:p>
        </w:tc>
        <w:tc>
          <w:tcPr>
            <w:tcW w:w="1985" w:type="dxa"/>
            <w:noWrap/>
          </w:tcPr>
          <w:p w14:paraId="533306D3" w14:textId="568E8117" w:rsidR="00960B21" w:rsidRPr="007305EE" w:rsidRDefault="00960B21" w:rsidP="00960B21">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007305EE">
              <w:rPr>
                <w:rFonts w:eastAsia="Century Gothic" w:cs="Century Gothic"/>
              </w:rPr>
              <w:t>AZSQL</w:t>
            </w:r>
            <w:r>
              <w:rPr>
                <w:rFonts w:eastAsia="Century Gothic" w:cs="Century Gothic"/>
              </w:rPr>
              <w:t>CLUS1</w:t>
            </w:r>
          </w:p>
        </w:tc>
        <w:tc>
          <w:tcPr>
            <w:tcW w:w="1276" w:type="dxa"/>
          </w:tcPr>
          <w:p w14:paraId="6799AEBB" w14:textId="704AF939" w:rsidR="00960B21" w:rsidRDefault="00960B21" w:rsidP="00960B21">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S#3, S#4</w:t>
            </w:r>
          </w:p>
        </w:tc>
        <w:tc>
          <w:tcPr>
            <w:tcW w:w="1270" w:type="dxa"/>
          </w:tcPr>
          <w:p w14:paraId="0DD13339" w14:textId="0747FF63" w:rsidR="00960B21" w:rsidRDefault="00960B21" w:rsidP="00960B21">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C#2</w:t>
            </w:r>
          </w:p>
        </w:tc>
      </w:tr>
    </w:tbl>
    <w:p w14:paraId="19EDEF47" w14:textId="2AAF6099" w:rsidR="00324073" w:rsidRDefault="00324073" w:rsidP="001F0011">
      <w:pPr>
        <w:rPr>
          <w:lang w:bidi="ar-SA"/>
        </w:rPr>
      </w:pPr>
    </w:p>
    <w:p w14:paraId="595C1681" w14:textId="701D4038" w:rsidR="003A7A65" w:rsidRPr="00017139" w:rsidRDefault="003A7A65" w:rsidP="00017139">
      <w:pPr>
        <w:pStyle w:val="Heading2"/>
      </w:pPr>
      <w:bookmarkStart w:id="30" w:name="_Toc86234786"/>
      <w:r w:rsidRPr="00017139">
        <w:t>Availability Groups</w:t>
      </w:r>
      <w:bookmarkEnd w:id="30"/>
    </w:p>
    <w:p w14:paraId="2F2A1D72" w14:textId="7611FB4B" w:rsidR="008B24E3" w:rsidRDefault="008B24E3" w:rsidP="008B24E3">
      <w:pPr>
        <w:rPr>
          <w:lang w:bidi="ar-SA"/>
        </w:rPr>
      </w:pPr>
      <w:r>
        <w:rPr>
          <w:lang w:bidi="ar-SA"/>
        </w:rPr>
        <w:t xml:space="preserve">The SQL deployment will consist of the following </w:t>
      </w:r>
      <w:r w:rsidR="00F15244">
        <w:rPr>
          <w:lang w:bidi="ar-SA"/>
        </w:rPr>
        <w:t>A</w:t>
      </w:r>
      <w:r>
        <w:rPr>
          <w:lang w:bidi="ar-SA"/>
        </w:rPr>
        <w:t>vailability Groups (AG). Each AG will manage data synchronisation and service endpoints on a per-database level.</w:t>
      </w:r>
    </w:p>
    <w:p w14:paraId="2519894D" w14:textId="2A3D6107" w:rsidR="00585C60" w:rsidRDefault="008B24E3" w:rsidP="008B24E3">
      <w:pPr>
        <w:rPr>
          <w:lang w:bidi="ar-SA"/>
        </w:rPr>
      </w:pPr>
      <w:r>
        <w:rPr>
          <w:lang w:bidi="ar-SA"/>
        </w:rPr>
        <w:t>Listeners are network endpoints where clients connect to. The listener endpoint is controlled by the cluster and enables communications to follow the active node in the cluster.</w:t>
      </w:r>
    </w:p>
    <w:p w14:paraId="0FC01EBD" w14:textId="77777777" w:rsidR="00110773" w:rsidRDefault="00110773" w:rsidP="008B24E3">
      <w:pPr>
        <w:rPr>
          <w:lang w:bidi="ar-SA"/>
        </w:rPr>
      </w:pPr>
    </w:p>
    <w:p w14:paraId="6DBD60A0" w14:textId="15C5DF8E" w:rsidR="005075CC" w:rsidRDefault="00552B29" w:rsidP="008B24E3">
      <w:pPr>
        <w:rPr>
          <w:lang w:bidi="ar-SA"/>
        </w:rPr>
      </w:pPr>
      <w:r>
        <w:rPr>
          <w:lang w:bidi="ar-SA"/>
        </w:rPr>
        <w:t xml:space="preserve">Databases listed below with no Expected Architecture </w:t>
      </w:r>
      <w:r w:rsidR="00807BF0">
        <w:rPr>
          <w:lang w:bidi="ar-SA"/>
        </w:rPr>
        <w:t>will</w:t>
      </w:r>
      <w:r w:rsidR="005075CC">
        <w:rPr>
          <w:lang w:bidi="ar-SA"/>
        </w:rPr>
        <w:t xml:space="preserve"> </w:t>
      </w:r>
      <w:r w:rsidR="00A269C4">
        <w:rPr>
          <w:lang w:bidi="ar-SA"/>
        </w:rPr>
        <w:t xml:space="preserve">not </w:t>
      </w:r>
      <w:r w:rsidR="005075CC">
        <w:rPr>
          <w:lang w:bidi="ar-SA"/>
        </w:rPr>
        <w:t>have High Availability</w:t>
      </w:r>
      <w:r w:rsidR="00CA51A0">
        <w:rPr>
          <w:lang w:bidi="ar-SA"/>
        </w:rPr>
        <w:t xml:space="preserve"> configured.</w:t>
      </w:r>
    </w:p>
    <w:tbl>
      <w:tblPr>
        <w:tblStyle w:val="LightList-Accent12"/>
        <w:tblW w:w="5000" w:type="pct"/>
        <w:tblLayout w:type="fixed"/>
        <w:tblLook w:val="04A0" w:firstRow="1" w:lastRow="0" w:firstColumn="1" w:lastColumn="0" w:noHBand="0" w:noVBand="1"/>
      </w:tblPr>
      <w:tblGrid>
        <w:gridCol w:w="1416"/>
        <w:gridCol w:w="1416"/>
        <w:gridCol w:w="1423"/>
        <w:gridCol w:w="847"/>
        <w:gridCol w:w="1134"/>
        <w:gridCol w:w="705"/>
        <w:gridCol w:w="1134"/>
        <w:gridCol w:w="1554"/>
      </w:tblGrid>
      <w:tr w:rsidR="00CD20C3" w:rsidRPr="009C0175" w14:paraId="74F6F2B1" w14:textId="05DA8721" w:rsidTr="002978F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35" w:type="pct"/>
            <w:noWrap/>
            <w:hideMark/>
          </w:tcPr>
          <w:p w14:paraId="0EA2BA50" w14:textId="77777777" w:rsidR="00CD20C3" w:rsidRPr="009C0175" w:rsidRDefault="00CD20C3" w:rsidP="009C0175">
            <w:pPr>
              <w:rPr>
                <w:lang w:val="en-US" w:bidi="ar-SA"/>
              </w:rPr>
            </w:pPr>
            <w:r w:rsidRPr="009C0175">
              <w:rPr>
                <w:lang w:val="en-US" w:bidi="ar-SA"/>
              </w:rPr>
              <w:t>Environment</w:t>
            </w:r>
          </w:p>
        </w:tc>
        <w:tc>
          <w:tcPr>
            <w:tcW w:w="735" w:type="pct"/>
          </w:tcPr>
          <w:p w14:paraId="13D23E32" w14:textId="317C20FE" w:rsidR="00CD20C3" w:rsidRPr="009C0175" w:rsidRDefault="00CD20C3" w:rsidP="009C0175">
            <w:pPr>
              <w:cnfStyle w:val="100000000000" w:firstRow="1" w:lastRow="0" w:firstColumn="0" w:lastColumn="0" w:oddVBand="0" w:evenVBand="0" w:oddHBand="0" w:evenHBand="0" w:firstRowFirstColumn="0" w:firstRowLastColumn="0" w:lastRowFirstColumn="0" w:lastRowLastColumn="0"/>
              <w:rPr>
                <w:lang w:val="en-US" w:bidi="ar-SA"/>
              </w:rPr>
            </w:pPr>
            <w:r w:rsidRPr="009C0175">
              <w:rPr>
                <w:lang w:val="en-US" w:bidi="ar-SA"/>
              </w:rPr>
              <w:t>Expected Architecture</w:t>
            </w:r>
          </w:p>
        </w:tc>
        <w:tc>
          <w:tcPr>
            <w:tcW w:w="739" w:type="pct"/>
          </w:tcPr>
          <w:p w14:paraId="0DB82C8A" w14:textId="77777777" w:rsidR="00CD20C3" w:rsidRPr="009C0175" w:rsidRDefault="00CD20C3" w:rsidP="009C0175">
            <w:pPr>
              <w:cnfStyle w:val="100000000000" w:firstRow="1" w:lastRow="0" w:firstColumn="0" w:lastColumn="0" w:oddVBand="0" w:evenVBand="0" w:oddHBand="0" w:evenHBand="0" w:firstRowFirstColumn="0" w:firstRowLastColumn="0" w:lastRowFirstColumn="0" w:lastRowLastColumn="0"/>
              <w:rPr>
                <w:lang w:val="en-US" w:bidi="ar-SA"/>
              </w:rPr>
            </w:pPr>
            <w:r w:rsidRPr="009C0175">
              <w:rPr>
                <w:lang w:val="en-US" w:bidi="ar-SA"/>
              </w:rPr>
              <w:t>Database</w:t>
            </w:r>
          </w:p>
        </w:tc>
        <w:tc>
          <w:tcPr>
            <w:tcW w:w="440" w:type="pct"/>
          </w:tcPr>
          <w:p w14:paraId="3DF1B001" w14:textId="38AC69AC" w:rsidR="00CD20C3" w:rsidRPr="009C0175" w:rsidRDefault="00CD20C3" w:rsidP="009C0175">
            <w:pPr>
              <w:cnfStyle w:val="100000000000" w:firstRow="1" w:lastRow="0" w:firstColumn="0" w:lastColumn="0" w:oddVBand="0" w:evenVBand="0" w:oddHBand="0" w:evenHBand="0" w:firstRowFirstColumn="0" w:firstRowLastColumn="0" w:lastRowFirstColumn="0" w:lastRowLastColumn="0"/>
              <w:rPr>
                <w:b w:val="0"/>
                <w:bCs w:val="0"/>
                <w:lang w:val="en-US" w:bidi="ar-SA"/>
              </w:rPr>
            </w:pPr>
            <w:r>
              <w:rPr>
                <w:b w:val="0"/>
                <w:bCs w:val="0"/>
                <w:lang w:val="en-US" w:bidi="ar-SA"/>
              </w:rPr>
              <w:t>Priority</w:t>
            </w:r>
          </w:p>
        </w:tc>
        <w:tc>
          <w:tcPr>
            <w:tcW w:w="589" w:type="pct"/>
          </w:tcPr>
          <w:p w14:paraId="6D915C1C" w14:textId="54BEFCB6" w:rsidR="00CD20C3" w:rsidRPr="009C0175" w:rsidRDefault="00CD20C3" w:rsidP="009C0175">
            <w:pPr>
              <w:cnfStyle w:val="100000000000" w:firstRow="1" w:lastRow="0" w:firstColumn="0" w:lastColumn="0" w:oddVBand="0" w:evenVBand="0" w:oddHBand="0" w:evenHBand="0" w:firstRowFirstColumn="0" w:firstRowLastColumn="0" w:lastRowFirstColumn="0" w:lastRowLastColumn="0"/>
              <w:rPr>
                <w:lang w:val="en-US" w:bidi="ar-SA"/>
              </w:rPr>
            </w:pPr>
            <w:r w:rsidRPr="009C0175">
              <w:rPr>
                <w:lang w:val="en-US" w:bidi="ar-SA"/>
              </w:rPr>
              <w:t>Listener Name</w:t>
            </w:r>
          </w:p>
        </w:tc>
        <w:tc>
          <w:tcPr>
            <w:tcW w:w="366" w:type="pct"/>
          </w:tcPr>
          <w:p w14:paraId="4C64B79C" w14:textId="05C4CAE8" w:rsidR="00CD20C3" w:rsidRPr="009C0175" w:rsidRDefault="00CD20C3" w:rsidP="009C0175">
            <w:pPr>
              <w:cnfStyle w:val="100000000000" w:firstRow="1" w:lastRow="0" w:firstColumn="0" w:lastColumn="0" w:oddVBand="0" w:evenVBand="0" w:oddHBand="0" w:evenHBand="0" w:firstRowFirstColumn="0" w:firstRowLastColumn="0" w:lastRowFirstColumn="0" w:lastRowLastColumn="0"/>
              <w:rPr>
                <w:lang w:val="en-US" w:bidi="ar-SA"/>
              </w:rPr>
            </w:pPr>
            <w:r>
              <w:rPr>
                <w:lang w:val="en-US" w:bidi="ar-SA"/>
              </w:rPr>
              <w:t>IP</w:t>
            </w:r>
          </w:p>
        </w:tc>
        <w:tc>
          <w:tcPr>
            <w:tcW w:w="589" w:type="pct"/>
          </w:tcPr>
          <w:p w14:paraId="7C877DED" w14:textId="71BF2113" w:rsidR="00CD20C3" w:rsidRPr="009C0175" w:rsidRDefault="00CD20C3" w:rsidP="009C0175">
            <w:pPr>
              <w:cnfStyle w:val="100000000000" w:firstRow="1" w:lastRow="0" w:firstColumn="0" w:lastColumn="0" w:oddVBand="0" w:evenVBand="0" w:oddHBand="0" w:evenHBand="0" w:firstRowFirstColumn="0" w:firstRowLastColumn="0" w:lastRowFirstColumn="0" w:lastRowLastColumn="0"/>
              <w:rPr>
                <w:lang w:val="en-US" w:bidi="ar-SA"/>
              </w:rPr>
            </w:pPr>
            <w:r w:rsidRPr="009C0175">
              <w:rPr>
                <w:lang w:val="en-US" w:bidi="ar-SA"/>
              </w:rPr>
              <w:t>Reference</w:t>
            </w:r>
          </w:p>
        </w:tc>
        <w:tc>
          <w:tcPr>
            <w:tcW w:w="807" w:type="pct"/>
          </w:tcPr>
          <w:p w14:paraId="2B7EA7EC" w14:textId="4241C833" w:rsidR="00CD20C3" w:rsidRPr="009C0175" w:rsidRDefault="00CD20C3" w:rsidP="009C0175">
            <w:pPr>
              <w:cnfStyle w:val="100000000000" w:firstRow="1" w:lastRow="0" w:firstColumn="0" w:lastColumn="0" w:oddVBand="0" w:evenVBand="0" w:oddHBand="0" w:evenHBand="0" w:firstRowFirstColumn="0" w:firstRowLastColumn="0" w:lastRowFirstColumn="0" w:lastRowLastColumn="0"/>
              <w:rPr>
                <w:lang w:val="en-US" w:bidi="ar-SA"/>
              </w:rPr>
            </w:pPr>
            <w:r>
              <w:rPr>
                <w:lang w:val="en-US" w:bidi="ar-SA"/>
              </w:rPr>
              <w:t>PRIMARY</w:t>
            </w:r>
          </w:p>
        </w:tc>
      </w:tr>
      <w:tr w:rsidR="00CD20C3" w:rsidRPr="009C0175" w14:paraId="4899085F" w14:textId="379CEECF" w:rsidTr="002978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35" w:type="pct"/>
            <w:noWrap/>
          </w:tcPr>
          <w:p w14:paraId="40C96B69" w14:textId="77777777" w:rsidR="00CD20C3" w:rsidRPr="009C0175" w:rsidRDefault="00CD20C3" w:rsidP="009C0175">
            <w:pPr>
              <w:rPr>
                <w:rFonts w:eastAsia="Century Gothic" w:cs="Century Gothic"/>
                <w:b w:val="0"/>
                <w:bCs w:val="0"/>
              </w:rPr>
            </w:pPr>
            <w:r w:rsidRPr="009C0175">
              <w:rPr>
                <w:rFonts w:eastAsia="Century Gothic" w:cs="Century Gothic"/>
                <w:b w:val="0"/>
                <w:bCs w:val="0"/>
              </w:rPr>
              <w:t>Production</w:t>
            </w:r>
          </w:p>
        </w:tc>
        <w:tc>
          <w:tcPr>
            <w:tcW w:w="735" w:type="pct"/>
          </w:tcPr>
          <w:p w14:paraId="0A2A5F68" w14:textId="10AEBE4F" w:rsidR="00CD20C3" w:rsidRPr="009C0175" w:rsidRDefault="00CD20C3" w:rsidP="009C0175">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9C0175">
              <w:rPr>
                <w:rFonts w:eastAsia="Century Gothic" w:cs="Century Gothic"/>
              </w:rPr>
              <w:t>AG</w:t>
            </w:r>
          </w:p>
        </w:tc>
        <w:tc>
          <w:tcPr>
            <w:tcW w:w="739" w:type="pct"/>
          </w:tcPr>
          <w:p w14:paraId="3A402A20" w14:textId="01B056FF" w:rsidR="00CD20C3" w:rsidRPr="009C0175" w:rsidRDefault="000E1410" w:rsidP="009C0175">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lang w:bidi="ar-SA"/>
              </w:rPr>
              <w:t>Non-karisma datbases</w:t>
            </w:r>
          </w:p>
        </w:tc>
        <w:tc>
          <w:tcPr>
            <w:tcW w:w="440" w:type="pct"/>
          </w:tcPr>
          <w:p w14:paraId="45E19284" w14:textId="4DAAA6D9" w:rsidR="00CD20C3" w:rsidRDefault="00CD20C3" w:rsidP="009C0175">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High</w:t>
            </w:r>
          </w:p>
        </w:tc>
        <w:tc>
          <w:tcPr>
            <w:tcW w:w="589" w:type="pct"/>
          </w:tcPr>
          <w:p w14:paraId="4A9CEA29" w14:textId="650617B4" w:rsidR="00CD20C3" w:rsidRPr="009C0175" w:rsidRDefault="00CD20C3" w:rsidP="009C0175">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366" w:type="pct"/>
          </w:tcPr>
          <w:p w14:paraId="5FF5908F" w14:textId="35C82E88" w:rsidR="00CD20C3" w:rsidRDefault="00CD20C3" w:rsidP="009C0175">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89" w:type="pct"/>
          </w:tcPr>
          <w:p w14:paraId="00D00D40" w14:textId="1957FF9B" w:rsidR="00CD20C3" w:rsidRPr="009C0175" w:rsidRDefault="00CD20C3" w:rsidP="009C0175">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L</w:t>
            </w:r>
            <w:r w:rsidRPr="009C0175">
              <w:rPr>
                <w:rFonts w:eastAsia="Century Gothic" w:cs="Century Gothic"/>
              </w:rPr>
              <w:t>#1</w:t>
            </w:r>
          </w:p>
        </w:tc>
        <w:tc>
          <w:tcPr>
            <w:tcW w:w="807" w:type="pct"/>
          </w:tcPr>
          <w:p w14:paraId="1A8258CA" w14:textId="35FBD072" w:rsidR="00CD20C3" w:rsidRPr="006F1C4E" w:rsidRDefault="00262EA1" w:rsidP="009C0175">
            <w:pPr>
              <w:cnfStyle w:val="000000100000" w:firstRow="0" w:lastRow="0" w:firstColumn="0" w:lastColumn="0" w:oddVBand="0" w:evenVBand="0" w:oddHBand="1" w:evenHBand="0" w:firstRowFirstColumn="0" w:firstRowLastColumn="0" w:lastRowFirstColumn="0" w:lastRowLastColumn="0"/>
              <w:rPr>
                <w:rFonts w:eastAsia="Century Gothic" w:cs="Century Gothic"/>
                <w:b/>
                <w:bCs/>
              </w:rPr>
            </w:pPr>
            <w:r>
              <w:rPr>
                <w:rFonts w:eastAsia="Century Gothic" w:cs="Century Gothic"/>
                <w:highlight w:val="green"/>
              </w:rPr>
              <w:t>GROUPBY</w:t>
            </w:r>
            <w:r w:rsidR="000E1410">
              <w:rPr>
                <w:rFonts w:eastAsia="Century Gothic" w:cs="Century Gothic"/>
                <w:highlight w:val="green"/>
              </w:rPr>
              <w:t>SQL1</w:t>
            </w:r>
          </w:p>
        </w:tc>
      </w:tr>
      <w:tr w:rsidR="000E1410" w:rsidRPr="009C0175" w14:paraId="4FC93881" w14:textId="77777777" w:rsidTr="002978F7">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35" w:type="pct"/>
            <w:noWrap/>
          </w:tcPr>
          <w:p w14:paraId="74CD6307" w14:textId="3428AF0F" w:rsidR="000E1410" w:rsidRPr="009C0175" w:rsidRDefault="000E1410" w:rsidP="000E1410">
            <w:pPr>
              <w:rPr>
                <w:rFonts w:eastAsia="Century Gothic" w:cs="Century Gothic"/>
                <w:b w:val="0"/>
                <w:bCs w:val="0"/>
              </w:rPr>
            </w:pPr>
            <w:r w:rsidRPr="009C0175">
              <w:rPr>
                <w:rFonts w:eastAsia="Century Gothic" w:cs="Century Gothic"/>
                <w:b w:val="0"/>
                <w:bCs w:val="0"/>
              </w:rPr>
              <w:t>Production</w:t>
            </w:r>
          </w:p>
        </w:tc>
        <w:tc>
          <w:tcPr>
            <w:tcW w:w="735" w:type="pct"/>
          </w:tcPr>
          <w:p w14:paraId="065CF8F6" w14:textId="17D0AAF1" w:rsidR="000E1410" w:rsidRPr="009C0175" w:rsidDel="00960B21" w:rsidRDefault="000E1410" w:rsidP="000E1410">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009C0175">
              <w:rPr>
                <w:rFonts w:eastAsia="Century Gothic" w:cs="Century Gothic"/>
              </w:rPr>
              <w:t>AG</w:t>
            </w:r>
          </w:p>
        </w:tc>
        <w:tc>
          <w:tcPr>
            <w:tcW w:w="739" w:type="pct"/>
          </w:tcPr>
          <w:p w14:paraId="37C79AC2" w14:textId="599178A4" w:rsidR="000E1410" w:rsidDel="000E1410" w:rsidRDefault="000E1410" w:rsidP="000E1410">
            <w:pPr>
              <w:cnfStyle w:val="000000010000" w:firstRow="0" w:lastRow="0" w:firstColumn="0" w:lastColumn="0" w:oddVBand="0" w:evenVBand="0" w:oddHBand="0" w:evenHBand="1" w:firstRowFirstColumn="0" w:firstRowLastColumn="0" w:lastRowFirstColumn="0" w:lastRowLastColumn="0"/>
              <w:rPr>
                <w:lang w:bidi="ar-SA"/>
              </w:rPr>
            </w:pPr>
            <w:r>
              <w:rPr>
                <w:lang w:bidi="ar-SA"/>
              </w:rPr>
              <w:t>Karisma databases</w:t>
            </w:r>
          </w:p>
        </w:tc>
        <w:tc>
          <w:tcPr>
            <w:tcW w:w="440" w:type="pct"/>
          </w:tcPr>
          <w:p w14:paraId="7F88D073" w14:textId="542102F1" w:rsidR="000E1410" w:rsidRDefault="000E1410" w:rsidP="000E1410">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High</w:t>
            </w:r>
          </w:p>
        </w:tc>
        <w:tc>
          <w:tcPr>
            <w:tcW w:w="589" w:type="pct"/>
          </w:tcPr>
          <w:p w14:paraId="3EB1D306" w14:textId="77777777" w:rsidR="000E1410" w:rsidRDefault="000E1410" w:rsidP="000E1410">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366" w:type="pct"/>
          </w:tcPr>
          <w:p w14:paraId="46F961C6" w14:textId="77777777" w:rsidR="000E1410" w:rsidRDefault="000E1410" w:rsidP="000E1410">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89" w:type="pct"/>
          </w:tcPr>
          <w:p w14:paraId="6828C58A" w14:textId="117AC566" w:rsidR="000E1410" w:rsidRDefault="000E1410" w:rsidP="000E1410">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L</w:t>
            </w:r>
            <w:r w:rsidRPr="009C0175">
              <w:rPr>
                <w:rFonts w:eastAsia="Century Gothic" w:cs="Century Gothic"/>
              </w:rPr>
              <w:t>#1</w:t>
            </w:r>
          </w:p>
        </w:tc>
        <w:tc>
          <w:tcPr>
            <w:tcW w:w="807" w:type="pct"/>
          </w:tcPr>
          <w:p w14:paraId="7F2F2C73" w14:textId="62C20642" w:rsidR="000E1410" w:rsidRDefault="00262EA1" w:rsidP="000E1410">
            <w:pPr>
              <w:cnfStyle w:val="000000010000" w:firstRow="0" w:lastRow="0" w:firstColumn="0" w:lastColumn="0" w:oddVBand="0" w:evenVBand="0" w:oddHBand="0" w:evenHBand="1" w:firstRowFirstColumn="0" w:firstRowLastColumn="0" w:lastRowFirstColumn="0" w:lastRowLastColumn="0"/>
              <w:rPr>
                <w:rFonts w:eastAsia="Century Gothic" w:cs="Century Gothic"/>
                <w:highlight w:val="green"/>
              </w:rPr>
            </w:pPr>
            <w:r>
              <w:rPr>
                <w:rFonts w:eastAsia="Century Gothic" w:cs="Century Gothic"/>
                <w:highlight w:val="green"/>
              </w:rPr>
              <w:t>GROUPBY</w:t>
            </w:r>
            <w:r w:rsidR="000E1410">
              <w:rPr>
                <w:rFonts w:eastAsia="Century Gothic" w:cs="Century Gothic"/>
                <w:highlight w:val="green"/>
              </w:rPr>
              <w:t>SQL1</w:t>
            </w:r>
          </w:p>
        </w:tc>
      </w:tr>
      <w:tr w:rsidR="00CD20C3" w:rsidRPr="009C0175" w14:paraId="7F9C62DD" w14:textId="614E5EEF" w:rsidTr="002978F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35" w:type="pct"/>
            <w:noWrap/>
          </w:tcPr>
          <w:p w14:paraId="31E3003A" w14:textId="77777777" w:rsidR="00CD20C3" w:rsidRPr="009C0175" w:rsidRDefault="00CD20C3" w:rsidP="00552B29">
            <w:pPr>
              <w:rPr>
                <w:rFonts w:eastAsia="Century Gothic" w:cs="Century Gothic"/>
                <w:b w:val="0"/>
                <w:bCs w:val="0"/>
              </w:rPr>
            </w:pPr>
            <w:r w:rsidRPr="009C0175">
              <w:rPr>
                <w:rFonts w:eastAsia="Century Gothic" w:cs="Century Gothic"/>
                <w:b w:val="0"/>
                <w:bCs w:val="0"/>
              </w:rPr>
              <w:t>Production</w:t>
            </w:r>
          </w:p>
        </w:tc>
        <w:tc>
          <w:tcPr>
            <w:tcW w:w="735" w:type="pct"/>
          </w:tcPr>
          <w:p w14:paraId="6C8C7C98" w14:textId="20FEDA91" w:rsidR="00CD20C3" w:rsidRPr="009C0175" w:rsidRDefault="00CD20C3" w:rsidP="00552B2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9C0175">
              <w:rPr>
                <w:rFonts w:eastAsia="Century Gothic" w:cs="Century Gothic"/>
              </w:rPr>
              <w:t>AG</w:t>
            </w:r>
            <w:r w:rsidR="00EE71F6">
              <w:rPr>
                <w:rFonts w:eastAsia="Century Gothic" w:cs="Century Gothic"/>
              </w:rPr>
              <w:t>/AZURE</w:t>
            </w:r>
          </w:p>
        </w:tc>
        <w:tc>
          <w:tcPr>
            <w:tcW w:w="739" w:type="pct"/>
          </w:tcPr>
          <w:p w14:paraId="6821EF07" w14:textId="6C13B3B5" w:rsidR="00CD20C3" w:rsidRDefault="00CD20C3" w:rsidP="00552B29">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p w14:paraId="3590034B" w14:textId="3C5A1D47" w:rsidR="00CD20C3" w:rsidRPr="009C0175" w:rsidRDefault="00CD20C3" w:rsidP="00552B29">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440" w:type="pct"/>
          </w:tcPr>
          <w:p w14:paraId="2B4A5D7F" w14:textId="26A67E6F" w:rsidR="00CD20C3" w:rsidRDefault="00CD20C3" w:rsidP="00552B2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416C24">
              <w:rPr>
                <w:rFonts w:eastAsia="Century Gothic" w:cs="Century Gothic"/>
              </w:rPr>
              <w:t>High</w:t>
            </w:r>
          </w:p>
        </w:tc>
        <w:tc>
          <w:tcPr>
            <w:tcW w:w="589" w:type="pct"/>
          </w:tcPr>
          <w:p w14:paraId="70DB3055" w14:textId="4AE20816" w:rsidR="00CD20C3" w:rsidRPr="009C0175" w:rsidRDefault="00CD20C3" w:rsidP="00552B29">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366" w:type="pct"/>
          </w:tcPr>
          <w:p w14:paraId="06CDDBB1" w14:textId="5C5D0C08" w:rsidR="00CD20C3" w:rsidRDefault="00CD20C3" w:rsidP="00552B29">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89" w:type="pct"/>
          </w:tcPr>
          <w:p w14:paraId="23DA0FC9" w14:textId="46DC26EB" w:rsidR="00CD20C3" w:rsidRPr="009C0175" w:rsidRDefault="00CD20C3" w:rsidP="00552B2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L</w:t>
            </w:r>
            <w:r w:rsidRPr="009C0175">
              <w:rPr>
                <w:rFonts w:eastAsia="Century Gothic" w:cs="Century Gothic"/>
              </w:rPr>
              <w:t>#2</w:t>
            </w:r>
          </w:p>
        </w:tc>
        <w:tc>
          <w:tcPr>
            <w:tcW w:w="807" w:type="pct"/>
          </w:tcPr>
          <w:p w14:paraId="169CD251" w14:textId="153EA2BB" w:rsidR="00CD20C3" w:rsidRDefault="00262EA1" w:rsidP="00552B2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highlight w:val="green"/>
              </w:rPr>
              <w:t>GROUPBY</w:t>
            </w:r>
            <w:r w:rsidR="000E1410">
              <w:rPr>
                <w:rFonts w:eastAsia="Century Gothic" w:cs="Century Gothic"/>
                <w:highlight w:val="green"/>
              </w:rPr>
              <w:t>SQLA1</w:t>
            </w:r>
          </w:p>
        </w:tc>
      </w:tr>
      <w:tr w:rsidR="00E9685D" w:rsidRPr="009C0175" w14:paraId="78081F48" w14:textId="77777777" w:rsidTr="002978F7">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35" w:type="pct"/>
            <w:noWrap/>
          </w:tcPr>
          <w:p w14:paraId="117B37F7" w14:textId="77777777" w:rsidR="00E9685D" w:rsidRPr="009C0175" w:rsidRDefault="00E9685D" w:rsidP="00555F26">
            <w:pPr>
              <w:rPr>
                <w:rFonts w:eastAsia="Century Gothic" w:cs="Century Gothic"/>
              </w:rPr>
            </w:pPr>
          </w:p>
        </w:tc>
        <w:tc>
          <w:tcPr>
            <w:tcW w:w="735" w:type="pct"/>
          </w:tcPr>
          <w:p w14:paraId="3F1EAF82" w14:textId="77777777" w:rsidR="00E9685D" w:rsidRPr="00DF5B69" w:rsidRDefault="00E9685D" w:rsidP="00555F26">
            <w:pPr>
              <w:cnfStyle w:val="000000010000" w:firstRow="0" w:lastRow="0" w:firstColumn="0" w:lastColumn="0" w:oddVBand="0" w:evenVBand="0" w:oddHBand="0" w:evenHBand="1" w:firstRowFirstColumn="0" w:firstRowLastColumn="0" w:lastRowFirstColumn="0" w:lastRowLastColumn="0"/>
              <w:rPr>
                <w:rFonts w:eastAsia="Century Gothic" w:cs="Century Gothic"/>
                <w:highlight w:val="yellow"/>
              </w:rPr>
            </w:pPr>
          </w:p>
        </w:tc>
        <w:tc>
          <w:tcPr>
            <w:tcW w:w="739" w:type="pct"/>
          </w:tcPr>
          <w:p w14:paraId="173FF196" w14:textId="77777777" w:rsidR="00E9685D" w:rsidRPr="00110773" w:rsidRDefault="00E9685D" w:rsidP="00555F26">
            <w:pPr>
              <w:cnfStyle w:val="000000010000" w:firstRow="0" w:lastRow="0" w:firstColumn="0" w:lastColumn="0" w:oddVBand="0" w:evenVBand="0" w:oddHBand="0" w:evenHBand="1" w:firstRowFirstColumn="0" w:firstRowLastColumn="0" w:lastRowFirstColumn="0" w:lastRowLastColumn="0"/>
            </w:pPr>
          </w:p>
        </w:tc>
        <w:tc>
          <w:tcPr>
            <w:tcW w:w="440" w:type="pct"/>
          </w:tcPr>
          <w:p w14:paraId="0B23B56D" w14:textId="77777777" w:rsidR="00E9685D" w:rsidRDefault="00E9685D" w:rsidP="00555F26">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89" w:type="pct"/>
          </w:tcPr>
          <w:p w14:paraId="73F3D755" w14:textId="77777777" w:rsidR="00E9685D" w:rsidRPr="00552B29" w:rsidRDefault="00E9685D" w:rsidP="00555F26">
            <w:pPr>
              <w:cnfStyle w:val="000000010000" w:firstRow="0" w:lastRow="0" w:firstColumn="0" w:lastColumn="0" w:oddVBand="0" w:evenVBand="0" w:oddHBand="0" w:evenHBand="1" w:firstRowFirstColumn="0" w:firstRowLastColumn="0" w:lastRowFirstColumn="0" w:lastRowLastColumn="0"/>
              <w:rPr>
                <w:rFonts w:eastAsia="Century Gothic" w:cs="Century Gothic"/>
                <w:highlight w:val="yellow"/>
              </w:rPr>
            </w:pPr>
          </w:p>
        </w:tc>
        <w:tc>
          <w:tcPr>
            <w:tcW w:w="366" w:type="pct"/>
          </w:tcPr>
          <w:p w14:paraId="6C98D5AE" w14:textId="77777777" w:rsidR="00E9685D" w:rsidRPr="009C0175" w:rsidRDefault="00E9685D" w:rsidP="00555F26">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589" w:type="pct"/>
          </w:tcPr>
          <w:p w14:paraId="3E4A7384" w14:textId="77777777" w:rsidR="00E9685D" w:rsidRDefault="00E9685D" w:rsidP="00555F26">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807" w:type="pct"/>
          </w:tcPr>
          <w:p w14:paraId="493E59CE" w14:textId="77777777" w:rsidR="00E9685D" w:rsidRPr="009C0175" w:rsidRDefault="00E9685D" w:rsidP="00555F26">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r>
    </w:tbl>
    <w:p w14:paraId="0D3A8EBD" w14:textId="77777777" w:rsidR="008B24E3" w:rsidRDefault="008B24E3" w:rsidP="008B24E3">
      <w:pPr>
        <w:rPr>
          <w:lang w:bidi="ar-SA"/>
        </w:rPr>
      </w:pPr>
    </w:p>
    <w:p w14:paraId="595F3C9D" w14:textId="77777777" w:rsidR="00914A98" w:rsidRDefault="00914A98" w:rsidP="008B24E3">
      <w:pPr>
        <w:rPr>
          <w:lang w:bidi="ar-SA"/>
        </w:rPr>
      </w:pPr>
    </w:p>
    <w:p w14:paraId="106F04B6" w14:textId="77777777" w:rsidR="00914A98" w:rsidRDefault="00914A98" w:rsidP="00914A98">
      <w:pPr>
        <w:rPr>
          <w:lang w:bidi="ar-SA"/>
        </w:rPr>
      </w:pPr>
    </w:p>
    <w:p w14:paraId="3BB3771C" w14:textId="77777777" w:rsidR="00C808D3" w:rsidRPr="00017139" w:rsidRDefault="00E657A5" w:rsidP="00C808D3">
      <w:pPr>
        <w:pStyle w:val="Heading2"/>
      </w:pPr>
      <w:bookmarkStart w:id="31" w:name="_Onsite_Network_Deployment"/>
      <w:bookmarkStart w:id="32" w:name="_DMZ_Network_Deployment"/>
      <w:bookmarkStart w:id="33" w:name="_Toc505778597"/>
      <w:bookmarkStart w:id="34" w:name="_Toc505778598"/>
      <w:bookmarkStart w:id="35" w:name="_Toc505778600"/>
      <w:bookmarkStart w:id="36" w:name="_Toc505778601"/>
      <w:bookmarkStart w:id="37" w:name="_Toc170880819"/>
      <w:bookmarkStart w:id="38" w:name="_Toc532809354"/>
      <w:bookmarkStart w:id="39" w:name="_Toc86234787"/>
      <w:bookmarkEnd w:id="31"/>
      <w:bookmarkEnd w:id="32"/>
      <w:bookmarkEnd w:id="33"/>
      <w:bookmarkEnd w:id="34"/>
      <w:bookmarkEnd w:id="35"/>
      <w:bookmarkEnd w:id="36"/>
      <w:r w:rsidRPr="00017139">
        <w:t xml:space="preserve">Project </w:t>
      </w:r>
      <w:r w:rsidR="00C808D3" w:rsidRPr="00017139">
        <w:t>Assumptions</w:t>
      </w:r>
      <w:bookmarkEnd w:id="37"/>
      <w:bookmarkEnd w:id="38"/>
      <w:bookmarkEnd w:id="39"/>
    </w:p>
    <w:p w14:paraId="6EED50AD" w14:textId="4294F08B" w:rsidR="00E10913" w:rsidRPr="00FE666F" w:rsidRDefault="00E10913" w:rsidP="00A13EE9">
      <w:pPr>
        <w:pStyle w:val="ListParagraph"/>
        <w:rPr>
          <w:rFonts w:eastAsia="Century Gothic" w:cs="Century Gothic"/>
        </w:rPr>
      </w:pPr>
      <w:r w:rsidRPr="3A17C6ED">
        <w:rPr>
          <w:rFonts w:eastAsia="Century Gothic" w:cs="Century Gothic"/>
        </w:rPr>
        <w:t xml:space="preserve">There is sufficient VM capacity (CPU, Memory and Disk) to provision the </w:t>
      </w:r>
      <w:r w:rsidR="00180DA5" w:rsidRPr="3A17C6ED">
        <w:rPr>
          <w:rFonts w:eastAsia="Century Gothic" w:cs="Century Gothic"/>
        </w:rPr>
        <w:t>SQL VM Server</w:t>
      </w:r>
    </w:p>
    <w:p w14:paraId="213CDF15" w14:textId="77777777" w:rsidR="00E402F1" w:rsidRPr="00FE666F" w:rsidRDefault="00180DA5" w:rsidP="00A13EE9">
      <w:pPr>
        <w:pStyle w:val="ListParagraph"/>
        <w:rPr>
          <w:rFonts w:eastAsia="Century Gothic" w:cs="Century Gothic"/>
        </w:rPr>
      </w:pPr>
      <w:r w:rsidRPr="3A17C6ED">
        <w:rPr>
          <w:rFonts w:eastAsia="Century Gothic" w:cs="Century Gothic"/>
        </w:rPr>
        <w:t>SQL Licensing has been provisioned</w:t>
      </w:r>
    </w:p>
    <w:p w14:paraId="7BA84C08" w14:textId="334E1FA9" w:rsidR="00CA320A" w:rsidRDefault="00FD2D67" w:rsidP="00155231">
      <w:pPr>
        <w:pStyle w:val="ListParagraph"/>
        <w:spacing w:after="0"/>
        <w:rPr>
          <w:rFonts w:eastAsia="Century Gothic" w:cs="Century Gothic"/>
        </w:rPr>
      </w:pPr>
      <w:r w:rsidRPr="3A17C6ED">
        <w:rPr>
          <w:rFonts w:eastAsia="Century Gothic" w:cs="Century Gothic"/>
        </w:rPr>
        <w:t>There is sufficient performance in the site firewalls to route all traffic internally and externally via the firewalls.</w:t>
      </w:r>
      <w:bookmarkStart w:id="40" w:name="_Toc170880820"/>
    </w:p>
    <w:p w14:paraId="57216EF5" w14:textId="4C12FB7B" w:rsidR="00722606" w:rsidRDefault="00722606" w:rsidP="00722606">
      <w:pPr>
        <w:rPr>
          <w:rFonts w:eastAsia="Century Gothic" w:cs="Century Gothic"/>
        </w:rPr>
      </w:pPr>
    </w:p>
    <w:p w14:paraId="1B75B799" w14:textId="7DF94986" w:rsidR="00722606" w:rsidRPr="00017139" w:rsidRDefault="00722606" w:rsidP="00722606">
      <w:pPr>
        <w:pStyle w:val="Heading2"/>
      </w:pPr>
      <w:bookmarkStart w:id="41" w:name="_Toc86234788"/>
      <w:r>
        <w:t>Source Servers</w:t>
      </w:r>
      <w:bookmarkEnd w:id="41"/>
    </w:p>
    <w:p w14:paraId="28B7A8A4" w14:textId="77777777" w:rsidR="00AA051F" w:rsidRDefault="00722606" w:rsidP="00AA051F">
      <w:pPr>
        <w:ind w:left="360" w:hanging="360"/>
        <w:rPr>
          <w:rFonts w:eastAsia="Century Gothic" w:cs="Century Gothic"/>
        </w:rPr>
      </w:pPr>
      <w:r w:rsidRPr="005A4A2B">
        <w:rPr>
          <w:rFonts w:eastAsia="Century Gothic" w:cs="Century Gothic"/>
        </w:rPr>
        <w:t>The</w:t>
      </w:r>
      <w:r w:rsidR="005A4A2B">
        <w:rPr>
          <w:rFonts w:eastAsia="Century Gothic" w:cs="Century Gothic"/>
        </w:rPr>
        <w:t xml:space="preserve">se servers will be used as data sources during the migration process and for </w:t>
      </w:r>
      <w:r w:rsidR="00AA051F">
        <w:rPr>
          <w:rFonts w:eastAsia="Century Gothic" w:cs="Century Gothic"/>
        </w:rPr>
        <w:t>reference to base</w:t>
      </w:r>
    </w:p>
    <w:p w14:paraId="0E112DE5" w14:textId="6B4DF4DD" w:rsidR="00722606" w:rsidRPr="005A4A2B" w:rsidRDefault="00AA051F" w:rsidP="00AA051F">
      <w:pPr>
        <w:ind w:left="360" w:hanging="360"/>
        <w:rPr>
          <w:rFonts w:eastAsia="Century Gothic" w:cs="Century Gothic"/>
        </w:rPr>
      </w:pPr>
      <w:r>
        <w:rPr>
          <w:rFonts w:eastAsia="Century Gothic" w:cs="Century Gothic"/>
        </w:rPr>
        <w:t>configuration outside of what has been listed in this document.</w:t>
      </w:r>
    </w:p>
    <w:tbl>
      <w:tblPr>
        <w:tblStyle w:val="LightList-Accent12"/>
        <w:tblW w:w="0" w:type="auto"/>
        <w:tblLayout w:type="fixed"/>
        <w:tblLook w:val="04A0" w:firstRow="1" w:lastRow="0" w:firstColumn="1" w:lastColumn="0" w:noHBand="0" w:noVBand="1"/>
      </w:tblPr>
      <w:tblGrid>
        <w:gridCol w:w="1413"/>
        <w:gridCol w:w="1559"/>
        <w:gridCol w:w="992"/>
        <w:gridCol w:w="1134"/>
        <w:gridCol w:w="1985"/>
        <w:gridCol w:w="1276"/>
        <w:gridCol w:w="1270"/>
      </w:tblGrid>
      <w:tr w:rsidR="005A4A2B" w:rsidRPr="00FE666F" w14:paraId="4EDC8D61" w14:textId="77777777" w:rsidTr="00F26B5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5A0A946" w14:textId="77777777" w:rsidR="005A4A2B" w:rsidRPr="001B737C" w:rsidRDefault="005A4A2B" w:rsidP="00F26B59">
            <w:pPr>
              <w:rPr>
                <w:rFonts w:eastAsia="Century Gothic" w:cs="Century Gothic"/>
                <w:color w:val="FFFFFF"/>
                <w:lang w:eastAsia="en-NZ"/>
              </w:rPr>
            </w:pPr>
            <w:r w:rsidRPr="001B737C">
              <w:rPr>
                <w:rFonts w:eastAsia="Century Gothic" w:cs="Century Gothic"/>
                <w:color w:val="FFFFFF"/>
                <w:lang w:eastAsia="en-NZ"/>
              </w:rPr>
              <w:t>Environment</w:t>
            </w:r>
          </w:p>
        </w:tc>
        <w:tc>
          <w:tcPr>
            <w:tcW w:w="1559" w:type="dxa"/>
          </w:tcPr>
          <w:p w14:paraId="7F8A85F1" w14:textId="171DF661" w:rsidR="005A4A2B" w:rsidRPr="00CF2C5E" w:rsidRDefault="00AA051F"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Current</w:t>
            </w:r>
            <w:r w:rsidR="005A4A2B" w:rsidRPr="3A17C6ED">
              <w:rPr>
                <w:rFonts w:eastAsia="Century Gothic" w:cs="Century Gothic"/>
                <w:color w:val="FFFFFF"/>
                <w:lang w:eastAsia="en-NZ"/>
              </w:rPr>
              <w:t xml:space="preserve"> Architecture</w:t>
            </w:r>
            <w:r w:rsidR="005A4A2B">
              <w:rPr>
                <w:rFonts w:eastAsia="Century Gothic" w:cs="Century Gothic"/>
                <w:color w:val="FFFFFF"/>
                <w:lang w:eastAsia="en-NZ"/>
              </w:rPr>
              <w:t xml:space="preserve"> *</w:t>
            </w:r>
          </w:p>
        </w:tc>
        <w:tc>
          <w:tcPr>
            <w:tcW w:w="992" w:type="dxa"/>
          </w:tcPr>
          <w:p w14:paraId="00417281" w14:textId="77777777" w:rsidR="005A4A2B" w:rsidRPr="3A17C6ED" w:rsidRDefault="005A4A2B"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Intent</w:t>
            </w:r>
          </w:p>
        </w:tc>
        <w:tc>
          <w:tcPr>
            <w:tcW w:w="1134" w:type="dxa"/>
          </w:tcPr>
          <w:p w14:paraId="69D26D64" w14:textId="77777777" w:rsidR="005A4A2B" w:rsidRPr="00CF2C5E" w:rsidRDefault="005A4A2B"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3A17C6ED">
              <w:rPr>
                <w:rFonts w:eastAsia="Century Gothic" w:cs="Century Gothic"/>
                <w:color w:val="FFFFFF"/>
                <w:lang w:eastAsia="en-NZ"/>
              </w:rPr>
              <w:t>Location</w:t>
            </w:r>
          </w:p>
        </w:tc>
        <w:tc>
          <w:tcPr>
            <w:tcW w:w="1985" w:type="dxa"/>
            <w:noWrap/>
            <w:hideMark/>
          </w:tcPr>
          <w:p w14:paraId="48BB8DD0" w14:textId="77777777" w:rsidR="005A4A2B" w:rsidRPr="00805539" w:rsidRDefault="005A4A2B"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00805539">
              <w:rPr>
                <w:rFonts w:eastAsia="Century Gothic" w:cs="Century Gothic"/>
                <w:color w:val="FFFFFF"/>
                <w:lang w:eastAsia="en-NZ"/>
              </w:rPr>
              <w:t>Server Name</w:t>
            </w:r>
          </w:p>
        </w:tc>
        <w:tc>
          <w:tcPr>
            <w:tcW w:w="1276" w:type="dxa"/>
          </w:tcPr>
          <w:p w14:paraId="5E3C4FC9" w14:textId="77777777" w:rsidR="005A4A2B" w:rsidRDefault="005A4A2B"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Instance</w:t>
            </w:r>
          </w:p>
        </w:tc>
        <w:tc>
          <w:tcPr>
            <w:tcW w:w="1270" w:type="dxa"/>
          </w:tcPr>
          <w:p w14:paraId="4ACDA916" w14:textId="77777777" w:rsidR="005A4A2B" w:rsidRPr="00805539" w:rsidRDefault="005A4A2B"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Reference</w:t>
            </w:r>
          </w:p>
        </w:tc>
      </w:tr>
      <w:tr w:rsidR="005A4A2B" w:rsidRPr="00FE666F" w14:paraId="364C6BC9" w14:textId="77777777" w:rsidTr="00F26B5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13" w:type="dxa"/>
            <w:noWrap/>
          </w:tcPr>
          <w:p w14:paraId="7E289AA6" w14:textId="77777777" w:rsidR="005A4A2B" w:rsidRPr="3A17C6ED" w:rsidRDefault="005A4A2B" w:rsidP="00F26B59">
            <w:pPr>
              <w:rPr>
                <w:rFonts w:eastAsia="Century Gothic" w:cs="Century Gothic"/>
              </w:rPr>
            </w:pPr>
            <w:r w:rsidRPr="003B4DFE">
              <w:rPr>
                <w:rFonts w:eastAsia="Century Gothic" w:cs="Century Gothic"/>
                <w:b w:val="0"/>
                <w:bCs w:val="0"/>
              </w:rPr>
              <w:t>Production</w:t>
            </w:r>
          </w:p>
        </w:tc>
        <w:tc>
          <w:tcPr>
            <w:tcW w:w="1559" w:type="dxa"/>
          </w:tcPr>
          <w:p w14:paraId="76C1DF64" w14:textId="2D874FA9" w:rsidR="005A4A2B" w:rsidRPr="3A17C6ED" w:rsidRDefault="00AA051F"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Standalone</w:t>
            </w:r>
          </w:p>
        </w:tc>
        <w:tc>
          <w:tcPr>
            <w:tcW w:w="992" w:type="dxa"/>
          </w:tcPr>
          <w:p w14:paraId="06A400BC" w14:textId="77777777" w:rsidR="005A4A2B" w:rsidRPr="009B647F" w:rsidRDefault="005A4A2B"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Live</w:t>
            </w:r>
          </w:p>
        </w:tc>
        <w:tc>
          <w:tcPr>
            <w:tcW w:w="1134" w:type="dxa"/>
          </w:tcPr>
          <w:p w14:paraId="5CBCD415" w14:textId="1E3DE07E" w:rsidR="005A4A2B" w:rsidRPr="23B96232" w:rsidRDefault="00E0798B"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Auckland</w:t>
            </w:r>
          </w:p>
        </w:tc>
        <w:tc>
          <w:tcPr>
            <w:tcW w:w="1985" w:type="dxa"/>
            <w:noWrap/>
          </w:tcPr>
          <w:p w14:paraId="532114C7" w14:textId="0A198525" w:rsidR="005A4A2B" w:rsidRPr="3A17C6ED" w:rsidRDefault="00262EA1"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GROUPBY</w:t>
            </w:r>
            <w:r w:rsidR="00277931">
              <w:rPr>
                <w:rFonts w:eastAsia="Century Gothic" w:cs="Century Gothic"/>
              </w:rPr>
              <w:t>SQL1</w:t>
            </w:r>
          </w:p>
        </w:tc>
        <w:tc>
          <w:tcPr>
            <w:tcW w:w="1276" w:type="dxa"/>
          </w:tcPr>
          <w:p w14:paraId="3726E664" w14:textId="77777777" w:rsidR="005A4A2B" w:rsidRDefault="005A4A2B"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DEFAULT</w:t>
            </w:r>
          </w:p>
        </w:tc>
        <w:tc>
          <w:tcPr>
            <w:tcW w:w="1270" w:type="dxa"/>
          </w:tcPr>
          <w:p w14:paraId="6A616AD5" w14:textId="0FE08F51" w:rsidR="005A4A2B" w:rsidRDefault="00E0798B"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O</w:t>
            </w:r>
            <w:r w:rsidR="005A4A2B">
              <w:rPr>
                <w:rFonts w:eastAsia="Century Gothic" w:cs="Century Gothic"/>
              </w:rPr>
              <w:t>#1</w:t>
            </w:r>
          </w:p>
        </w:tc>
      </w:tr>
    </w:tbl>
    <w:p w14:paraId="52172727" w14:textId="77777777" w:rsidR="005B5CCB" w:rsidRDefault="005B5CCB" w:rsidP="00155231">
      <w:pPr>
        <w:rPr>
          <w:lang w:val="en-US"/>
        </w:rPr>
      </w:pPr>
    </w:p>
    <w:p w14:paraId="5E86CD04" w14:textId="39F44619" w:rsidR="005B5CCB" w:rsidRDefault="000941A2">
      <w:pPr>
        <w:ind w:left="680" w:hanging="340"/>
        <w:rPr>
          <w:lang w:val="en-US"/>
        </w:rPr>
      </w:pPr>
      <w:r>
        <w:rPr>
          <w:lang w:val="en-US"/>
        </w:rPr>
        <w:br w:type="page"/>
      </w:r>
    </w:p>
    <w:p w14:paraId="091FE412" w14:textId="65A27AE0" w:rsidR="005B5CCB" w:rsidRPr="00017139" w:rsidRDefault="005B5CCB" w:rsidP="005B5CCB">
      <w:pPr>
        <w:pStyle w:val="Heading2"/>
      </w:pPr>
      <w:bookmarkStart w:id="42" w:name="_Toc86234789"/>
      <w:r>
        <w:lastRenderedPageBreak/>
        <w:t>CNAME redirects</w:t>
      </w:r>
      <w:bookmarkEnd w:id="42"/>
    </w:p>
    <w:p w14:paraId="0D4C6FE9" w14:textId="16952279" w:rsidR="005B5CCB" w:rsidRPr="005A4A2B" w:rsidRDefault="005B5CCB" w:rsidP="009B6A1E">
      <w:pPr>
        <w:ind w:left="360" w:hanging="360"/>
        <w:rPr>
          <w:rFonts w:eastAsia="Century Gothic" w:cs="Century Gothic"/>
        </w:rPr>
      </w:pPr>
      <w:r w:rsidRPr="005A4A2B">
        <w:rPr>
          <w:rFonts w:eastAsia="Century Gothic" w:cs="Century Gothic"/>
        </w:rPr>
        <w:t>The</w:t>
      </w:r>
      <w:r>
        <w:rPr>
          <w:rFonts w:eastAsia="Century Gothic" w:cs="Century Gothic"/>
        </w:rPr>
        <w:t xml:space="preserve">se </w:t>
      </w:r>
      <w:r w:rsidR="009B6A1E">
        <w:rPr>
          <w:rFonts w:eastAsia="Century Gothic" w:cs="Century Gothic"/>
        </w:rPr>
        <w:t>redirects will be put in place to reduce the need for application reconfiguration and for future proofing.</w:t>
      </w:r>
    </w:p>
    <w:tbl>
      <w:tblPr>
        <w:tblStyle w:val="LightList-Accent12"/>
        <w:tblW w:w="5000" w:type="pct"/>
        <w:tblLook w:val="04A0" w:firstRow="1" w:lastRow="0" w:firstColumn="1" w:lastColumn="0" w:noHBand="0" w:noVBand="1"/>
      </w:tblPr>
      <w:tblGrid>
        <w:gridCol w:w="1290"/>
        <w:gridCol w:w="2879"/>
        <w:gridCol w:w="3120"/>
        <w:gridCol w:w="1125"/>
        <w:gridCol w:w="1215"/>
      </w:tblGrid>
      <w:tr w:rsidR="005960F6" w:rsidRPr="00FE666F" w14:paraId="57D4791D" w14:textId="42F37234" w:rsidTr="00C0472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69" w:type="pct"/>
            <w:noWrap/>
            <w:hideMark/>
          </w:tcPr>
          <w:p w14:paraId="486DFBB9" w14:textId="77777777" w:rsidR="005960F6" w:rsidRPr="001B737C" w:rsidRDefault="005960F6" w:rsidP="00F26B59">
            <w:pPr>
              <w:rPr>
                <w:rFonts w:eastAsia="Century Gothic" w:cs="Century Gothic"/>
                <w:color w:val="FFFFFF"/>
                <w:lang w:eastAsia="en-NZ"/>
              </w:rPr>
            </w:pPr>
            <w:r w:rsidRPr="001B737C">
              <w:rPr>
                <w:rFonts w:eastAsia="Century Gothic" w:cs="Century Gothic"/>
                <w:color w:val="FFFFFF"/>
                <w:lang w:eastAsia="en-NZ"/>
              </w:rPr>
              <w:t>Environment</w:t>
            </w:r>
          </w:p>
        </w:tc>
        <w:tc>
          <w:tcPr>
            <w:tcW w:w="1495" w:type="pct"/>
          </w:tcPr>
          <w:p w14:paraId="3E5EC1A2" w14:textId="3CB92457" w:rsidR="005960F6" w:rsidRPr="00CF2C5E" w:rsidRDefault="005960F6"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CNAME</w:t>
            </w:r>
          </w:p>
        </w:tc>
        <w:tc>
          <w:tcPr>
            <w:tcW w:w="1620" w:type="pct"/>
            <w:noWrap/>
            <w:hideMark/>
          </w:tcPr>
          <w:p w14:paraId="0C3D77C7" w14:textId="343A23AD" w:rsidR="005960F6" w:rsidRPr="00805539" w:rsidRDefault="005960F6"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Target</w:t>
            </w:r>
          </w:p>
        </w:tc>
        <w:tc>
          <w:tcPr>
            <w:tcW w:w="584" w:type="pct"/>
          </w:tcPr>
          <w:p w14:paraId="559BCE9C" w14:textId="79C374FB" w:rsidR="005960F6" w:rsidRDefault="005960F6"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TTL</w:t>
            </w:r>
          </w:p>
        </w:tc>
        <w:tc>
          <w:tcPr>
            <w:tcW w:w="631" w:type="pct"/>
          </w:tcPr>
          <w:p w14:paraId="10711088" w14:textId="5A965DDD" w:rsidR="005960F6" w:rsidRDefault="005960F6" w:rsidP="00F26B59">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Rename old Server</w:t>
            </w:r>
          </w:p>
        </w:tc>
      </w:tr>
      <w:tr w:rsidR="005960F6" w:rsidRPr="00FE666F" w14:paraId="42F10A8E" w14:textId="332D221F" w:rsidTr="00C0472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69" w:type="pct"/>
            <w:noWrap/>
          </w:tcPr>
          <w:p w14:paraId="0D37353D" w14:textId="77777777" w:rsidR="005960F6" w:rsidRPr="3A17C6ED" w:rsidRDefault="005960F6" w:rsidP="00F26B59">
            <w:pPr>
              <w:rPr>
                <w:rFonts w:eastAsia="Century Gothic" w:cs="Century Gothic"/>
              </w:rPr>
            </w:pPr>
            <w:r w:rsidRPr="003B4DFE">
              <w:rPr>
                <w:rFonts w:eastAsia="Century Gothic" w:cs="Century Gothic"/>
                <w:b w:val="0"/>
                <w:bCs w:val="0"/>
              </w:rPr>
              <w:t>Production</w:t>
            </w:r>
          </w:p>
        </w:tc>
        <w:tc>
          <w:tcPr>
            <w:tcW w:w="1495" w:type="pct"/>
          </w:tcPr>
          <w:p w14:paraId="1A0227A0" w14:textId="2A2C1691" w:rsidR="005960F6" w:rsidRPr="3A17C6ED" w:rsidRDefault="00C0472C"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KARISMASQL</w:t>
            </w:r>
          </w:p>
        </w:tc>
        <w:tc>
          <w:tcPr>
            <w:tcW w:w="1620" w:type="pct"/>
            <w:noWrap/>
          </w:tcPr>
          <w:p w14:paraId="016EB757" w14:textId="3EC2E137" w:rsidR="005960F6" w:rsidRPr="3A17C6ED" w:rsidRDefault="005960F6"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L#1</w:t>
            </w:r>
          </w:p>
        </w:tc>
        <w:tc>
          <w:tcPr>
            <w:tcW w:w="584" w:type="pct"/>
          </w:tcPr>
          <w:p w14:paraId="0C48483F" w14:textId="77777777" w:rsidR="005960F6" w:rsidRDefault="005960F6"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631" w:type="pct"/>
          </w:tcPr>
          <w:p w14:paraId="6582C338" w14:textId="786A7A89" w:rsidR="005960F6" w:rsidRDefault="00C0472C"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No</w:t>
            </w:r>
          </w:p>
        </w:tc>
      </w:tr>
      <w:tr w:rsidR="005960F6" w:rsidRPr="00FE666F" w14:paraId="3D885133" w14:textId="70BA4DE6" w:rsidTr="00C0472C">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69" w:type="pct"/>
            <w:noWrap/>
          </w:tcPr>
          <w:p w14:paraId="342ED48C" w14:textId="77777777" w:rsidR="005960F6" w:rsidRPr="3A17C6ED" w:rsidRDefault="005960F6" w:rsidP="00F26B59">
            <w:pPr>
              <w:rPr>
                <w:rFonts w:eastAsia="Century Gothic" w:cs="Century Gothic"/>
              </w:rPr>
            </w:pPr>
            <w:r w:rsidRPr="003B4DFE">
              <w:rPr>
                <w:rFonts w:eastAsia="Century Gothic" w:cs="Century Gothic"/>
                <w:b w:val="0"/>
                <w:bCs w:val="0"/>
              </w:rPr>
              <w:t>Production</w:t>
            </w:r>
          </w:p>
        </w:tc>
        <w:tc>
          <w:tcPr>
            <w:tcW w:w="1495" w:type="pct"/>
          </w:tcPr>
          <w:p w14:paraId="039CD0AF" w14:textId="296C7772" w:rsidR="005960F6" w:rsidRPr="00324073" w:rsidRDefault="00262EA1" w:rsidP="00F26B59">
            <w:pPr>
              <w:cnfStyle w:val="000000010000" w:firstRow="0" w:lastRow="0" w:firstColumn="0" w:lastColumn="0" w:oddVBand="0" w:evenVBand="0" w:oddHBand="0" w:evenHBand="1" w:firstRowFirstColumn="0" w:firstRowLastColumn="0" w:lastRowFirstColumn="0" w:lastRowLastColumn="0"/>
              <w:rPr>
                <w:rFonts w:eastAsia="Century Gothic" w:cs="Century Gothic"/>
                <w:b/>
                <w:bCs/>
              </w:rPr>
            </w:pPr>
            <w:r>
              <w:rPr>
                <w:rFonts w:eastAsia="Century Gothic" w:cs="Century Gothic"/>
              </w:rPr>
              <w:t>GROUPBY</w:t>
            </w:r>
            <w:r w:rsidR="00C0472C">
              <w:rPr>
                <w:rFonts w:eastAsia="Century Gothic" w:cs="Century Gothic"/>
              </w:rPr>
              <w:t>SQL</w:t>
            </w:r>
          </w:p>
        </w:tc>
        <w:tc>
          <w:tcPr>
            <w:tcW w:w="1620" w:type="pct"/>
            <w:noWrap/>
          </w:tcPr>
          <w:p w14:paraId="102CC967" w14:textId="1C24ADA8" w:rsidR="005960F6" w:rsidRPr="3A17C6ED" w:rsidRDefault="005960F6" w:rsidP="00F26B59">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L#</w:t>
            </w:r>
            <w:r w:rsidR="00C0472C">
              <w:rPr>
                <w:rFonts w:eastAsia="Century Gothic" w:cs="Century Gothic"/>
              </w:rPr>
              <w:t>1</w:t>
            </w:r>
          </w:p>
        </w:tc>
        <w:tc>
          <w:tcPr>
            <w:tcW w:w="584" w:type="pct"/>
          </w:tcPr>
          <w:p w14:paraId="5563CD28" w14:textId="77777777" w:rsidR="005960F6" w:rsidRDefault="005960F6" w:rsidP="00F26B59">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c>
          <w:tcPr>
            <w:tcW w:w="631" w:type="pct"/>
          </w:tcPr>
          <w:p w14:paraId="364B5B2E" w14:textId="67557B30" w:rsidR="005960F6" w:rsidRPr="007305EE" w:rsidRDefault="005960F6" w:rsidP="00F26B59">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N/A</w:t>
            </w:r>
          </w:p>
        </w:tc>
      </w:tr>
      <w:tr w:rsidR="00BE0AF7" w:rsidRPr="00FE666F" w14:paraId="3A4D0494" w14:textId="77777777" w:rsidTr="00C0472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69" w:type="pct"/>
            <w:noWrap/>
          </w:tcPr>
          <w:p w14:paraId="6E6C6524" w14:textId="7FE3C89F" w:rsidR="00BE0AF7" w:rsidRPr="003B4DFE" w:rsidRDefault="00AC3B9B" w:rsidP="00F26B59">
            <w:pPr>
              <w:rPr>
                <w:rFonts w:eastAsia="Century Gothic" w:cs="Century Gothic"/>
              </w:rPr>
            </w:pPr>
            <w:r>
              <w:rPr>
                <w:rFonts w:eastAsia="Century Gothic" w:cs="Century Gothic"/>
              </w:rPr>
              <w:t>Production</w:t>
            </w:r>
          </w:p>
        </w:tc>
        <w:tc>
          <w:tcPr>
            <w:tcW w:w="1495" w:type="pct"/>
          </w:tcPr>
          <w:p w14:paraId="4F7100C7" w14:textId="26FCFDED" w:rsidR="00BE0AF7" w:rsidRDefault="00AC3B9B"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SQL1</w:t>
            </w:r>
          </w:p>
        </w:tc>
        <w:tc>
          <w:tcPr>
            <w:tcW w:w="1620" w:type="pct"/>
            <w:noWrap/>
          </w:tcPr>
          <w:p w14:paraId="3D379EF2" w14:textId="77777777" w:rsidR="00BE0AF7" w:rsidRDefault="00BE0AF7"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584" w:type="pct"/>
          </w:tcPr>
          <w:p w14:paraId="19D97CCA" w14:textId="77777777" w:rsidR="00BE0AF7" w:rsidRDefault="00BE0AF7"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p>
        </w:tc>
        <w:tc>
          <w:tcPr>
            <w:tcW w:w="631" w:type="pct"/>
          </w:tcPr>
          <w:p w14:paraId="479500D0" w14:textId="4626B709" w:rsidR="00BE0AF7" w:rsidRDefault="00C0472C"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No</w:t>
            </w:r>
          </w:p>
        </w:tc>
      </w:tr>
      <w:tr w:rsidR="00B265AE" w:rsidRPr="00FE666F" w14:paraId="77351E07" w14:textId="77777777" w:rsidTr="00C0472C">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69" w:type="pct"/>
            <w:noWrap/>
          </w:tcPr>
          <w:p w14:paraId="4F8DC914" w14:textId="7BAE0AB6" w:rsidR="00B265AE" w:rsidRDefault="00BD10E2" w:rsidP="00F26B59">
            <w:pPr>
              <w:rPr>
                <w:rFonts w:eastAsia="Century Gothic" w:cs="Century Gothic"/>
              </w:rPr>
            </w:pPr>
            <w:r>
              <w:rPr>
                <w:rFonts w:eastAsia="Century Gothic" w:cs="Century Gothic"/>
              </w:rPr>
              <w:t>AD</w:t>
            </w:r>
          </w:p>
        </w:tc>
        <w:tc>
          <w:tcPr>
            <w:tcW w:w="1495" w:type="pct"/>
          </w:tcPr>
          <w:p w14:paraId="0D67DA83" w14:textId="3C1B878E" w:rsidR="00B265AE" w:rsidRDefault="00C0472C" w:rsidP="00F26B59">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KARISMASQL</w:t>
            </w:r>
          </w:p>
        </w:tc>
        <w:tc>
          <w:tcPr>
            <w:tcW w:w="1620" w:type="pct"/>
            <w:noWrap/>
          </w:tcPr>
          <w:p w14:paraId="643689B0" w14:textId="215D87BD" w:rsidR="00B265AE" w:rsidRDefault="00BD10E2" w:rsidP="00F26B59">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 xml:space="preserve">SQL1, to change to </w:t>
            </w:r>
            <w:r w:rsidR="00995796">
              <w:rPr>
                <w:rFonts w:eastAsia="Century Gothic" w:cs="Century Gothic"/>
              </w:rPr>
              <w:t>Listener</w:t>
            </w:r>
          </w:p>
        </w:tc>
        <w:tc>
          <w:tcPr>
            <w:tcW w:w="584" w:type="pct"/>
          </w:tcPr>
          <w:p w14:paraId="1B4D0453" w14:textId="3E446E8B" w:rsidR="00B265AE" w:rsidRDefault="00BD10E2" w:rsidP="00F26B59">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30min</w:t>
            </w:r>
          </w:p>
        </w:tc>
        <w:tc>
          <w:tcPr>
            <w:tcW w:w="631" w:type="pct"/>
          </w:tcPr>
          <w:p w14:paraId="74ABA064" w14:textId="77777777" w:rsidR="00B265AE" w:rsidRDefault="00B265AE" w:rsidP="00F26B59">
            <w:pPr>
              <w:cnfStyle w:val="000000010000" w:firstRow="0" w:lastRow="0" w:firstColumn="0" w:lastColumn="0" w:oddVBand="0" w:evenVBand="0" w:oddHBand="0" w:evenHBand="1" w:firstRowFirstColumn="0" w:firstRowLastColumn="0" w:lastRowFirstColumn="0" w:lastRowLastColumn="0"/>
              <w:rPr>
                <w:rFonts w:eastAsia="Century Gothic" w:cs="Century Gothic"/>
              </w:rPr>
            </w:pPr>
          </w:p>
        </w:tc>
      </w:tr>
    </w:tbl>
    <w:p w14:paraId="1EAA0602" w14:textId="77777777" w:rsidR="005B5CCB" w:rsidRDefault="005B5CCB" w:rsidP="00155231">
      <w:pPr>
        <w:rPr>
          <w:lang w:val="en-US"/>
        </w:rPr>
      </w:pPr>
    </w:p>
    <w:p w14:paraId="0ED12B8B" w14:textId="57F4C49C" w:rsidR="007C6B75" w:rsidRPr="00155231" w:rsidRDefault="0084392D" w:rsidP="00155231">
      <w:pPr>
        <w:rPr>
          <w:lang w:val="en-US"/>
        </w:rPr>
      </w:pPr>
      <w:r>
        <w:rPr>
          <w:lang w:val="en-US"/>
        </w:rPr>
        <w:br w:type="page"/>
      </w:r>
      <w:bookmarkStart w:id="43" w:name="_Toc170632617"/>
      <w:bookmarkEnd w:id="26"/>
      <w:bookmarkEnd w:id="40"/>
    </w:p>
    <w:p w14:paraId="3E90F779" w14:textId="57F9CF10" w:rsidR="00AB16F3" w:rsidRPr="00EA4FDC" w:rsidRDefault="00D75ECC" w:rsidP="00AB16F3">
      <w:pPr>
        <w:pStyle w:val="Heading1"/>
        <w:rPr>
          <w:rFonts w:ascii="Century Gothic" w:eastAsia="Century Gothic" w:hAnsi="Century Gothic" w:cs="Century Gothic"/>
          <w:sz w:val="39"/>
          <w:szCs w:val="39"/>
        </w:rPr>
      </w:pPr>
      <w:bookmarkStart w:id="44" w:name="_Toc532809361"/>
      <w:bookmarkStart w:id="45" w:name="_Toc86234790"/>
      <w:r w:rsidRPr="3A17C6ED">
        <w:rPr>
          <w:rFonts w:ascii="Century Gothic" w:eastAsia="Century Gothic" w:hAnsi="Century Gothic" w:cs="Century Gothic"/>
          <w:sz w:val="39"/>
          <w:szCs w:val="39"/>
        </w:rPr>
        <w:lastRenderedPageBreak/>
        <w:t>Technical</w:t>
      </w:r>
      <w:r w:rsidR="00AB16F3" w:rsidRPr="3A17C6ED">
        <w:rPr>
          <w:rFonts w:ascii="Century Gothic" w:eastAsia="Century Gothic" w:hAnsi="Century Gothic" w:cs="Century Gothic"/>
          <w:sz w:val="39"/>
          <w:szCs w:val="39"/>
        </w:rPr>
        <w:t xml:space="preserve"> Component Design</w:t>
      </w:r>
      <w:bookmarkEnd w:id="44"/>
      <w:bookmarkEnd w:id="45"/>
    </w:p>
    <w:p w14:paraId="5A72C4BB" w14:textId="77777777" w:rsidR="00AB16F3" w:rsidRPr="00017139" w:rsidRDefault="00AB16F3" w:rsidP="00AB16F3">
      <w:pPr>
        <w:pStyle w:val="Heading2"/>
      </w:pPr>
      <w:bookmarkStart w:id="46" w:name="_Toc532809362"/>
      <w:bookmarkStart w:id="47" w:name="_Toc86234791"/>
      <w:r w:rsidRPr="00017139">
        <w:t>Application Configuration</w:t>
      </w:r>
      <w:bookmarkEnd w:id="46"/>
      <w:bookmarkEnd w:id="47"/>
    </w:p>
    <w:p w14:paraId="64BFEB77" w14:textId="77777777" w:rsidR="00CF2C5E" w:rsidRDefault="00CF2C5E" w:rsidP="00E91247"/>
    <w:tbl>
      <w:tblPr>
        <w:tblStyle w:val="LightList-Accent12"/>
        <w:tblW w:w="5000" w:type="pct"/>
        <w:tblLook w:val="04A0" w:firstRow="1" w:lastRow="0" w:firstColumn="1" w:lastColumn="0" w:noHBand="0" w:noVBand="1"/>
      </w:tblPr>
      <w:tblGrid>
        <w:gridCol w:w="4684"/>
        <w:gridCol w:w="4945"/>
      </w:tblGrid>
      <w:tr w:rsidR="00C44342" w:rsidRPr="00FE666F" w14:paraId="020B649C" w14:textId="77777777" w:rsidTr="00C4434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32" w:type="pct"/>
          </w:tcPr>
          <w:p w14:paraId="31B914F7" w14:textId="77777777" w:rsidR="00C44342" w:rsidRDefault="00C44342" w:rsidP="00CF2C5E">
            <w:pPr>
              <w:rPr>
                <w:rFonts w:eastAsia="Century Gothic" w:cs="Century Gothic"/>
                <w:color w:val="FFFFFF"/>
                <w:lang w:eastAsia="en-NZ"/>
              </w:rPr>
            </w:pPr>
            <w:r w:rsidRPr="0057540F">
              <w:rPr>
                <w:rFonts w:eastAsia="Century Gothic" w:cs="Century Gothic"/>
                <w:color w:val="FFFFFF"/>
                <w:lang w:eastAsia="en-NZ"/>
              </w:rPr>
              <w:t>Environment</w:t>
            </w:r>
          </w:p>
        </w:tc>
        <w:tc>
          <w:tcPr>
            <w:tcW w:w="2568" w:type="pct"/>
            <w:noWrap/>
            <w:hideMark/>
          </w:tcPr>
          <w:p w14:paraId="24660E51" w14:textId="77777777" w:rsidR="00C44342" w:rsidRPr="0057540F" w:rsidRDefault="00C44342" w:rsidP="00CF2C5E">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0057540F">
              <w:rPr>
                <w:rFonts w:eastAsia="Century Gothic" w:cs="Century Gothic"/>
                <w:color w:val="FFFFFF"/>
                <w:lang w:eastAsia="en-NZ"/>
              </w:rPr>
              <w:t>Application</w:t>
            </w:r>
          </w:p>
        </w:tc>
      </w:tr>
      <w:tr w:rsidR="00C44342" w:rsidRPr="00FE666F" w14:paraId="4A50CDF1" w14:textId="77777777" w:rsidTr="00C4434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432" w:type="pct"/>
          </w:tcPr>
          <w:p w14:paraId="422BC55F" w14:textId="675EFB99" w:rsidR="00C44342" w:rsidRPr="0057540F" w:rsidRDefault="00C44342" w:rsidP="0057540F">
            <w:pPr>
              <w:rPr>
                <w:rFonts w:eastAsia="Century Gothic" w:cs="Century Gothic"/>
                <w:b w:val="0"/>
              </w:rPr>
            </w:pPr>
            <w:r w:rsidRPr="0057540F">
              <w:rPr>
                <w:rFonts w:eastAsia="Century Gothic" w:cs="Century Gothic"/>
                <w:b w:val="0"/>
              </w:rPr>
              <w:t>Production</w:t>
            </w:r>
          </w:p>
        </w:tc>
        <w:tc>
          <w:tcPr>
            <w:tcW w:w="2568" w:type="pct"/>
            <w:noWrap/>
          </w:tcPr>
          <w:p w14:paraId="39C490B4" w14:textId="0DE08270" w:rsidR="00C44342" w:rsidRPr="0057540F" w:rsidRDefault="00C44342" w:rsidP="0057540F">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57540F">
              <w:rPr>
                <w:rFonts w:eastAsia="Century Gothic" w:cs="Century Gothic"/>
              </w:rPr>
              <w:t xml:space="preserve">SQL Server </w:t>
            </w:r>
            <w:r>
              <w:rPr>
                <w:rFonts w:eastAsia="Century Gothic" w:cs="Century Gothic"/>
              </w:rPr>
              <w:t>2017</w:t>
            </w:r>
            <w:r w:rsidRPr="0057540F">
              <w:rPr>
                <w:rFonts w:eastAsia="Century Gothic" w:cs="Century Gothic"/>
              </w:rPr>
              <w:t xml:space="preserve"> </w:t>
            </w:r>
            <w:r w:rsidR="00EB1B2F">
              <w:rPr>
                <w:rFonts w:eastAsia="Century Gothic" w:cs="Century Gothic"/>
              </w:rPr>
              <w:t xml:space="preserve">Enterprise </w:t>
            </w:r>
            <w:r>
              <w:rPr>
                <w:rFonts w:eastAsia="Century Gothic" w:cs="Century Gothic"/>
              </w:rPr>
              <w:t>Edition</w:t>
            </w:r>
          </w:p>
        </w:tc>
      </w:tr>
    </w:tbl>
    <w:p w14:paraId="4E33CA62" w14:textId="77777777" w:rsidR="00551028" w:rsidRPr="00551028" w:rsidRDefault="00551028" w:rsidP="00551028">
      <w:pPr>
        <w:rPr>
          <w:lang w:val="en-US"/>
        </w:rPr>
      </w:pPr>
      <w:bookmarkStart w:id="48" w:name="_Toc170880825"/>
    </w:p>
    <w:p w14:paraId="33E7EFA3" w14:textId="77777777" w:rsidR="00551028" w:rsidRPr="00017139" w:rsidRDefault="00551028" w:rsidP="001447E7">
      <w:pPr>
        <w:pStyle w:val="Heading2"/>
      </w:pPr>
      <w:bookmarkStart w:id="49" w:name="_Toc532809363"/>
      <w:bookmarkStart w:id="50" w:name="_Toc86234792"/>
      <w:r w:rsidRPr="00017139">
        <w:t>Network Configuration</w:t>
      </w:r>
      <w:bookmarkEnd w:id="49"/>
      <w:bookmarkEnd w:id="50"/>
    </w:p>
    <w:tbl>
      <w:tblPr>
        <w:tblStyle w:val="LightList-Accent12"/>
        <w:tblW w:w="4227" w:type="pct"/>
        <w:tblLook w:val="04A0" w:firstRow="1" w:lastRow="0" w:firstColumn="1" w:lastColumn="0" w:noHBand="0" w:noVBand="1"/>
        <w:tblCaption w:val=""/>
        <w:tblDescription w:val=""/>
      </w:tblPr>
      <w:tblGrid>
        <w:gridCol w:w="1289"/>
        <w:gridCol w:w="864"/>
        <w:gridCol w:w="756"/>
        <w:gridCol w:w="1595"/>
        <w:gridCol w:w="1496"/>
        <w:gridCol w:w="1027"/>
        <w:gridCol w:w="1113"/>
      </w:tblGrid>
      <w:tr w:rsidR="0061566D" w:rsidRPr="00FE666F" w14:paraId="229AEB8B" w14:textId="6DB002A4" w:rsidTr="0061566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92" w:type="pct"/>
            <w:noWrap/>
            <w:hideMark/>
          </w:tcPr>
          <w:p w14:paraId="63E1187A" w14:textId="77777777" w:rsidR="0061566D" w:rsidRPr="0057540F" w:rsidRDefault="0061566D" w:rsidP="0057540F">
            <w:pPr>
              <w:rPr>
                <w:rFonts w:eastAsia="Century Gothic" w:cs="Century Gothic"/>
                <w:color w:val="FFFFFF"/>
                <w:lang w:eastAsia="en-NZ"/>
              </w:rPr>
            </w:pPr>
            <w:r w:rsidRPr="0057540F">
              <w:rPr>
                <w:rFonts w:eastAsia="Century Gothic" w:cs="Century Gothic"/>
                <w:color w:val="FFFFFF"/>
                <w:lang w:eastAsia="en-NZ"/>
              </w:rPr>
              <w:t>Environment</w:t>
            </w:r>
          </w:p>
        </w:tc>
        <w:tc>
          <w:tcPr>
            <w:tcW w:w="531" w:type="pct"/>
          </w:tcPr>
          <w:p w14:paraId="728B5285" w14:textId="1A495A5C" w:rsidR="0061566D" w:rsidRPr="00464833" w:rsidRDefault="0061566D" w:rsidP="0057540F">
            <w:pPr>
              <w:cnfStyle w:val="100000000000" w:firstRow="1" w:lastRow="0" w:firstColumn="0" w:lastColumn="0" w:oddVBand="0" w:evenVBand="0" w:oddHBand="0" w:evenHBand="0" w:firstRowFirstColumn="0" w:firstRowLastColumn="0" w:lastRowFirstColumn="0" w:lastRowLastColumn="0"/>
              <w:rPr>
                <w:rFonts w:eastAsia="Century Gothic" w:cs="Century Gothic"/>
                <w:b w:val="0"/>
                <w:bCs w:val="0"/>
                <w:color w:val="FFFFFF"/>
                <w:lang w:eastAsia="en-NZ"/>
              </w:rPr>
            </w:pPr>
            <w:r>
              <w:rPr>
                <w:rFonts w:eastAsia="Century Gothic" w:cs="Century Gothic"/>
                <w:color w:val="FFFFFF"/>
                <w:lang w:eastAsia="en-NZ"/>
              </w:rPr>
              <w:t>Type</w:t>
            </w:r>
          </w:p>
        </w:tc>
        <w:tc>
          <w:tcPr>
            <w:tcW w:w="464" w:type="pct"/>
          </w:tcPr>
          <w:p w14:paraId="1C79A82A" w14:textId="0C31EE30" w:rsidR="0061566D" w:rsidRDefault="0061566D" w:rsidP="0057540F">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3A17C6ED">
              <w:rPr>
                <w:rFonts w:eastAsia="Century Gothic" w:cs="Century Gothic"/>
                <w:color w:val="FFFFFF"/>
                <w:lang w:eastAsia="en-NZ"/>
              </w:rPr>
              <w:t>Server</w:t>
            </w:r>
            <w:r>
              <w:rPr>
                <w:rFonts w:eastAsia="Century Gothic" w:cs="Century Gothic"/>
                <w:color w:val="FFFFFF"/>
                <w:lang w:eastAsia="en-NZ"/>
              </w:rPr>
              <w:t xml:space="preserve"> #</w:t>
            </w:r>
          </w:p>
        </w:tc>
        <w:tc>
          <w:tcPr>
            <w:tcW w:w="980" w:type="pct"/>
          </w:tcPr>
          <w:p w14:paraId="0235199F" w14:textId="77777777" w:rsidR="0061566D" w:rsidRPr="00FE666F" w:rsidRDefault="0061566D" w:rsidP="0057540F">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3A17C6ED">
              <w:rPr>
                <w:rFonts w:eastAsia="Century Gothic" w:cs="Century Gothic"/>
                <w:color w:val="FFFFFF"/>
                <w:lang w:eastAsia="en-NZ"/>
              </w:rPr>
              <w:t>IP</w:t>
            </w:r>
          </w:p>
        </w:tc>
        <w:tc>
          <w:tcPr>
            <w:tcW w:w="919" w:type="pct"/>
          </w:tcPr>
          <w:p w14:paraId="4A248B61" w14:textId="77777777" w:rsidR="0061566D" w:rsidRPr="00FE666F" w:rsidRDefault="0061566D" w:rsidP="0057540F">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3A17C6ED">
              <w:rPr>
                <w:rFonts w:eastAsia="Century Gothic" w:cs="Century Gothic"/>
                <w:color w:val="FFFFFF"/>
                <w:lang w:eastAsia="en-NZ"/>
              </w:rPr>
              <w:t>Subnet</w:t>
            </w:r>
          </w:p>
        </w:tc>
        <w:tc>
          <w:tcPr>
            <w:tcW w:w="631" w:type="pct"/>
          </w:tcPr>
          <w:p w14:paraId="49FD6711" w14:textId="28D1CCC7" w:rsidR="0061566D" w:rsidRPr="3A17C6ED" w:rsidRDefault="0061566D" w:rsidP="0057540F">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Resource Group</w:t>
            </w:r>
          </w:p>
        </w:tc>
        <w:tc>
          <w:tcPr>
            <w:tcW w:w="684" w:type="pct"/>
          </w:tcPr>
          <w:p w14:paraId="146239C7" w14:textId="28FD84D7" w:rsidR="0061566D" w:rsidRPr="3A17C6ED" w:rsidRDefault="0061566D" w:rsidP="0057540F">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Pr>
                <w:rFonts w:eastAsia="Century Gothic" w:cs="Century Gothic"/>
                <w:color w:val="FFFFFF"/>
                <w:lang w:eastAsia="en-NZ"/>
              </w:rPr>
              <w:t>Reference</w:t>
            </w:r>
          </w:p>
        </w:tc>
      </w:tr>
      <w:tr w:rsidR="0061566D" w:rsidRPr="00FE666F" w14:paraId="009CA297" w14:textId="141D5A5F" w:rsidTr="0061566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92" w:type="pct"/>
            <w:noWrap/>
          </w:tcPr>
          <w:p w14:paraId="0B1C5779" w14:textId="39021601" w:rsidR="0061566D" w:rsidRPr="00CF2C5E" w:rsidRDefault="0061566D" w:rsidP="006B722A">
            <w:pPr>
              <w:rPr>
                <w:rFonts w:eastAsia="Century Gothic" w:cs="Century Gothic"/>
                <w:b w:val="0"/>
                <w:bCs w:val="0"/>
              </w:rPr>
            </w:pPr>
            <w:r>
              <w:rPr>
                <w:rFonts w:eastAsia="Century Gothic" w:cs="Century Gothic"/>
                <w:b w:val="0"/>
                <w:bCs w:val="0"/>
              </w:rPr>
              <w:t>Production</w:t>
            </w:r>
          </w:p>
        </w:tc>
        <w:tc>
          <w:tcPr>
            <w:tcW w:w="531" w:type="pct"/>
          </w:tcPr>
          <w:p w14:paraId="73EE13B2" w14:textId="4B39AADF" w:rsidR="0061566D" w:rsidRDefault="0061566D" w:rsidP="006B722A">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Server</w:t>
            </w:r>
          </w:p>
        </w:tc>
        <w:tc>
          <w:tcPr>
            <w:tcW w:w="464" w:type="pct"/>
          </w:tcPr>
          <w:p w14:paraId="16F7292C" w14:textId="1230C479" w:rsidR="0061566D" w:rsidRPr="00FE666F" w:rsidRDefault="0061566D" w:rsidP="006B722A">
            <w:pPr>
              <w:cnfStyle w:val="000000100000" w:firstRow="0" w:lastRow="0" w:firstColumn="0" w:lastColumn="0" w:oddVBand="0" w:evenVBand="0" w:oddHBand="1" w:evenHBand="0" w:firstRowFirstColumn="0" w:firstRowLastColumn="0" w:lastRowFirstColumn="0" w:lastRowLastColumn="0"/>
              <w:rPr>
                <w:rFonts w:eastAsia="Century Gothic" w:cs="Century Gothic"/>
                <w:color w:val="000000"/>
                <w:lang w:eastAsia="en-NZ"/>
              </w:rPr>
            </w:pPr>
            <w:r>
              <w:rPr>
                <w:rFonts w:eastAsia="Century Gothic" w:cs="Century Gothic"/>
              </w:rPr>
              <w:t>S#1</w:t>
            </w:r>
          </w:p>
        </w:tc>
        <w:tc>
          <w:tcPr>
            <w:tcW w:w="980" w:type="pct"/>
          </w:tcPr>
          <w:p w14:paraId="22F33B67" w14:textId="1211588E" w:rsidR="0061566D" w:rsidRPr="00906A23" w:rsidRDefault="0061566D" w:rsidP="006B722A">
            <w:pPr>
              <w:cnfStyle w:val="000000100000" w:firstRow="0" w:lastRow="0" w:firstColumn="0" w:lastColumn="0" w:oddVBand="0" w:evenVBand="0" w:oddHBand="1" w:evenHBand="0" w:firstRowFirstColumn="0" w:firstRowLastColumn="0" w:lastRowFirstColumn="0" w:lastRowLastColumn="0"/>
              <w:rPr>
                <w:rFonts w:eastAsia="Century Gothic" w:cs="Century Gothic"/>
                <w:highlight w:val="green"/>
              </w:rPr>
            </w:pPr>
            <w:r w:rsidRPr="00906A23">
              <w:rPr>
                <w:rFonts w:eastAsia="Century Gothic" w:cs="Century Gothic"/>
                <w:highlight w:val="green"/>
              </w:rPr>
              <w:t>10.2.6.</w:t>
            </w:r>
            <w:r w:rsidR="002E320E">
              <w:rPr>
                <w:rFonts w:eastAsia="Century Gothic" w:cs="Century Gothic"/>
                <w:highlight w:val="green"/>
              </w:rPr>
              <w:t>1</w:t>
            </w:r>
          </w:p>
        </w:tc>
        <w:tc>
          <w:tcPr>
            <w:tcW w:w="919" w:type="pct"/>
          </w:tcPr>
          <w:p w14:paraId="683A9DA8" w14:textId="7B4180C2" w:rsidR="0061566D" w:rsidRPr="00906A23" w:rsidRDefault="0061566D" w:rsidP="006B722A">
            <w:pPr>
              <w:cnfStyle w:val="000000100000" w:firstRow="0" w:lastRow="0" w:firstColumn="0" w:lastColumn="0" w:oddVBand="0" w:evenVBand="0" w:oddHBand="1" w:evenHBand="0" w:firstRowFirstColumn="0" w:firstRowLastColumn="0" w:lastRowFirstColumn="0" w:lastRowLastColumn="0"/>
              <w:rPr>
                <w:rFonts w:eastAsia="Century Gothic" w:cs="Century Gothic"/>
                <w:highlight w:val="green"/>
              </w:rPr>
            </w:pPr>
            <w:r w:rsidRPr="00906A23">
              <w:rPr>
                <w:rFonts w:eastAsia="Century Gothic" w:cs="Century Gothic"/>
                <w:highlight w:val="green"/>
              </w:rPr>
              <w:t>10.2.6.0</w:t>
            </w:r>
          </w:p>
        </w:tc>
        <w:tc>
          <w:tcPr>
            <w:tcW w:w="631" w:type="pct"/>
          </w:tcPr>
          <w:p w14:paraId="45A515FD" w14:textId="69C732BC" w:rsidR="0061566D" w:rsidRPr="00906A23" w:rsidRDefault="0061566D" w:rsidP="006B722A">
            <w:pPr>
              <w:cnfStyle w:val="000000100000" w:firstRow="0" w:lastRow="0" w:firstColumn="0" w:lastColumn="0" w:oddVBand="0" w:evenVBand="0" w:oddHBand="1" w:evenHBand="0" w:firstRowFirstColumn="0" w:firstRowLastColumn="0" w:lastRowFirstColumn="0" w:lastRowLastColumn="0"/>
              <w:rPr>
                <w:rFonts w:eastAsia="Century Gothic" w:cs="Century Gothic"/>
                <w:highlight w:val="green"/>
              </w:rPr>
            </w:pPr>
            <w:r w:rsidRPr="00906A23">
              <w:rPr>
                <w:rFonts w:eastAsia="Century Gothic" w:cs="Century Gothic"/>
                <w:highlight w:val="green"/>
              </w:rPr>
              <w:t>RG-AE-1</w:t>
            </w:r>
          </w:p>
        </w:tc>
        <w:tc>
          <w:tcPr>
            <w:tcW w:w="684" w:type="pct"/>
          </w:tcPr>
          <w:p w14:paraId="4520A775" w14:textId="5878F49D" w:rsidR="0061566D" w:rsidRPr="00B83F6A" w:rsidRDefault="0061566D" w:rsidP="006B722A">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B83F6A">
              <w:rPr>
                <w:rFonts w:eastAsia="Century Gothic" w:cs="Century Gothic"/>
              </w:rPr>
              <w:t>N#1</w:t>
            </w:r>
          </w:p>
        </w:tc>
      </w:tr>
      <w:tr w:rsidR="0061566D" w:rsidRPr="00FE666F" w14:paraId="78DBF584" w14:textId="7EA7EC57" w:rsidTr="0061566D">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92" w:type="pct"/>
            <w:noWrap/>
          </w:tcPr>
          <w:p w14:paraId="2F289017" w14:textId="0F229D0E" w:rsidR="0061566D" w:rsidRDefault="0061566D" w:rsidP="00464833">
            <w:pPr>
              <w:rPr>
                <w:rFonts w:eastAsia="Century Gothic" w:cs="Century Gothic"/>
              </w:rPr>
            </w:pPr>
            <w:r w:rsidRPr="00183147">
              <w:rPr>
                <w:rFonts w:eastAsia="Century Gothic" w:cs="Century Gothic"/>
                <w:b w:val="0"/>
                <w:bCs w:val="0"/>
              </w:rPr>
              <w:t>Production</w:t>
            </w:r>
          </w:p>
        </w:tc>
        <w:tc>
          <w:tcPr>
            <w:tcW w:w="531" w:type="pct"/>
          </w:tcPr>
          <w:p w14:paraId="532F56C3" w14:textId="14F73FD4" w:rsidR="0061566D" w:rsidRDefault="0061566D" w:rsidP="0046483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Server</w:t>
            </w:r>
          </w:p>
        </w:tc>
        <w:tc>
          <w:tcPr>
            <w:tcW w:w="464" w:type="pct"/>
          </w:tcPr>
          <w:p w14:paraId="424BF48A" w14:textId="4F88EE6B" w:rsidR="0061566D" w:rsidRDefault="0061566D" w:rsidP="00464833">
            <w:pPr>
              <w:cnfStyle w:val="000000010000" w:firstRow="0" w:lastRow="0" w:firstColumn="0" w:lastColumn="0" w:oddVBand="0" w:evenVBand="0" w:oddHBand="0" w:evenHBand="1" w:firstRowFirstColumn="0" w:firstRowLastColumn="0" w:lastRowFirstColumn="0" w:lastRowLastColumn="0"/>
              <w:rPr>
                <w:rFonts w:eastAsia="Century Gothic" w:cs="Century Gothic"/>
                <w:color w:val="000000"/>
                <w:lang w:eastAsia="en-NZ"/>
              </w:rPr>
            </w:pPr>
            <w:r>
              <w:rPr>
                <w:rFonts w:eastAsia="Century Gothic" w:cs="Century Gothic"/>
              </w:rPr>
              <w:t>S#2</w:t>
            </w:r>
          </w:p>
        </w:tc>
        <w:tc>
          <w:tcPr>
            <w:tcW w:w="980" w:type="pct"/>
          </w:tcPr>
          <w:p w14:paraId="76F11903" w14:textId="2959064D" w:rsidR="0061566D" w:rsidRPr="00906A23" w:rsidRDefault="0061566D" w:rsidP="00464833">
            <w:pPr>
              <w:spacing w:line="259" w:lineRule="auto"/>
              <w:cnfStyle w:val="000000010000" w:firstRow="0" w:lastRow="0" w:firstColumn="0" w:lastColumn="0" w:oddVBand="0" w:evenVBand="0" w:oddHBand="0" w:evenHBand="1" w:firstRowFirstColumn="0" w:firstRowLastColumn="0" w:lastRowFirstColumn="0" w:lastRowLastColumn="0"/>
              <w:rPr>
                <w:rFonts w:eastAsia="Century Gothic" w:cs="Century Gothic"/>
                <w:highlight w:val="green"/>
              </w:rPr>
            </w:pPr>
            <w:r w:rsidRPr="00906A23">
              <w:rPr>
                <w:rFonts w:eastAsia="Century Gothic" w:cs="Century Gothic"/>
                <w:highlight w:val="green"/>
              </w:rPr>
              <w:t>10.2.6.</w:t>
            </w:r>
            <w:r w:rsidR="002E320E">
              <w:rPr>
                <w:rFonts w:eastAsia="Century Gothic" w:cs="Century Gothic"/>
                <w:highlight w:val="green"/>
              </w:rPr>
              <w:t>2</w:t>
            </w:r>
          </w:p>
        </w:tc>
        <w:tc>
          <w:tcPr>
            <w:tcW w:w="919" w:type="pct"/>
          </w:tcPr>
          <w:p w14:paraId="1A5981DA" w14:textId="1AF59A53" w:rsidR="0061566D" w:rsidRPr="00906A23" w:rsidRDefault="0061566D" w:rsidP="00464833">
            <w:pPr>
              <w:cnfStyle w:val="000000010000" w:firstRow="0" w:lastRow="0" w:firstColumn="0" w:lastColumn="0" w:oddVBand="0" w:evenVBand="0" w:oddHBand="0" w:evenHBand="1" w:firstRowFirstColumn="0" w:firstRowLastColumn="0" w:lastRowFirstColumn="0" w:lastRowLastColumn="0"/>
              <w:rPr>
                <w:rFonts w:eastAsia="Century Gothic" w:cs="Century Gothic"/>
                <w:highlight w:val="green"/>
              </w:rPr>
            </w:pPr>
            <w:r w:rsidRPr="00906A23">
              <w:rPr>
                <w:rFonts w:eastAsia="Century Gothic" w:cs="Century Gothic"/>
                <w:highlight w:val="green"/>
              </w:rPr>
              <w:t>10.2.6.0</w:t>
            </w:r>
          </w:p>
        </w:tc>
        <w:tc>
          <w:tcPr>
            <w:tcW w:w="631" w:type="pct"/>
          </w:tcPr>
          <w:p w14:paraId="1238D897" w14:textId="3669A626" w:rsidR="0061566D" w:rsidRPr="00906A23" w:rsidRDefault="0061566D" w:rsidP="00464833">
            <w:pPr>
              <w:cnfStyle w:val="000000010000" w:firstRow="0" w:lastRow="0" w:firstColumn="0" w:lastColumn="0" w:oddVBand="0" w:evenVBand="0" w:oddHBand="0" w:evenHBand="1" w:firstRowFirstColumn="0" w:firstRowLastColumn="0" w:lastRowFirstColumn="0" w:lastRowLastColumn="0"/>
              <w:rPr>
                <w:rFonts w:eastAsia="Century Gothic" w:cs="Century Gothic"/>
                <w:highlight w:val="green"/>
              </w:rPr>
            </w:pPr>
            <w:r w:rsidRPr="00906A23">
              <w:rPr>
                <w:rFonts w:eastAsia="Century Gothic" w:cs="Century Gothic"/>
                <w:highlight w:val="green"/>
              </w:rPr>
              <w:t>RG-AE-1</w:t>
            </w:r>
          </w:p>
        </w:tc>
        <w:tc>
          <w:tcPr>
            <w:tcW w:w="684" w:type="pct"/>
          </w:tcPr>
          <w:p w14:paraId="0B22C344" w14:textId="23A70F68" w:rsidR="0061566D" w:rsidRPr="00B83F6A" w:rsidRDefault="0061566D" w:rsidP="0046483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00B83F6A">
              <w:rPr>
                <w:rFonts w:eastAsia="Century Gothic" w:cs="Century Gothic"/>
              </w:rPr>
              <w:t>N#2</w:t>
            </w:r>
          </w:p>
        </w:tc>
      </w:tr>
      <w:tr w:rsidR="0061566D" w:rsidRPr="00FE666F" w14:paraId="744084C5" w14:textId="742593A3" w:rsidTr="0061566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92" w:type="pct"/>
            <w:noWrap/>
          </w:tcPr>
          <w:p w14:paraId="57152811" w14:textId="384A9FAC" w:rsidR="0061566D" w:rsidRPr="003424DE" w:rsidRDefault="0061566D" w:rsidP="0061566D">
            <w:pPr>
              <w:rPr>
                <w:rFonts w:eastAsia="Century Gothic" w:cs="Century Gothic"/>
              </w:rPr>
            </w:pPr>
            <w:r w:rsidRPr="00183147">
              <w:rPr>
                <w:rFonts w:eastAsia="Century Gothic" w:cs="Century Gothic"/>
                <w:b w:val="0"/>
                <w:bCs w:val="0"/>
              </w:rPr>
              <w:t>Production</w:t>
            </w:r>
          </w:p>
        </w:tc>
        <w:tc>
          <w:tcPr>
            <w:tcW w:w="531" w:type="pct"/>
          </w:tcPr>
          <w:p w14:paraId="6C1715B0" w14:textId="44652490" w:rsidR="0061566D" w:rsidRDefault="0061566D" w:rsidP="0061566D">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Cluster</w:t>
            </w:r>
          </w:p>
        </w:tc>
        <w:tc>
          <w:tcPr>
            <w:tcW w:w="464" w:type="pct"/>
          </w:tcPr>
          <w:p w14:paraId="61AEE938" w14:textId="30E7B84D" w:rsidR="0061566D" w:rsidRDefault="0061566D" w:rsidP="0061566D">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C#1</w:t>
            </w:r>
          </w:p>
        </w:tc>
        <w:tc>
          <w:tcPr>
            <w:tcW w:w="980" w:type="pct"/>
          </w:tcPr>
          <w:p w14:paraId="0E35E968" w14:textId="3B7B10D5" w:rsidR="0061566D" w:rsidRPr="00906A23" w:rsidRDefault="0061566D" w:rsidP="0061566D">
            <w:pPr>
              <w:spacing w:line="259" w:lineRule="auto"/>
              <w:cnfStyle w:val="000000100000" w:firstRow="0" w:lastRow="0" w:firstColumn="0" w:lastColumn="0" w:oddVBand="0" w:evenVBand="0" w:oddHBand="1" w:evenHBand="0" w:firstRowFirstColumn="0" w:firstRowLastColumn="0" w:lastRowFirstColumn="0" w:lastRowLastColumn="0"/>
              <w:rPr>
                <w:rFonts w:eastAsia="Century Gothic" w:cs="Century Gothic"/>
                <w:highlight w:val="green"/>
              </w:rPr>
            </w:pPr>
            <w:r w:rsidRPr="00906A23">
              <w:rPr>
                <w:rFonts w:eastAsia="Century Gothic" w:cs="Century Gothic"/>
                <w:highlight w:val="green"/>
              </w:rPr>
              <w:t>10.2.6.</w:t>
            </w:r>
            <w:r w:rsidR="002E320E">
              <w:rPr>
                <w:rFonts w:eastAsia="Century Gothic" w:cs="Century Gothic"/>
                <w:highlight w:val="green"/>
              </w:rPr>
              <w:t>3</w:t>
            </w:r>
          </w:p>
        </w:tc>
        <w:tc>
          <w:tcPr>
            <w:tcW w:w="919" w:type="pct"/>
          </w:tcPr>
          <w:p w14:paraId="4547E903" w14:textId="5B2E21C4" w:rsidR="0061566D" w:rsidRPr="00906A23" w:rsidRDefault="0061566D" w:rsidP="0061566D">
            <w:pPr>
              <w:cnfStyle w:val="000000100000" w:firstRow="0" w:lastRow="0" w:firstColumn="0" w:lastColumn="0" w:oddVBand="0" w:evenVBand="0" w:oddHBand="1" w:evenHBand="0" w:firstRowFirstColumn="0" w:firstRowLastColumn="0" w:lastRowFirstColumn="0" w:lastRowLastColumn="0"/>
              <w:rPr>
                <w:rFonts w:eastAsia="Century Gothic" w:cs="Century Gothic"/>
                <w:highlight w:val="green"/>
              </w:rPr>
            </w:pPr>
            <w:r w:rsidRPr="00906A23">
              <w:rPr>
                <w:rFonts w:eastAsia="Century Gothic" w:cs="Century Gothic"/>
                <w:highlight w:val="green"/>
              </w:rPr>
              <w:t>10.2.6.0</w:t>
            </w:r>
          </w:p>
        </w:tc>
        <w:tc>
          <w:tcPr>
            <w:tcW w:w="631" w:type="pct"/>
          </w:tcPr>
          <w:p w14:paraId="0EF7874F" w14:textId="77777777" w:rsidR="0061566D" w:rsidRPr="00CF00AE" w:rsidRDefault="0061566D" w:rsidP="0061566D">
            <w:pPr>
              <w:cnfStyle w:val="000000100000" w:firstRow="0" w:lastRow="0" w:firstColumn="0" w:lastColumn="0" w:oddVBand="0" w:evenVBand="0" w:oddHBand="1" w:evenHBand="0" w:firstRowFirstColumn="0" w:firstRowLastColumn="0" w:lastRowFirstColumn="0" w:lastRowLastColumn="0"/>
              <w:rPr>
                <w:rFonts w:eastAsia="Century Gothic" w:cs="Century Gothic"/>
                <w:color w:val="A6A6A6" w:themeColor="background1" w:themeShade="A6"/>
              </w:rPr>
            </w:pPr>
          </w:p>
        </w:tc>
        <w:tc>
          <w:tcPr>
            <w:tcW w:w="684" w:type="pct"/>
          </w:tcPr>
          <w:p w14:paraId="609DCB59" w14:textId="2EAFE7C9" w:rsidR="0061566D" w:rsidRPr="00B83F6A" w:rsidRDefault="0061566D" w:rsidP="0061566D">
            <w:pPr>
              <w:cnfStyle w:val="000000100000" w:firstRow="0" w:lastRow="0" w:firstColumn="0" w:lastColumn="0" w:oddVBand="0" w:evenVBand="0" w:oddHBand="1" w:evenHBand="0" w:firstRowFirstColumn="0" w:firstRowLastColumn="0" w:lastRowFirstColumn="0" w:lastRowLastColumn="0"/>
              <w:rPr>
                <w:rFonts w:eastAsia="Century Gothic" w:cs="Century Gothic"/>
                <w:color w:val="A6A6A6" w:themeColor="background1" w:themeShade="A6"/>
              </w:rPr>
            </w:pPr>
            <w:r w:rsidRPr="00B83F6A">
              <w:rPr>
                <w:rFonts w:eastAsia="Century Gothic" w:cs="Century Gothic"/>
              </w:rPr>
              <w:t>N#3</w:t>
            </w:r>
          </w:p>
        </w:tc>
      </w:tr>
      <w:tr w:rsidR="0061566D" w:rsidRPr="00FE666F" w14:paraId="4E7B5694" w14:textId="6CE1E4EF" w:rsidTr="0061566D">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92" w:type="pct"/>
            <w:noWrap/>
          </w:tcPr>
          <w:p w14:paraId="0952F64A" w14:textId="21DC49B3" w:rsidR="0061566D" w:rsidRDefault="0061566D" w:rsidP="0061566D">
            <w:pPr>
              <w:rPr>
                <w:rFonts w:eastAsia="Century Gothic" w:cs="Century Gothic"/>
              </w:rPr>
            </w:pPr>
            <w:r w:rsidRPr="00183147">
              <w:rPr>
                <w:rFonts w:eastAsia="Century Gothic" w:cs="Century Gothic"/>
                <w:b w:val="0"/>
                <w:bCs w:val="0"/>
              </w:rPr>
              <w:t>Production</w:t>
            </w:r>
          </w:p>
        </w:tc>
        <w:tc>
          <w:tcPr>
            <w:tcW w:w="531" w:type="pct"/>
          </w:tcPr>
          <w:p w14:paraId="4EBF3698" w14:textId="2DBE90CA" w:rsidR="0061566D" w:rsidRDefault="0061566D" w:rsidP="0061566D">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Listener</w:t>
            </w:r>
          </w:p>
        </w:tc>
        <w:tc>
          <w:tcPr>
            <w:tcW w:w="464" w:type="pct"/>
          </w:tcPr>
          <w:p w14:paraId="189E4A86" w14:textId="27D094DE" w:rsidR="0061566D" w:rsidRDefault="0061566D" w:rsidP="0061566D">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L#1</w:t>
            </w:r>
          </w:p>
        </w:tc>
        <w:tc>
          <w:tcPr>
            <w:tcW w:w="980" w:type="pct"/>
          </w:tcPr>
          <w:p w14:paraId="0B9DC056" w14:textId="660D8914" w:rsidR="0061566D" w:rsidRPr="004F1669" w:rsidRDefault="0061566D" w:rsidP="0061566D">
            <w:pPr>
              <w:spacing w:line="259" w:lineRule="auto"/>
              <w:cnfStyle w:val="000000010000" w:firstRow="0" w:lastRow="0" w:firstColumn="0" w:lastColumn="0" w:oddVBand="0" w:evenVBand="0" w:oddHBand="0" w:evenHBand="1" w:firstRowFirstColumn="0" w:firstRowLastColumn="0" w:lastRowFirstColumn="0" w:lastRowLastColumn="0"/>
              <w:rPr>
                <w:rFonts w:eastAsia="Century Gothic" w:cs="Century Gothic"/>
                <w:highlight w:val="yellow"/>
              </w:rPr>
            </w:pPr>
            <w:r w:rsidRPr="00DC7770">
              <w:rPr>
                <w:rFonts w:eastAsia="Century Gothic" w:cs="Century Gothic"/>
                <w:highlight w:val="yellow"/>
              </w:rPr>
              <w:t>&lt;TBA&gt;</w:t>
            </w:r>
          </w:p>
        </w:tc>
        <w:tc>
          <w:tcPr>
            <w:tcW w:w="919" w:type="pct"/>
          </w:tcPr>
          <w:p w14:paraId="3DE86BEC" w14:textId="13D23E36" w:rsidR="0061566D" w:rsidRPr="00906A23" w:rsidRDefault="0061566D" w:rsidP="0061566D">
            <w:pPr>
              <w:cnfStyle w:val="000000010000" w:firstRow="0" w:lastRow="0" w:firstColumn="0" w:lastColumn="0" w:oddVBand="0" w:evenVBand="0" w:oddHBand="0" w:evenHBand="1" w:firstRowFirstColumn="0" w:firstRowLastColumn="0" w:lastRowFirstColumn="0" w:lastRowLastColumn="0"/>
              <w:rPr>
                <w:rFonts w:eastAsia="Century Gothic" w:cs="Century Gothic"/>
                <w:highlight w:val="green"/>
              </w:rPr>
            </w:pPr>
            <w:r w:rsidRPr="00906A23">
              <w:rPr>
                <w:rFonts w:eastAsia="Century Gothic" w:cs="Century Gothic"/>
                <w:highlight w:val="green"/>
              </w:rPr>
              <w:t>10.2.6.0</w:t>
            </w:r>
          </w:p>
        </w:tc>
        <w:tc>
          <w:tcPr>
            <w:tcW w:w="631" w:type="pct"/>
          </w:tcPr>
          <w:p w14:paraId="3E85B539" w14:textId="77777777" w:rsidR="0061566D" w:rsidRPr="00CF00AE" w:rsidRDefault="0061566D" w:rsidP="0061566D">
            <w:pPr>
              <w:cnfStyle w:val="000000010000" w:firstRow="0" w:lastRow="0" w:firstColumn="0" w:lastColumn="0" w:oddVBand="0" w:evenVBand="0" w:oddHBand="0" w:evenHBand="1" w:firstRowFirstColumn="0" w:firstRowLastColumn="0" w:lastRowFirstColumn="0" w:lastRowLastColumn="0"/>
              <w:rPr>
                <w:rFonts w:eastAsia="Century Gothic" w:cs="Century Gothic"/>
                <w:color w:val="A6A6A6" w:themeColor="background1" w:themeShade="A6"/>
              </w:rPr>
            </w:pPr>
          </w:p>
        </w:tc>
        <w:tc>
          <w:tcPr>
            <w:tcW w:w="684" w:type="pct"/>
          </w:tcPr>
          <w:p w14:paraId="31189BD0" w14:textId="36672172" w:rsidR="0061566D" w:rsidRPr="00B83F6A" w:rsidRDefault="0061566D" w:rsidP="0061566D">
            <w:pPr>
              <w:cnfStyle w:val="000000010000" w:firstRow="0" w:lastRow="0" w:firstColumn="0" w:lastColumn="0" w:oddVBand="0" w:evenVBand="0" w:oddHBand="0" w:evenHBand="1" w:firstRowFirstColumn="0" w:firstRowLastColumn="0" w:lastRowFirstColumn="0" w:lastRowLastColumn="0"/>
              <w:rPr>
                <w:rFonts w:eastAsia="Century Gothic" w:cs="Century Gothic"/>
                <w:color w:val="A6A6A6" w:themeColor="background1" w:themeShade="A6"/>
              </w:rPr>
            </w:pPr>
            <w:r w:rsidRPr="00B83F6A">
              <w:rPr>
                <w:rFonts w:eastAsia="Century Gothic" w:cs="Century Gothic"/>
              </w:rPr>
              <w:t>N#4</w:t>
            </w:r>
          </w:p>
        </w:tc>
      </w:tr>
      <w:tr w:rsidR="0061566D" w:rsidRPr="00FE666F" w14:paraId="6F66F371" w14:textId="4FB063CC" w:rsidTr="0061566D">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92" w:type="pct"/>
            <w:noWrap/>
          </w:tcPr>
          <w:p w14:paraId="0F4AE458" w14:textId="5EFACE09" w:rsidR="0061566D" w:rsidRPr="00183147" w:rsidRDefault="0061566D" w:rsidP="0061566D">
            <w:pPr>
              <w:rPr>
                <w:rFonts w:eastAsia="Century Gothic" w:cs="Century Gothic"/>
              </w:rPr>
            </w:pPr>
            <w:r w:rsidRPr="00183147">
              <w:rPr>
                <w:rFonts w:eastAsia="Century Gothic" w:cs="Century Gothic"/>
                <w:b w:val="0"/>
                <w:bCs w:val="0"/>
              </w:rPr>
              <w:t>Production</w:t>
            </w:r>
          </w:p>
        </w:tc>
        <w:tc>
          <w:tcPr>
            <w:tcW w:w="531" w:type="pct"/>
          </w:tcPr>
          <w:p w14:paraId="4726BDE3" w14:textId="70F13A61" w:rsidR="0061566D" w:rsidRDefault="0061566D" w:rsidP="0061566D">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Listener</w:t>
            </w:r>
          </w:p>
        </w:tc>
        <w:tc>
          <w:tcPr>
            <w:tcW w:w="464" w:type="pct"/>
          </w:tcPr>
          <w:p w14:paraId="344F96F7" w14:textId="482BEF74" w:rsidR="0061566D" w:rsidRDefault="0061566D" w:rsidP="0061566D">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L#2</w:t>
            </w:r>
          </w:p>
        </w:tc>
        <w:tc>
          <w:tcPr>
            <w:tcW w:w="980" w:type="pct"/>
          </w:tcPr>
          <w:p w14:paraId="6C5F51FA" w14:textId="3D9CBC7D" w:rsidR="0061566D" w:rsidRPr="004F1669" w:rsidRDefault="0061566D" w:rsidP="0061566D">
            <w:pPr>
              <w:spacing w:line="259" w:lineRule="auto"/>
              <w:cnfStyle w:val="000000100000" w:firstRow="0" w:lastRow="0" w:firstColumn="0" w:lastColumn="0" w:oddVBand="0" w:evenVBand="0" w:oddHBand="1" w:evenHBand="0" w:firstRowFirstColumn="0" w:firstRowLastColumn="0" w:lastRowFirstColumn="0" w:lastRowLastColumn="0"/>
              <w:rPr>
                <w:rFonts w:eastAsia="Century Gothic" w:cs="Century Gothic"/>
                <w:highlight w:val="yellow"/>
              </w:rPr>
            </w:pPr>
            <w:r w:rsidRPr="00DC7770">
              <w:rPr>
                <w:rFonts w:eastAsia="Century Gothic" w:cs="Century Gothic"/>
                <w:highlight w:val="yellow"/>
              </w:rPr>
              <w:t>&lt;TBA&gt;</w:t>
            </w:r>
          </w:p>
        </w:tc>
        <w:tc>
          <w:tcPr>
            <w:tcW w:w="919" w:type="pct"/>
          </w:tcPr>
          <w:p w14:paraId="1FD8D244" w14:textId="03A96793" w:rsidR="0061566D" w:rsidRPr="00906A23" w:rsidRDefault="0061566D" w:rsidP="0061566D">
            <w:pPr>
              <w:cnfStyle w:val="000000100000" w:firstRow="0" w:lastRow="0" w:firstColumn="0" w:lastColumn="0" w:oddVBand="0" w:evenVBand="0" w:oddHBand="1" w:evenHBand="0" w:firstRowFirstColumn="0" w:firstRowLastColumn="0" w:lastRowFirstColumn="0" w:lastRowLastColumn="0"/>
              <w:rPr>
                <w:rFonts w:eastAsia="Century Gothic" w:cs="Century Gothic"/>
                <w:highlight w:val="green"/>
              </w:rPr>
            </w:pPr>
            <w:r w:rsidRPr="00906A23">
              <w:rPr>
                <w:rFonts w:eastAsia="Century Gothic" w:cs="Century Gothic"/>
                <w:highlight w:val="green"/>
              </w:rPr>
              <w:t>10.2.6.0</w:t>
            </w:r>
          </w:p>
        </w:tc>
        <w:tc>
          <w:tcPr>
            <w:tcW w:w="631" w:type="pct"/>
          </w:tcPr>
          <w:p w14:paraId="1BABB21A" w14:textId="77777777" w:rsidR="0061566D" w:rsidRPr="00CF00AE" w:rsidRDefault="0061566D" w:rsidP="0061566D">
            <w:pPr>
              <w:cnfStyle w:val="000000100000" w:firstRow="0" w:lastRow="0" w:firstColumn="0" w:lastColumn="0" w:oddVBand="0" w:evenVBand="0" w:oddHBand="1" w:evenHBand="0" w:firstRowFirstColumn="0" w:firstRowLastColumn="0" w:lastRowFirstColumn="0" w:lastRowLastColumn="0"/>
              <w:rPr>
                <w:rFonts w:eastAsia="Century Gothic" w:cs="Century Gothic"/>
                <w:color w:val="A6A6A6" w:themeColor="background1" w:themeShade="A6"/>
              </w:rPr>
            </w:pPr>
          </w:p>
        </w:tc>
        <w:tc>
          <w:tcPr>
            <w:tcW w:w="684" w:type="pct"/>
          </w:tcPr>
          <w:p w14:paraId="3CF16007" w14:textId="5B98FB65" w:rsidR="0061566D" w:rsidRPr="00B83F6A" w:rsidRDefault="0061566D" w:rsidP="0061566D">
            <w:pPr>
              <w:cnfStyle w:val="000000100000" w:firstRow="0" w:lastRow="0" w:firstColumn="0" w:lastColumn="0" w:oddVBand="0" w:evenVBand="0" w:oddHBand="1" w:evenHBand="0" w:firstRowFirstColumn="0" w:firstRowLastColumn="0" w:lastRowFirstColumn="0" w:lastRowLastColumn="0"/>
              <w:rPr>
                <w:rFonts w:eastAsia="Century Gothic" w:cs="Century Gothic"/>
                <w:color w:val="A6A6A6" w:themeColor="background1" w:themeShade="A6"/>
              </w:rPr>
            </w:pPr>
            <w:r w:rsidRPr="00B83F6A">
              <w:rPr>
                <w:rFonts w:eastAsia="Century Gothic" w:cs="Century Gothic"/>
              </w:rPr>
              <w:t>N#5</w:t>
            </w:r>
          </w:p>
        </w:tc>
      </w:tr>
    </w:tbl>
    <w:p w14:paraId="44C7774B" w14:textId="750D7B2C" w:rsidR="00C90B34" w:rsidRDefault="00C90B34" w:rsidP="00C90B34">
      <w:pPr>
        <w:rPr>
          <w:rFonts w:eastAsia="Century Gothic"/>
        </w:rPr>
      </w:pPr>
      <w:bookmarkStart w:id="51" w:name="_Toc532809364"/>
    </w:p>
    <w:p w14:paraId="7B30B22E" w14:textId="77777777" w:rsidR="00D15630" w:rsidRPr="00017139" w:rsidRDefault="00D15630" w:rsidP="001447E7">
      <w:pPr>
        <w:pStyle w:val="Heading2"/>
      </w:pPr>
      <w:bookmarkStart w:id="52" w:name="_Toc532809370"/>
      <w:bookmarkStart w:id="53" w:name="_Toc86234793"/>
      <w:r w:rsidRPr="00017139">
        <w:t>Windows Virtual Server</w:t>
      </w:r>
      <w:bookmarkEnd w:id="52"/>
      <w:bookmarkEnd w:id="53"/>
    </w:p>
    <w:tbl>
      <w:tblPr>
        <w:tblStyle w:val="LightList-Accent12"/>
        <w:tblW w:w="5000" w:type="pct"/>
        <w:tblLook w:val="04A0" w:firstRow="1" w:lastRow="0" w:firstColumn="1" w:lastColumn="0" w:noHBand="0" w:noVBand="1"/>
      </w:tblPr>
      <w:tblGrid>
        <w:gridCol w:w="3784"/>
        <w:gridCol w:w="5845"/>
      </w:tblGrid>
      <w:tr w:rsidR="00D15630" w:rsidRPr="00FE666F" w14:paraId="4021B69E" w14:textId="77777777" w:rsidTr="001447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pct"/>
            <w:noWrap/>
            <w:hideMark/>
          </w:tcPr>
          <w:p w14:paraId="16309463" w14:textId="77777777" w:rsidR="00D15630" w:rsidRPr="00FE666F" w:rsidRDefault="00D15630" w:rsidP="00F26B59">
            <w:pPr>
              <w:rPr>
                <w:b w:val="0"/>
                <w:color w:val="FFFFFF"/>
                <w:lang w:eastAsia="en-NZ"/>
              </w:rPr>
            </w:pPr>
            <w:r w:rsidRPr="00FE666F">
              <w:rPr>
                <w:b w:val="0"/>
                <w:color w:val="FFFFFF"/>
                <w:lang w:eastAsia="en-NZ"/>
              </w:rPr>
              <w:t>Item</w:t>
            </w:r>
          </w:p>
        </w:tc>
        <w:tc>
          <w:tcPr>
            <w:tcW w:w="3035" w:type="pct"/>
          </w:tcPr>
          <w:p w14:paraId="60B94F3D" w14:textId="77777777" w:rsidR="00D15630" w:rsidRPr="00D30055" w:rsidRDefault="00D15630" w:rsidP="00F26B59">
            <w:pPr>
              <w:cnfStyle w:val="100000000000" w:firstRow="1" w:lastRow="0" w:firstColumn="0" w:lastColumn="0" w:oddVBand="0" w:evenVBand="0" w:oddHBand="0" w:evenHBand="0" w:firstRowFirstColumn="0" w:firstRowLastColumn="0" w:lastRowFirstColumn="0" w:lastRowLastColumn="0"/>
              <w:rPr>
                <w:color w:val="FFFFFF"/>
                <w:lang w:eastAsia="en-NZ"/>
              </w:rPr>
            </w:pPr>
            <w:r>
              <w:rPr>
                <w:b w:val="0"/>
                <w:color w:val="FFFFFF"/>
                <w:lang w:eastAsia="en-NZ"/>
              </w:rPr>
              <w:t>Production</w:t>
            </w:r>
          </w:p>
        </w:tc>
      </w:tr>
      <w:tr w:rsidR="00D15630" w:rsidRPr="00FE666F" w14:paraId="43792FCF" w14:textId="77777777" w:rsidTr="001447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pct"/>
            <w:noWrap/>
          </w:tcPr>
          <w:p w14:paraId="6867B4F8" w14:textId="77777777" w:rsidR="00D15630" w:rsidRPr="00FE666F" w:rsidRDefault="00D15630" w:rsidP="00F26B59">
            <w:pPr>
              <w:rPr>
                <w:color w:val="FFFFFF"/>
                <w:lang w:eastAsia="en-NZ"/>
              </w:rPr>
            </w:pPr>
            <w:r w:rsidRPr="00D30055">
              <w:rPr>
                <w:color w:val="000000"/>
                <w:lang w:eastAsia="en-NZ"/>
              </w:rPr>
              <w:t>Servers</w:t>
            </w:r>
          </w:p>
        </w:tc>
        <w:tc>
          <w:tcPr>
            <w:tcW w:w="3035" w:type="pct"/>
          </w:tcPr>
          <w:p w14:paraId="6D968BAC" w14:textId="2B3A3D83" w:rsidR="00D15630" w:rsidRDefault="00D15630" w:rsidP="00F26B59">
            <w:pPr>
              <w:cnfStyle w:val="000000100000" w:firstRow="0" w:lastRow="0" w:firstColumn="0" w:lastColumn="0" w:oddVBand="0" w:evenVBand="0" w:oddHBand="1" w:evenHBand="0" w:firstRowFirstColumn="0" w:firstRowLastColumn="0" w:lastRowFirstColumn="0" w:lastRowLastColumn="0"/>
              <w:rPr>
                <w:color w:val="000000"/>
                <w:lang w:eastAsia="en-NZ"/>
              </w:rPr>
            </w:pPr>
            <w:r w:rsidDel="00393AE5">
              <w:rPr>
                <w:color w:val="000000"/>
                <w:lang w:eastAsia="en-NZ"/>
              </w:rPr>
              <w:t>S#3, S#4</w:t>
            </w:r>
          </w:p>
        </w:tc>
      </w:tr>
      <w:tr w:rsidR="00D15630" w:rsidRPr="00FE666F" w14:paraId="414806B9" w14:textId="77777777" w:rsidTr="001447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pct"/>
            <w:noWrap/>
            <w:hideMark/>
          </w:tcPr>
          <w:p w14:paraId="1B2BE873" w14:textId="77777777" w:rsidR="00D15630" w:rsidRPr="00FE666F" w:rsidRDefault="00D15630" w:rsidP="00F26B59">
            <w:pPr>
              <w:rPr>
                <w:color w:val="000000"/>
                <w:lang w:eastAsia="en-NZ"/>
              </w:rPr>
            </w:pPr>
            <w:r w:rsidRPr="00FE666F">
              <w:rPr>
                <w:color w:val="000000"/>
                <w:lang w:eastAsia="en-NZ"/>
              </w:rPr>
              <w:t>Host OS</w:t>
            </w:r>
          </w:p>
        </w:tc>
        <w:tc>
          <w:tcPr>
            <w:tcW w:w="3035" w:type="pct"/>
          </w:tcPr>
          <w:p w14:paraId="7E814BDB" w14:textId="77777777" w:rsidR="00D15630" w:rsidRPr="00DB797B" w:rsidRDefault="00D15630" w:rsidP="00F26B59">
            <w:pPr>
              <w:cnfStyle w:val="000000010000" w:firstRow="0" w:lastRow="0" w:firstColumn="0" w:lastColumn="0" w:oddVBand="0" w:evenVBand="0" w:oddHBand="0" w:evenHBand="1" w:firstRowFirstColumn="0" w:firstRowLastColumn="0" w:lastRowFirstColumn="0" w:lastRowLastColumn="0"/>
              <w:rPr>
                <w:color w:val="000000"/>
                <w:lang w:eastAsia="en-NZ"/>
              </w:rPr>
            </w:pPr>
            <w:r w:rsidRPr="00FE666F">
              <w:rPr>
                <w:color w:val="000000"/>
                <w:lang w:eastAsia="en-NZ"/>
              </w:rPr>
              <w:t>Windows 2016</w:t>
            </w:r>
          </w:p>
        </w:tc>
      </w:tr>
      <w:tr w:rsidR="00D15630" w:rsidRPr="00FE666F" w14:paraId="12BB5622" w14:textId="77777777" w:rsidTr="001447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pct"/>
            <w:noWrap/>
            <w:hideMark/>
          </w:tcPr>
          <w:p w14:paraId="0336ABEC" w14:textId="77777777" w:rsidR="00D15630" w:rsidRPr="00FE666F" w:rsidRDefault="00D15630" w:rsidP="00F26B59">
            <w:pPr>
              <w:rPr>
                <w:color w:val="000000"/>
                <w:lang w:eastAsia="en-NZ"/>
              </w:rPr>
            </w:pPr>
            <w:r w:rsidRPr="00FE666F">
              <w:rPr>
                <w:color w:val="000000"/>
                <w:lang w:eastAsia="en-NZ"/>
              </w:rPr>
              <w:t>CPU</w:t>
            </w:r>
          </w:p>
        </w:tc>
        <w:tc>
          <w:tcPr>
            <w:tcW w:w="3035" w:type="pct"/>
          </w:tcPr>
          <w:p w14:paraId="636E1F80" w14:textId="77777777" w:rsidR="00D15630" w:rsidRPr="00DB797B" w:rsidRDefault="00D15630" w:rsidP="00F26B59">
            <w:pPr>
              <w:cnfStyle w:val="000000100000" w:firstRow="0" w:lastRow="0" w:firstColumn="0" w:lastColumn="0" w:oddVBand="0" w:evenVBand="0" w:oddHBand="1" w:evenHBand="0" w:firstRowFirstColumn="0" w:firstRowLastColumn="0" w:lastRowFirstColumn="0" w:lastRowLastColumn="0"/>
              <w:rPr>
                <w:color w:val="000000"/>
                <w:lang w:eastAsia="en-NZ"/>
              </w:rPr>
            </w:pPr>
            <w:r w:rsidRPr="00FE666F">
              <w:rPr>
                <w:color w:val="000000"/>
                <w:lang w:eastAsia="en-NZ"/>
              </w:rPr>
              <w:t>4 CPU</w:t>
            </w:r>
          </w:p>
        </w:tc>
      </w:tr>
      <w:tr w:rsidR="00D15630" w:rsidRPr="00FE666F" w14:paraId="4CC4C5EE" w14:textId="77777777" w:rsidTr="001447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pct"/>
            <w:noWrap/>
          </w:tcPr>
          <w:p w14:paraId="37E41EA8" w14:textId="77777777" w:rsidR="00D15630" w:rsidRPr="005D7997" w:rsidRDefault="00D15630" w:rsidP="00F26B59">
            <w:pPr>
              <w:rPr>
                <w:color w:val="000000"/>
                <w:lang w:eastAsia="en-NZ"/>
              </w:rPr>
            </w:pPr>
            <w:r w:rsidRPr="005D7997">
              <w:rPr>
                <w:color w:val="000000"/>
                <w:lang w:eastAsia="en-NZ"/>
              </w:rPr>
              <w:t>VM CPU core count</w:t>
            </w:r>
          </w:p>
        </w:tc>
        <w:tc>
          <w:tcPr>
            <w:tcW w:w="3035" w:type="pct"/>
          </w:tcPr>
          <w:p w14:paraId="4578F7BC" w14:textId="77777777" w:rsidR="00D15630" w:rsidRPr="00DB797B" w:rsidRDefault="00D15630" w:rsidP="00F26B59">
            <w:pPr>
              <w:cnfStyle w:val="000000010000" w:firstRow="0" w:lastRow="0" w:firstColumn="0" w:lastColumn="0" w:oddVBand="0" w:evenVBand="0" w:oddHBand="0" w:evenHBand="1" w:firstRowFirstColumn="0" w:firstRowLastColumn="0" w:lastRowFirstColumn="0" w:lastRowLastColumn="0"/>
              <w:rPr>
                <w:color w:val="000000"/>
                <w:lang w:eastAsia="en-NZ"/>
              </w:rPr>
            </w:pPr>
            <w:r w:rsidRPr="005D7997">
              <w:rPr>
                <w:color w:val="000000"/>
                <w:lang w:eastAsia="en-NZ"/>
              </w:rPr>
              <w:t>4 cores</w:t>
            </w:r>
          </w:p>
        </w:tc>
      </w:tr>
      <w:tr w:rsidR="00D15630" w:rsidRPr="00FE666F" w14:paraId="33D56643" w14:textId="77777777" w:rsidTr="001447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pct"/>
            <w:noWrap/>
          </w:tcPr>
          <w:p w14:paraId="33EA251C" w14:textId="77777777" w:rsidR="00D15630" w:rsidRPr="005D7997" w:rsidRDefault="00D15630" w:rsidP="00F26B59">
            <w:pPr>
              <w:rPr>
                <w:color w:val="000000"/>
                <w:lang w:eastAsia="en-NZ"/>
              </w:rPr>
            </w:pPr>
            <w:r w:rsidRPr="005D7997">
              <w:rPr>
                <w:color w:val="000000"/>
                <w:lang w:eastAsia="en-NZ"/>
              </w:rPr>
              <w:t>VM CPU Socket count</w:t>
            </w:r>
          </w:p>
        </w:tc>
        <w:tc>
          <w:tcPr>
            <w:tcW w:w="3035" w:type="pct"/>
          </w:tcPr>
          <w:p w14:paraId="389E815C" w14:textId="77777777" w:rsidR="00D15630" w:rsidRPr="00DB797B" w:rsidRDefault="00D15630" w:rsidP="00F26B59">
            <w:pPr>
              <w:cnfStyle w:val="000000100000" w:firstRow="0" w:lastRow="0" w:firstColumn="0" w:lastColumn="0" w:oddVBand="0" w:evenVBand="0" w:oddHBand="1" w:evenHBand="0" w:firstRowFirstColumn="0" w:firstRowLastColumn="0" w:lastRowFirstColumn="0" w:lastRowLastColumn="0"/>
              <w:rPr>
                <w:color w:val="000000"/>
                <w:lang w:eastAsia="en-NZ"/>
              </w:rPr>
            </w:pPr>
            <w:r w:rsidRPr="005D7997">
              <w:rPr>
                <w:color w:val="000000"/>
                <w:lang w:eastAsia="en-NZ"/>
              </w:rPr>
              <w:t>1 socket</w:t>
            </w:r>
          </w:p>
        </w:tc>
      </w:tr>
      <w:tr w:rsidR="00D15630" w:rsidRPr="00FE666F" w14:paraId="08555E8D" w14:textId="77777777" w:rsidTr="001447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pct"/>
            <w:noWrap/>
          </w:tcPr>
          <w:p w14:paraId="1CC0E8E4" w14:textId="77777777" w:rsidR="00D15630" w:rsidRPr="005D7997" w:rsidRDefault="00D15630" w:rsidP="00F26B59">
            <w:pPr>
              <w:rPr>
                <w:color w:val="000000"/>
                <w:lang w:eastAsia="en-NZ"/>
              </w:rPr>
            </w:pPr>
            <w:r w:rsidRPr="005D7997">
              <w:rPr>
                <w:color w:val="000000"/>
                <w:lang w:eastAsia="en-NZ"/>
              </w:rPr>
              <w:t>Memory</w:t>
            </w:r>
          </w:p>
        </w:tc>
        <w:tc>
          <w:tcPr>
            <w:tcW w:w="3035" w:type="pct"/>
          </w:tcPr>
          <w:p w14:paraId="2FB3306C" w14:textId="77777777" w:rsidR="00D15630" w:rsidRDefault="00D15630" w:rsidP="00F26B59">
            <w:pPr>
              <w:cnfStyle w:val="000000010000" w:firstRow="0" w:lastRow="0" w:firstColumn="0" w:lastColumn="0" w:oddVBand="0" w:evenVBand="0" w:oddHBand="0" w:evenHBand="1" w:firstRowFirstColumn="0" w:firstRowLastColumn="0" w:lastRowFirstColumn="0" w:lastRowLastColumn="0"/>
              <w:rPr>
                <w:color w:val="000000"/>
                <w:lang w:eastAsia="en-NZ"/>
              </w:rPr>
            </w:pPr>
            <w:r>
              <w:rPr>
                <w:color w:val="000000"/>
                <w:lang w:eastAsia="en-NZ"/>
              </w:rPr>
              <w:t>14</w:t>
            </w:r>
            <w:r w:rsidRPr="005D7997">
              <w:rPr>
                <w:color w:val="000000"/>
                <w:lang w:eastAsia="en-NZ"/>
              </w:rPr>
              <w:t>GB</w:t>
            </w:r>
          </w:p>
        </w:tc>
      </w:tr>
      <w:tr w:rsidR="00D15630" w:rsidRPr="00FE666F" w14:paraId="65918931" w14:textId="77777777" w:rsidTr="001447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pct"/>
            <w:noWrap/>
          </w:tcPr>
          <w:p w14:paraId="4E190D5B" w14:textId="17734F3E" w:rsidR="00D15630" w:rsidRPr="00FE666F" w:rsidRDefault="00D15630" w:rsidP="00F26B59">
            <w:pPr>
              <w:rPr>
                <w:color w:val="000000"/>
                <w:lang w:eastAsia="en-NZ"/>
              </w:rPr>
            </w:pPr>
            <w:r w:rsidRPr="00FE666F">
              <w:rPr>
                <w:color w:val="000000"/>
                <w:lang w:eastAsia="en-NZ"/>
              </w:rPr>
              <w:t>C: Drive</w:t>
            </w:r>
            <w:r w:rsidR="00605F2D">
              <w:rPr>
                <w:color w:val="000000"/>
                <w:lang w:eastAsia="en-NZ"/>
              </w:rPr>
              <w:t>. Fast.</w:t>
            </w:r>
          </w:p>
        </w:tc>
        <w:tc>
          <w:tcPr>
            <w:tcW w:w="3035" w:type="pct"/>
          </w:tcPr>
          <w:p w14:paraId="32223680" w14:textId="77777777" w:rsidR="00D15630" w:rsidRPr="00DB797B" w:rsidRDefault="00D15630" w:rsidP="00F26B59">
            <w:pPr>
              <w:cnfStyle w:val="000000100000" w:firstRow="0" w:lastRow="0" w:firstColumn="0" w:lastColumn="0" w:oddVBand="0" w:evenVBand="0" w:oddHBand="1" w:evenHBand="0" w:firstRowFirstColumn="0" w:firstRowLastColumn="0" w:lastRowFirstColumn="0" w:lastRowLastColumn="0"/>
              <w:rPr>
                <w:color w:val="000000"/>
                <w:lang w:eastAsia="en-NZ"/>
              </w:rPr>
            </w:pPr>
            <w:r>
              <w:rPr>
                <w:color w:val="000000"/>
                <w:lang w:eastAsia="en-NZ"/>
              </w:rPr>
              <w:t>8</w:t>
            </w:r>
            <w:r w:rsidRPr="00FE666F">
              <w:rPr>
                <w:color w:val="000000"/>
                <w:lang w:eastAsia="en-NZ"/>
              </w:rPr>
              <w:t>0GB</w:t>
            </w:r>
          </w:p>
        </w:tc>
      </w:tr>
      <w:tr w:rsidR="00D15630" w:rsidRPr="00FE666F" w14:paraId="46B8946C" w14:textId="77777777" w:rsidTr="001447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pct"/>
            <w:noWrap/>
          </w:tcPr>
          <w:p w14:paraId="1B48FB96" w14:textId="132E1E92" w:rsidR="00D15630" w:rsidRPr="00FE666F" w:rsidRDefault="00D15630" w:rsidP="00F26B59">
            <w:pPr>
              <w:rPr>
                <w:color w:val="000000"/>
                <w:lang w:eastAsia="en-NZ"/>
              </w:rPr>
            </w:pPr>
            <w:r>
              <w:rPr>
                <w:color w:val="000000"/>
                <w:lang w:eastAsia="en-NZ"/>
              </w:rPr>
              <w:t>D</w:t>
            </w:r>
            <w:r w:rsidRPr="00FE666F">
              <w:rPr>
                <w:color w:val="000000"/>
                <w:lang w:eastAsia="en-NZ"/>
              </w:rPr>
              <w:t>: Drive</w:t>
            </w:r>
            <w:r>
              <w:rPr>
                <w:color w:val="000000"/>
                <w:lang w:eastAsia="en-NZ"/>
              </w:rPr>
              <w:t>. Data</w:t>
            </w:r>
            <w:r w:rsidR="00605F2D">
              <w:rPr>
                <w:color w:val="000000"/>
                <w:lang w:eastAsia="en-NZ"/>
              </w:rPr>
              <w:t>. Slow</w:t>
            </w:r>
          </w:p>
        </w:tc>
        <w:tc>
          <w:tcPr>
            <w:tcW w:w="3035" w:type="pct"/>
          </w:tcPr>
          <w:p w14:paraId="59E87AB7" w14:textId="77777777" w:rsidR="00D15630" w:rsidRDefault="00D15630" w:rsidP="00F26B59">
            <w:pPr>
              <w:cnfStyle w:val="000000010000" w:firstRow="0" w:lastRow="0" w:firstColumn="0" w:lastColumn="0" w:oddVBand="0" w:evenVBand="0" w:oddHBand="0" w:evenHBand="1" w:firstRowFirstColumn="0" w:firstRowLastColumn="0" w:lastRowFirstColumn="0" w:lastRowLastColumn="0"/>
              <w:rPr>
                <w:color w:val="000000"/>
                <w:lang w:eastAsia="en-NZ"/>
              </w:rPr>
            </w:pPr>
            <w:r>
              <w:rPr>
                <w:color w:val="000000"/>
                <w:lang w:eastAsia="en-NZ"/>
              </w:rPr>
              <w:t>300GB</w:t>
            </w:r>
          </w:p>
        </w:tc>
      </w:tr>
      <w:tr w:rsidR="00D15630" w:rsidRPr="00FE666F" w14:paraId="26DDFAA9" w14:textId="77777777" w:rsidTr="001447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pct"/>
            <w:noWrap/>
          </w:tcPr>
          <w:p w14:paraId="3222DA30" w14:textId="36B27FEA" w:rsidR="00D15630" w:rsidRPr="00FE666F" w:rsidRDefault="00D15630" w:rsidP="00F26B59">
            <w:pPr>
              <w:rPr>
                <w:color w:val="000000"/>
                <w:lang w:eastAsia="en-NZ"/>
              </w:rPr>
            </w:pPr>
            <w:r>
              <w:rPr>
                <w:color w:val="000000"/>
                <w:lang w:eastAsia="en-NZ"/>
              </w:rPr>
              <w:t>E</w:t>
            </w:r>
            <w:r w:rsidRPr="00FE666F">
              <w:rPr>
                <w:color w:val="000000"/>
                <w:lang w:eastAsia="en-NZ"/>
              </w:rPr>
              <w:t>: Drive</w:t>
            </w:r>
            <w:r>
              <w:rPr>
                <w:color w:val="000000"/>
                <w:lang w:eastAsia="en-NZ"/>
              </w:rPr>
              <w:t>. Logs</w:t>
            </w:r>
            <w:r w:rsidR="0056642C">
              <w:rPr>
                <w:color w:val="000000"/>
                <w:lang w:eastAsia="en-NZ"/>
              </w:rPr>
              <w:t>. Fast</w:t>
            </w:r>
          </w:p>
        </w:tc>
        <w:tc>
          <w:tcPr>
            <w:tcW w:w="3035" w:type="pct"/>
          </w:tcPr>
          <w:p w14:paraId="7E192CF0" w14:textId="77777777" w:rsidR="00D15630" w:rsidRDefault="00D15630" w:rsidP="00F26B59">
            <w:pPr>
              <w:cnfStyle w:val="000000100000" w:firstRow="0" w:lastRow="0" w:firstColumn="0" w:lastColumn="0" w:oddVBand="0" w:evenVBand="0" w:oddHBand="1" w:evenHBand="0" w:firstRowFirstColumn="0" w:firstRowLastColumn="0" w:lastRowFirstColumn="0" w:lastRowLastColumn="0"/>
              <w:rPr>
                <w:color w:val="000000"/>
                <w:lang w:eastAsia="en-NZ"/>
              </w:rPr>
            </w:pPr>
            <w:r>
              <w:rPr>
                <w:color w:val="000000"/>
                <w:lang w:eastAsia="en-NZ"/>
              </w:rPr>
              <w:t>125</w:t>
            </w:r>
            <w:r w:rsidRPr="00FE666F">
              <w:rPr>
                <w:color w:val="000000"/>
                <w:lang w:eastAsia="en-NZ"/>
              </w:rPr>
              <w:t>GB</w:t>
            </w:r>
          </w:p>
        </w:tc>
      </w:tr>
      <w:tr w:rsidR="00D15630" w:rsidRPr="00FE666F" w14:paraId="09FF803A" w14:textId="77777777" w:rsidTr="001447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pct"/>
            <w:noWrap/>
          </w:tcPr>
          <w:p w14:paraId="2CE5E875" w14:textId="3045B6B7" w:rsidR="00D15630" w:rsidRDefault="00D15630" w:rsidP="00F26B59">
            <w:pPr>
              <w:rPr>
                <w:color w:val="000000"/>
                <w:lang w:eastAsia="en-NZ"/>
              </w:rPr>
            </w:pPr>
            <w:r>
              <w:rPr>
                <w:color w:val="000000"/>
                <w:lang w:eastAsia="en-NZ"/>
              </w:rPr>
              <w:t>F: Drive. TempDB</w:t>
            </w:r>
            <w:r w:rsidR="0056642C">
              <w:rPr>
                <w:color w:val="000000"/>
                <w:lang w:eastAsia="en-NZ"/>
              </w:rPr>
              <w:t>. Fast – Temporary SSD</w:t>
            </w:r>
          </w:p>
        </w:tc>
        <w:tc>
          <w:tcPr>
            <w:tcW w:w="3035" w:type="pct"/>
          </w:tcPr>
          <w:p w14:paraId="0B1399CA" w14:textId="77777777" w:rsidR="00D15630" w:rsidRDefault="00D15630" w:rsidP="00F26B59">
            <w:pPr>
              <w:cnfStyle w:val="000000010000" w:firstRow="0" w:lastRow="0" w:firstColumn="0" w:lastColumn="0" w:oddVBand="0" w:evenVBand="0" w:oddHBand="0" w:evenHBand="1" w:firstRowFirstColumn="0" w:firstRowLastColumn="0" w:lastRowFirstColumn="0" w:lastRowLastColumn="0"/>
              <w:rPr>
                <w:color w:val="000000"/>
                <w:lang w:eastAsia="en-NZ"/>
              </w:rPr>
            </w:pPr>
            <w:r>
              <w:rPr>
                <w:color w:val="000000"/>
                <w:lang w:eastAsia="en-NZ"/>
              </w:rPr>
              <w:t>100GB</w:t>
            </w:r>
          </w:p>
        </w:tc>
      </w:tr>
      <w:tr w:rsidR="00D15630" w:rsidRPr="00FE666F" w14:paraId="1311DBFF" w14:textId="77777777" w:rsidTr="001447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5" w:type="pct"/>
            <w:noWrap/>
          </w:tcPr>
          <w:p w14:paraId="29E6DA22" w14:textId="77777777" w:rsidR="00D15630" w:rsidRPr="00FE666F" w:rsidRDefault="00D15630" w:rsidP="00F26B59">
            <w:pPr>
              <w:rPr>
                <w:color w:val="000000"/>
                <w:lang w:eastAsia="en-NZ"/>
              </w:rPr>
            </w:pPr>
            <w:r w:rsidRPr="00FE666F">
              <w:rPr>
                <w:color w:val="000000"/>
                <w:lang w:eastAsia="en-NZ"/>
              </w:rPr>
              <w:t>Network Card(s)</w:t>
            </w:r>
          </w:p>
        </w:tc>
        <w:tc>
          <w:tcPr>
            <w:tcW w:w="3035" w:type="pct"/>
          </w:tcPr>
          <w:p w14:paraId="184B1283" w14:textId="77777777" w:rsidR="00D15630" w:rsidRPr="00D21745" w:rsidRDefault="00D15630" w:rsidP="00F26B59">
            <w:pPr>
              <w:cnfStyle w:val="000000100000" w:firstRow="0" w:lastRow="0" w:firstColumn="0" w:lastColumn="0" w:oddVBand="0" w:evenVBand="0" w:oddHBand="1" w:evenHBand="0" w:firstRowFirstColumn="0" w:firstRowLastColumn="0" w:lastRowFirstColumn="0" w:lastRowLastColumn="0"/>
              <w:rPr>
                <w:color w:val="000000"/>
                <w:lang w:eastAsia="en-NZ"/>
              </w:rPr>
            </w:pPr>
            <w:r w:rsidRPr="00FE666F">
              <w:rPr>
                <w:color w:val="000000"/>
                <w:lang w:eastAsia="en-NZ"/>
              </w:rPr>
              <w:t>X 1</w:t>
            </w:r>
          </w:p>
        </w:tc>
      </w:tr>
    </w:tbl>
    <w:p w14:paraId="213B4E1F" w14:textId="77777777" w:rsidR="00D15630" w:rsidRDefault="00D15630" w:rsidP="00C90B34">
      <w:pPr>
        <w:rPr>
          <w:rFonts w:eastAsia="Century Gothic"/>
        </w:rPr>
      </w:pPr>
    </w:p>
    <w:p w14:paraId="40C9E841" w14:textId="0791987D" w:rsidR="0058153E" w:rsidRPr="00017139" w:rsidRDefault="0058153E" w:rsidP="001447E7">
      <w:pPr>
        <w:pStyle w:val="Heading2"/>
      </w:pPr>
      <w:bookmarkStart w:id="54" w:name="_Toc529175789"/>
      <w:bookmarkStart w:id="55" w:name="_Toc86234794"/>
      <w:r w:rsidRPr="00017139">
        <w:t>Failover Cluster Group Configuration</w:t>
      </w:r>
      <w:bookmarkEnd w:id="54"/>
      <w:bookmarkEnd w:id="55"/>
    </w:p>
    <w:tbl>
      <w:tblPr>
        <w:tblStyle w:val="LightList-Accent12"/>
        <w:tblW w:w="5000" w:type="pct"/>
        <w:tblLook w:val="04A0" w:firstRow="1" w:lastRow="0" w:firstColumn="1" w:lastColumn="0" w:noHBand="0" w:noVBand="1"/>
      </w:tblPr>
      <w:tblGrid>
        <w:gridCol w:w="3114"/>
        <w:gridCol w:w="6515"/>
      </w:tblGrid>
      <w:tr w:rsidR="0058153E" w:rsidRPr="00FE666F" w14:paraId="08958A96" w14:textId="77777777" w:rsidTr="00F26B5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pct"/>
            <w:noWrap/>
            <w:hideMark/>
          </w:tcPr>
          <w:p w14:paraId="1CDFCB26" w14:textId="77777777" w:rsidR="0058153E" w:rsidRPr="00FE666F" w:rsidRDefault="0058153E" w:rsidP="00F26B59">
            <w:pPr>
              <w:rPr>
                <w:b w:val="0"/>
                <w:color w:val="FFFFFF"/>
                <w:lang w:eastAsia="en-NZ"/>
              </w:rPr>
            </w:pPr>
            <w:r w:rsidRPr="00FE666F">
              <w:rPr>
                <w:b w:val="0"/>
                <w:color w:val="FFFFFF"/>
                <w:lang w:eastAsia="en-NZ"/>
              </w:rPr>
              <w:t>Item</w:t>
            </w:r>
          </w:p>
        </w:tc>
        <w:tc>
          <w:tcPr>
            <w:tcW w:w="3383" w:type="pct"/>
            <w:noWrap/>
            <w:hideMark/>
          </w:tcPr>
          <w:p w14:paraId="508139DC" w14:textId="77777777" w:rsidR="0058153E" w:rsidRPr="00FE666F" w:rsidRDefault="0058153E" w:rsidP="00F26B59">
            <w:pPr>
              <w:cnfStyle w:val="100000000000" w:firstRow="1" w:lastRow="0" w:firstColumn="0" w:lastColumn="0" w:oddVBand="0" w:evenVBand="0" w:oddHBand="0" w:evenHBand="0" w:firstRowFirstColumn="0" w:firstRowLastColumn="0" w:lastRowFirstColumn="0" w:lastRowLastColumn="0"/>
              <w:rPr>
                <w:b w:val="0"/>
                <w:color w:val="FFFFFF"/>
                <w:lang w:eastAsia="en-NZ"/>
              </w:rPr>
            </w:pPr>
            <w:r>
              <w:rPr>
                <w:lang w:eastAsia="en-NZ"/>
              </w:rPr>
              <w:t>Details</w:t>
            </w:r>
          </w:p>
        </w:tc>
      </w:tr>
      <w:tr w:rsidR="0058153E" w:rsidRPr="00FE666F" w14:paraId="314E2FC0" w14:textId="77777777" w:rsidTr="00F2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pct"/>
            <w:noWrap/>
          </w:tcPr>
          <w:p w14:paraId="6BF251EA" w14:textId="77777777" w:rsidR="0058153E" w:rsidRPr="00FE666F" w:rsidRDefault="0058153E" w:rsidP="00F26B59">
            <w:pPr>
              <w:rPr>
                <w:color w:val="000000"/>
                <w:lang w:eastAsia="en-NZ"/>
              </w:rPr>
            </w:pPr>
            <w:r w:rsidRPr="00FE666F">
              <w:rPr>
                <w:color w:val="000000"/>
                <w:lang w:eastAsia="en-NZ"/>
              </w:rPr>
              <w:t>Cluster Name</w:t>
            </w:r>
          </w:p>
        </w:tc>
        <w:tc>
          <w:tcPr>
            <w:tcW w:w="3383" w:type="pct"/>
            <w:noWrap/>
          </w:tcPr>
          <w:p w14:paraId="4A3D6B67" w14:textId="77777777" w:rsidR="0058153E" w:rsidRPr="00FE666F" w:rsidRDefault="0058153E" w:rsidP="00F26B59">
            <w:pPr>
              <w:cnfStyle w:val="000000100000" w:firstRow="0" w:lastRow="0" w:firstColumn="0" w:lastColumn="0" w:oddVBand="0" w:evenVBand="0" w:oddHBand="1" w:evenHBand="0" w:firstRowFirstColumn="0" w:firstRowLastColumn="0" w:lastRowFirstColumn="0" w:lastRowLastColumn="0"/>
              <w:rPr>
                <w:color w:val="000000"/>
                <w:lang w:eastAsia="en-NZ"/>
              </w:rPr>
            </w:pPr>
            <w:r>
              <w:rPr>
                <w:color w:val="000000"/>
                <w:lang w:eastAsia="en-NZ"/>
              </w:rPr>
              <w:t>C#1</w:t>
            </w:r>
          </w:p>
        </w:tc>
      </w:tr>
      <w:tr w:rsidR="0058153E" w:rsidRPr="00FE666F" w14:paraId="6C5CE92A" w14:textId="77777777" w:rsidTr="00F26B5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pct"/>
            <w:noWrap/>
          </w:tcPr>
          <w:p w14:paraId="1F8AB0B8" w14:textId="77777777" w:rsidR="0058153E" w:rsidRPr="00FE666F" w:rsidRDefault="0058153E" w:rsidP="00F26B59">
            <w:pPr>
              <w:rPr>
                <w:color w:val="000000"/>
                <w:lang w:eastAsia="en-NZ"/>
              </w:rPr>
            </w:pPr>
            <w:r w:rsidRPr="00FE666F">
              <w:t>Cluster IP</w:t>
            </w:r>
          </w:p>
        </w:tc>
        <w:tc>
          <w:tcPr>
            <w:tcW w:w="3383" w:type="pct"/>
            <w:noWrap/>
          </w:tcPr>
          <w:p w14:paraId="26AA3FC3" w14:textId="36AA1047" w:rsidR="0058153E" w:rsidRPr="00FE666F" w:rsidRDefault="00B83F6A" w:rsidP="00F26B59">
            <w:pPr>
              <w:cnfStyle w:val="000000010000" w:firstRow="0" w:lastRow="0" w:firstColumn="0" w:lastColumn="0" w:oddVBand="0" w:evenVBand="0" w:oddHBand="0" w:evenHBand="1" w:firstRowFirstColumn="0" w:firstRowLastColumn="0" w:lastRowFirstColumn="0" w:lastRowLastColumn="0"/>
            </w:pPr>
            <w:r>
              <w:rPr>
                <w:color w:val="000000"/>
                <w:lang w:eastAsia="en-NZ"/>
              </w:rPr>
              <w:t>N#1</w:t>
            </w:r>
          </w:p>
        </w:tc>
      </w:tr>
      <w:tr w:rsidR="0058153E" w:rsidRPr="00FE666F" w14:paraId="13928603" w14:textId="77777777" w:rsidTr="00F2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pct"/>
            <w:noWrap/>
          </w:tcPr>
          <w:p w14:paraId="4369DB7B" w14:textId="77777777" w:rsidR="0058153E" w:rsidRPr="00FE666F" w:rsidRDefault="0058153E" w:rsidP="00F26B59">
            <w:r>
              <w:t>Cluster Nodes</w:t>
            </w:r>
          </w:p>
        </w:tc>
        <w:tc>
          <w:tcPr>
            <w:tcW w:w="3383" w:type="pct"/>
            <w:noWrap/>
          </w:tcPr>
          <w:p w14:paraId="4F15D4D3" w14:textId="77777777" w:rsidR="0058153E" w:rsidRPr="00FE666F" w:rsidRDefault="0058153E" w:rsidP="00F26B59">
            <w:pPr>
              <w:cnfStyle w:val="000000100000" w:firstRow="0" w:lastRow="0" w:firstColumn="0" w:lastColumn="0" w:oddVBand="0" w:evenVBand="0" w:oddHBand="1" w:evenHBand="0" w:firstRowFirstColumn="0" w:firstRowLastColumn="0" w:lastRowFirstColumn="0" w:lastRowLastColumn="0"/>
              <w:rPr>
                <w:color w:val="000000"/>
                <w:lang w:eastAsia="en-NZ"/>
              </w:rPr>
            </w:pPr>
            <w:r>
              <w:rPr>
                <w:color w:val="000000"/>
                <w:lang w:eastAsia="en-NZ"/>
              </w:rPr>
              <w:t>S#1, S#2</w:t>
            </w:r>
          </w:p>
        </w:tc>
      </w:tr>
      <w:tr w:rsidR="0058153E" w:rsidRPr="00FE666F" w14:paraId="5001E3D0" w14:textId="77777777" w:rsidTr="00F26B5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pct"/>
            <w:noWrap/>
          </w:tcPr>
          <w:p w14:paraId="772BCF05" w14:textId="77777777" w:rsidR="0058153E" w:rsidRPr="00FE666F" w:rsidRDefault="0058153E" w:rsidP="00F26B59">
            <w:pPr>
              <w:rPr>
                <w:color w:val="000000"/>
                <w:lang w:eastAsia="en-NZ"/>
              </w:rPr>
            </w:pPr>
            <w:r w:rsidRPr="00FE666F">
              <w:t>Listener Name</w:t>
            </w:r>
          </w:p>
        </w:tc>
        <w:tc>
          <w:tcPr>
            <w:tcW w:w="3383" w:type="pct"/>
            <w:noWrap/>
          </w:tcPr>
          <w:p w14:paraId="66B1D9EA" w14:textId="5A9FBA04" w:rsidR="0058153E" w:rsidRPr="00FE666F" w:rsidRDefault="001A21B3" w:rsidP="00F26B59">
            <w:pPr>
              <w:cnfStyle w:val="000000010000" w:firstRow="0" w:lastRow="0" w:firstColumn="0" w:lastColumn="0" w:oddVBand="0" w:evenVBand="0" w:oddHBand="0" w:evenHBand="1" w:firstRowFirstColumn="0" w:firstRowLastColumn="0" w:lastRowFirstColumn="0" w:lastRowLastColumn="0"/>
            </w:pPr>
            <w:r>
              <w:rPr>
                <w:color w:val="000000"/>
                <w:lang w:eastAsia="en-NZ"/>
              </w:rPr>
              <w:t>L#1, L#2</w:t>
            </w:r>
            <w:r w:rsidR="0058153E" w:rsidRPr="0036085A">
              <w:rPr>
                <w:color w:val="000000"/>
                <w:lang w:eastAsia="en-NZ"/>
              </w:rPr>
              <w:t xml:space="preserve">  </w:t>
            </w:r>
          </w:p>
        </w:tc>
      </w:tr>
      <w:tr w:rsidR="0058153E" w:rsidRPr="00FE666F" w14:paraId="3F08E43E" w14:textId="77777777" w:rsidTr="00F2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pct"/>
            <w:noWrap/>
          </w:tcPr>
          <w:p w14:paraId="738D7B6D" w14:textId="77777777" w:rsidR="0058153E" w:rsidRPr="00FE666F" w:rsidRDefault="0058153E" w:rsidP="00F26B59">
            <w:pPr>
              <w:rPr>
                <w:color w:val="000000"/>
                <w:lang w:eastAsia="en-NZ"/>
              </w:rPr>
            </w:pPr>
            <w:r w:rsidRPr="00FE666F">
              <w:t>Listener IP</w:t>
            </w:r>
          </w:p>
        </w:tc>
        <w:tc>
          <w:tcPr>
            <w:tcW w:w="3383" w:type="pct"/>
            <w:noWrap/>
          </w:tcPr>
          <w:p w14:paraId="15C4EEC6" w14:textId="6760D0C8" w:rsidR="0058153E" w:rsidRPr="00FE666F" w:rsidRDefault="00BF08FF" w:rsidP="00F26B59">
            <w:pPr>
              <w:cnfStyle w:val="000000100000" w:firstRow="0" w:lastRow="0" w:firstColumn="0" w:lastColumn="0" w:oddVBand="0" w:evenVBand="0" w:oddHBand="1" w:evenHBand="0" w:firstRowFirstColumn="0" w:firstRowLastColumn="0" w:lastRowFirstColumn="0" w:lastRowLastColumn="0"/>
            </w:pPr>
            <w:r>
              <w:rPr>
                <w:color w:val="000000"/>
                <w:lang w:eastAsia="en-NZ"/>
              </w:rPr>
              <w:t>N#4, N#5</w:t>
            </w:r>
          </w:p>
        </w:tc>
      </w:tr>
      <w:tr w:rsidR="0058153E" w:rsidRPr="00FE666F" w14:paraId="49D0AEC7" w14:textId="77777777" w:rsidTr="00F26B5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pct"/>
            <w:noWrap/>
          </w:tcPr>
          <w:p w14:paraId="5328EED9" w14:textId="77777777" w:rsidR="0058153E" w:rsidRPr="00FE666F" w:rsidRDefault="0058153E" w:rsidP="00F26B59">
            <w:pPr>
              <w:rPr>
                <w:color w:val="000000"/>
                <w:lang w:eastAsia="en-NZ"/>
              </w:rPr>
            </w:pPr>
            <w:r w:rsidRPr="00FE666F">
              <w:t>Failover type</w:t>
            </w:r>
          </w:p>
        </w:tc>
        <w:tc>
          <w:tcPr>
            <w:tcW w:w="3383" w:type="pct"/>
            <w:noWrap/>
          </w:tcPr>
          <w:p w14:paraId="645FC9E1" w14:textId="77777777" w:rsidR="0058153E" w:rsidRPr="00FE666F" w:rsidRDefault="0058153E" w:rsidP="00F26B59">
            <w:pPr>
              <w:cnfStyle w:val="000000010000" w:firstRow="0" w:lastRow="0" w:firstColumn="0" w:lastColumn="0" w:oddVBand="0" w:evenVBand="0" w:oddHBand="0" w:evenHBand="1" w:firstRowFirstColumn="0" w:firstRowLastColumn="0" w:lastRowFirstColumn="0" w:lastRowLastColumn="0"/>
            </w:pPr>
            <w:r w:rsidRPr="00FE666F">
              <w:rPr>
                <w:color w:val="000000"/>
                <w:lang w:eastAsia="en-NZ"/>
              </w:rPr>
              <w:t>Automatic</w:t>
            </w:r>
          </w:p>
        </w:tc>
      </w:tr>
      <w:tr w:rsidR="0058153E" w:rsidRPr="00FE666F" w14:paraId="7228FDFB" w14:textId="77777777" w:rsidTr="00F2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pct"/>
            <w:noWrap/>
          </w:tcPr>
          <w:p w14:paraId="65CDF3AA" w14:textId="77777777" w:rsidR="0058153E" w:rsidRPr="00FE666F" w:rsidRDefault="0058153E" w:rsidP="00F26B59">
            <w:pPr>
              <w:rPr>
                <w:color w:val="000000"/>
                <w:lang w:eastAsia="en-NZ"/>
              </w:rPr>
            </w:pPr>
            <w:r w:rsidRPr="00FE666F">
              <w:t>Databases in AG</w:t>
            </w:r>
            <w:r>
              <w:t>*</w:t>
            </w:r>
          </w:p>
        </w:tc>
        <w:tc>
          <w:tcPr>
            <w:tcW w:w="3383" w:type="pct"/>
            <w:noWrap/>
          </w:tcPr>
          <w:p w14:paraId="2909A5C3" w14:textId="77777777" w:rsidR="0058153E" w:rsidRPr="00FE666F" w:rsidRDefault="0058153E" w:rsidP="00F26B59">
            <w:pPr>
              <w:cnfStyle w:val="000000100000" w:firstRow="0" w:lastRow="0" w:firstColumn="0" w:lastColumn="0" w:oddVBand="0" w:evenVBand="0" w:oddHBand="1" w:evenHBand="0" w:firstRowFirstColumn="0" w:firstRowLastColumn="0" w:lastRowFirstColumn="0" w:lastRowLastColumn="0"/>
            </w:pPr>
            <w:r w:rsidRPr="003D75BA">
              <w:rPr>
                <w:color w:val="000000"/>
                <w:lang w:eastAsia="en-NZ"/>
              </w:rPr>
              <w:t>Operation process to add</w:t>
            </w:r>
          </w:p>
        </w:tc>
      </w:tr>
      <w:tr w:rsidR="0058153E" w:rsidRPr="00FE666F" w14:paraId="51A22E54" w14:textId="77777777" w:rsidTr="00F26B59">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pct"/>
            <w:noWrap/>
          </w:tcPr>
          <w:p w14:paraId="29A485B7" w14:textId="77777777" w:rsidR="0058153E" w:rsidRPr="00FE666F" w:rsidRDefault="0058153E" w:rsidP="00F26B59">
            <w:r>
              <w:t>Quorum failover timeout</w:t>
            </w:r>
          </w:p>
        </w:tc>
        <w:tc>
          <w:tcPr>
            <w:tcW w:w="3383" w:type="pct"/>
            <w:noWrap/>
          </w:tcPr>
          <w:p w14:paraId="27AA76F4" w14:textId="77777777" w:rsidR="0058153E" w:rsidRPr="00FE666F" w:rsidRDefault="0058153E" w:rsidP="00F26B59">
            <w:pPr>
              <w:cnfStyle w:val="000000010000" w:firstRow="0" w:lastRow="0" w:firstColumn="0" w:lastColumn="0" w:oddVBand="0" w:evenVBand="0" w:oddHBand="0" w:evenHBand="1" w:firstRowFirstColumn="0" w:firstRowLastColumn="0" w:lastRowFirstColumn="0" w:lastRowLastColumn="0"/>
              <w:rPr>
                <w:color w:val="000000"/>
                <w:lang w:eastAsia="en-NZ"/>
              </w:rPr>
            </w:pPr>
            <w:r>
              <w:rPr>
                <w:color w:val="000000"/>
                <w:lang w:eastAsia="en-NZ"/>
              </w:rPr>
              <w:t>10 seconds</w:t>
            </w:r>
          </w:p>
        </w:tc>
      </w:tr>
      <w:tr w:rsidR="0058153E" w:rsidRPr="00FE666F" w14:paraId="3950673D" w14:textId="77777777" w:rsidTr="00F2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7" w:type="pct"/>
            <w:noWrap/>
          </w:tcPr>
          <w:p w14:paraId="55D8357D" w14:textId="77777777" w:rsidR="0058153E" w:rsidRDefault="0058153E" w:rsidP="00F26B59">
            <w:r>
              <w:t>File Share Witness</w:t>
            </w:r>
          </w:p>
        </w:tc>
        <w:tc>
          <w:tcPr>
            <w:tcW w:w="3383" w:type="pct"/>
            <w:noWrap/>
          </w:tcPr>
          <w:p w14:paraId="6288E89B" w14:textId="3C82866E" w:rsidR="0058153E" w:rsidRDefault="006F2E7D" w:rsidP="00F26B59">
            <w:pPr>
              <w:cnfStyle w:val="000000100000" w:firstRow="0" w:lastRow="0" w:firstColumn="0" w:lastColumn="0" w:oddVBand="0" w:evenVBand="0" w:oddHBand="1" w:evenHBand="0" w:firstRowFirstColumn="0" w:firstRowLastColumn="0" w:lastRowFirstColumn="0" w:lastRowLastColumn="0"/>
              <w:rPr>
                <w:color w:val="000000"/>
                <w:lang w:eastAsia="en-NZ"/>
              </w:rPr>
            </w:pPr>
            <w:r w:rsidRPr="006F2E7D">
              <w:rPr>
                <w:rFonts w:eastAsia="Century Gothic" w:cs="Century Gothic"/>
                <w:highlight w:val="green"/>
              </w:rPr>
              <w:t>\\</w:t>
            </w:r>
            <w:r w:rsidRPr="006F2E7D">
              <w:rPr>
                <w:color w:val="000000"/>
                <w:highlight w:val="green"/>
                <w:lang w:eastAsia="en-NZ"/>
              </w:rPr>
              <w:t>AZDC1\ClusterFileShareWitness</w:t>
            </w:r>
          </w:p>
        </w:tc>
      </w:tr>
    </w:tbl>
    <w:p w14:paraId="5C955C56" w14:textId="65324904" w:rsidR="0058153E" w:rsidRDefault="0058153E" w:rsidP="0058153E">
      <w:pPr>
        <w:rPr>
          <w:lang w:val="en-US"/>
        </w:rPr>
      </w:pPr>
    </w:p>
    <w:p w14:paraId="7A35DED8" w14:textId="77777777" w:rsidR="0058153E" w:rsidRPr="005D7997" w:rsidRDefault="0058153E" w:rsidP="0058153E">
      <w:pPr>
        <w:rPr>
          <w:lang w:val="en-US"/>
        </w:rPr>
      </w:pPr>
      <w:r w:rsidRPr="005D7997">
        <w:rPr>
          <w:lang w:val="en-US"/>
        </w:rPr>
        <w:t>*Operation</w:t>
      </w:r>
      <w:r>
        <w:rPr>
          <w:lang w:val="en-US"/>
        </w:rPr>
        <w:t>al</w:t>
      </w:r>
      <w:r w:rsidRPr="005D7997">
        <w:rPr>
          <w:lang w:val="en-US"/>
        </w:rPr>
        <w:t xml:space="preserve"> consideration.</w:t>
      </w:r>
    </w:p>
    <w:p w14:paraId="7FB2FE00" w14:textId="77777777" w:rsidR="0058153E" w:rsidRPr="005D7997" w:rsidRDefault="0058153E" w:rsidP="0058153E">
      <w:pPr>
        <w:pStyle w:val="ListParagraph"/>
        <w:numPr>
          <w:ilvl w:val="0"/>
          <w:numId w:val="11"/>
        </w:numPr>
      </w:pPr>
      <w:r w:rsidRPr="005D7997">
        <w:t>When adding databases to an Always On Availability Group, the operational process should specify how the database/job/user is added to the other node(s)</w:t>
      </w:r>
      <w:r>
        <w:t>.</w:t>
      </w:r>
    </w:p>
    <w:p w14:paraId="5FF38345" w14:textId="77777777" w:rsidR="0058153E" w:rsidRPr="00C90B34" w:rsidRDefault="0058153E" w:rsidP="00C90B34">
      <w:pPr>
        <w:rPr>
          <w:rFonts w:eastAsia="Century Gothic"/>
        </w:rPr>
      </w:pPr>
    </w:p>
    <w:p w14:paraId="14163A53" w14:textId="2A06C059" w:rsidR="00551028" w:rsidRPr="00017139" w:rsidRDefault="00551028" w:rsidP="001447E7">
      <w:pPr>
        <w:pStyle w:val="Heading2"/>
      </w:pPr>
      <w:bookmarkStart w:id="56" w:name="_Toc86234795"/>
      <w:r w:rsidRPr="00017139">
        <w:t>Licensing</w:t>
      </w:r>
      <w:bookmarkEnd w:id="56"/>
      <w:r w:rsidRPr="00017139">
        <w:t xml:space="preserve"> </w:t>
      </w:r>
      <w:bookmarkEnd w:id="51"/>
    </w:p>
    <w:tbl>
      <w:tblPr>
        <w:tblStyle w:val="LightList-Accent12"/>
        <w:tblW w:w="5000" w:type="pct"/>
        <w:tblLook w:val="04A0" w:firstRow="1" w:lastRow="0" w:firstColumn="1" w:lastColumn="0" w:noHBand="0" w:noVBand="1"/>
      </w:tblPr>
      <w:tblGrid>
        <w:gridCol w:w="1588"/>
        <w:gridCol w:w="1960"/>
        <w:gridCol w:w="2099"/>
        <w:gridCol w:w="2455"/>
        <w:gridCol w:w="1527"/>
      </w:tblGrid>
      <w:tr w:rsidR="002A3DEC" w:rsidRPr="00FE666F" w14:paraId="5C364A56" w14:textId="77777777" w:rsidTr="006B72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5" w:type="pct"/>
            <w:noWrap/>
            <w:hideMark/>
          </w:tcPr>
          <w:p w14:paraId="33C82FDC" w14:textId="77777777" w:rsidR="002A3DEC" w:rsidRPr="0057540F" w:rsidRDefault="002A3DEC" w:rsidP="0057540F">
            <w:pPr>
              <w:rPr>
                <w:rFonts w:eastAsia="Century Gothic" w:cs="Century Gothic"/>
                <w:color w:val="FFFFFF"/>
                <w:lang w:eastAsia="en-NZ"/>
              </w:rPr>
            </w:pPr>
            <w:bookmarkStart w:id="57" w:name="_Hlk525897975"/>
            <w:r w:rsidRPr="0057540F">
              <w:rPr>
                <w:rFonts w:eastAsia="Century Gothic" w:cs="Century Gothic"/>
                <w:color w:val="FFFFFF"/>
                <w:lang w:eastAsia="en-NZ"/>
              </w:rPr>
              <w:t>Environment</w:t>
            </w:r>
          </w:p>
        </w:tc>
        <w:tc>
          <w:tcPr>
            <w:tcW w:w="1018" w:type="pct"/>
          </w:tcPr>
          <w:p w14:paraId="21E0E89F" w14:textId="18397043" w:rsidR="002A3DEC" w:rsidRPr="00FE666F" w:rsidRDefault="002A3DEC" w:rsidP="0057540F">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3A17C6ED">
              <w:rPr>
                <w:rFonts w:eastAsia="Century Gothic" w:cs="Century Gothic"/>
                <w:color w:val="FFFFFF"/>
                <w:lang w:eastAsia="en-NZ"/>
              </w:rPr>
              <w:t>Server</w:t>
            </w:r>
            <w:r w:rsidR="00AE3EAF">
              <w:rPr>
                <w:rFonts w:eastAsia="Century Gothic" w:cs="Century Gothic"/>
                <w:color w:val="FFFFFF"/>
                <w:lang w:eastAsia="en-NZ"/>
              </w:rPr>
              <w:t xml:space="preserve"> #</w:t>
            </w:r>
          </w:p>
        </w:tc>
        <w:tc>
          <w:tcPr>
            <w:tcW w:w="1090" w:type="pct"/>
            <w:noWrap/>
            <w:hideMark/>
          </w:tcPr>
          <w:p w14:paraId="4C48E7DA" w14:textId="77777777" w:rsidR="002A3DEC" w:rsidRPr="0057540F" w:rsidRDefault="002A3DEC" w:rsidP="0057540F">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0057540F">
              <w:rPr>
                <w:rFonts w:eastAsia="Century Gothic" w:cs="Century Gothic"/>
                <w:color w:val="FFFFFF"/>
                <w:lang w:eastAsia="en-NZ"/>
              </w:rPr>
              <w:t>Edition</w:t>
            </w:r>
          </w:p>
        </w:tc>
        <w:tc>
          <w:tcPr>
            <w:tcW w:w="1275" w:type="pct"/>
            <w:noWrap/>
            <w:hideMark/>
          </w:tcPr>
          <w:p w14:paraId="23F36E5A" w14:textId="77777777" w:rsidR="002A3DEC" w:rsidRPr="0057540F" w:rsidRDefault="002A3DEC" w:rsidP="009D1DA5">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0057540F">
              <w:rPr>
                <w:rFonts w:eastAsia="Century Gothic" w:cs="Century Gothic"/>
                <w:color w:val="FFFFFF"/>
                <w:lang w:eastAsia="en-NZ"/>
              </w:rPr>
              <w:t>CPU count</w:t>
            </w:r>
          </w:p>
        </w:tc>
        <w:tc>
          <w:tcPr>
            <w:tcW w:w="793" w:type="pct"/>
            <w:noWrap/>
          </w:tcPr>
          <w:p w14:paraId="4CDD2DE3" w14:textId="77777777" w:rsidR="002A3DEC" w:rsidRPr="0057540F" w:rsidRDefault="002A3DEC" w:rsidP="009D1DA5">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0057540F">
              <w:rPr>
                <w:rFonts w:eastAsia="Century Gothic" w:cs="Century Gothic"/>
                <w:color w:val="FFFFFF"/>
                <w:lang w:eastAsia="en-NZ"/>
              </w:rPr>
              <w:t xml:space="preserve"> Licensed CPUs</w:t>
            </w:r>
          </w:p>
        </w:tc>
      </w:tr>
      <w:tr w:rsidR="00F61C00" w:rsidRPr="00FE666F" w14:paraId="4A105827" w14:textId="77777777" w:rsidTr="006B72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5" w:type="pct"/>
            <w:noWrap/>
          </w:tcPr>
          <w:p w14:paraId="461373A2" w14:textId="7AA612D2" w:rsidR="00F61C00" w:rsidRPr="00D3049A" w:rsidRDefault="00F61C00" w:rsidP="00F61C00">
            <w:pPr>
              <w:rPr>
                <w:rFonts w:eastAsia="Century Gothic" w:cs="Century Gothic"/>
                <w:b w:val="0"/>
                <w:bCs w:val="0"/>
              </w:rPr>
            </w:pPr>
            <w:r>
              <w:rPr>
                <w:rFonts w:eastAsia="Century Gothic" w:cs="Century Gothic"/>
                <w:b w:val="0"/>
                <w:bCs w:val="0"/>
              </w:rPr>
              <w:t>Production</w:t>
            </w:r>
          </w:p>
        </w:tc>
        <w:tc>
          <w:tcPr>
            <w:tcW w:w="1018" w:type="pct"/>
          </w:tcPr>
          <w:p w14:paraId="7347E883" w14:textId="0B6F902A" w:rsidR="00F61C00" w:rsidRPr="00D3049A" w:rsidRDefault="00F61C00" w:rsidP="00F61C00">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BD0F9E">
              <w:t>S#1</w:t>
            </w:r>
          </w:p>
        </w:tc>
        <w:tc>
          <w:tcPr>
            <w:tcW w:w="1090" w:type="pct"/>
            <w:noWrap/>
          </w:tcPr>
          <w:p w14:paraId="28AFE18D" w14:textId="766C06CB" w:rsidR="00F61C00" w:rsidRPr="00D3049A" w:rsidRDefault="00211406" w:rsidP="00F61C00">
            <w:pPr>
              <w:tabs>
                <w:tab w:val="center" w:pos="988"/>
              </w:tabs>
              <w:cnfStyle w:val="000000100000" w:firstRow="0" w:lastRow="0" w:firstColumn="0" w:lastColumn="0" w:oddVBand="0" w:evenVBand="0" w:oddHBand="1" w:evenHBand="0" w:firstRowFirstColumn="0" w:firstRowLastColumn="0" w:lastRowFirstColumn="0" w:lastRowLastColumn="0"/>
              <w:rPr>
                <w:rFonts w:eastAsia="Century Gothic" w:cs="Century Gothic"/>
                <w:b/>
                <w:bCs/>
              </w:rPr>
            </w:pPr>
            <w:r>
              <w:rPr>
                <w:rFonts w:eastAsia="Century Gothic" w:cs="Century Gothic"/>
                <w:bCs/>
              </w:rPr>
              <w:t>Enterprise</w:t>
            </w:r>
          </w:p>
        </w:tc>
        <w:tc>
          <w:tcPr>
            <w:tcW w:w="1275" w:type="pct"/>
            <w:noWrap/>
          </w:tcPr>
          <w:p w14:paraId="7E6CB0B7" w14:textId="5C22E363" w:rsidR="00F61C00" w:rsidRPr="00D3049A" w:rsidRDefault="00F61C00" w:rsidP="00F61C00">
            <w:pPr>
              <w:cnfStyle w:val="000000100000" w:firstRow="0" w:lastRow="0" w:firstColumn="0" w:lastColumn="0" w:oddVBand="0" w:evenVBand="0" w:oddHBand="1" w:evenHBand="0" w:firstRowFirstColumn="0" w:firstRowLastColumn="0" w:lastRowFirstColumn="0" w:lastRowLastColumn="0"/>
              <w:rPr>
                <w:rFonts w:eastAsia="Century Gothic" w:cs="Century Gothic"/>
                <w:bCs/>
              </w:rPr>
            </w:pPr>
            <w:r w:rsidRPr="00D3049A">
              <w:rPr>
                <w:rFonts w:eastAsia="Century Gothic" w:cs="Century Gothic"/>
              </w:rPr>
              <w:t>4 CPU</w:t>
            </w:r>
          </w:p>
        </w:tc>
        <w:tc>
          <w:tcPr>
            <w:tcW w:w="793" w:type="pct"/>
            <w:noWrap/>
          </w:tcPr>
          <w:p w14:paraId="2AC45C29" w14:textId="28355208" w:rsidR="00F61C00" w:rsidRPr="00D3049A" w:rsidRDefault="00F61C00" w:rsidP="00F61C00">
            <w:pPr>
              <w:cnfStyle w:val="000000100000" w:firstRow="0" w:lastRow="0" w:firstColumn="0" w:lastColumn="0" w:oddVBand="0" w:evenVBand="0" w:oddHBand="1" w:evenHBand="0" w:firstRowFirstColumn="0" w:firstRowLastColumn="0" w:lastRowFirstColumn="0" w:lastRowLastColumn="0"/>
              <w:rPr>
                <w:rFonts w:eastAsia="Century Gothic" w:cs="Century Gothic"/>
                <w:bCs/>
              </w:rPr>
            </w:pPr>
            <w:r w:rsidRPr="00D3049A">
              <w:rPr>
                <w:rFonts w:eastAsia="Century Gothic" w:cs="Century Gothic"/>
              </w:rPr>
              <w:t>4 CPU</w:t>
            </w:r>
          </w:p>
        </w:tc>
      </w:tr>
      <w:tr w:rsidR="00F61C00" w:rsidRPr="00FE666F" w14:paraId="406BC09C" w14:textId="77777777" w:rsidTr="006B722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5" w:type="pct"/>
            <w:noWrap/>
          </w:tcPr>
          <w:p w14:paraId="0BD4DDAF" w14:textId="422B9328" w:rsidR="00F61C00" w:rsidRPr="00D3049A" w:rsidRDefault="00F61C00" w:rsidP="00F61C00">
            <w:pPr>
              <w:rPr>
                <w:rFonts w:eastAsia="Century Gothic" w:cs="Century Gothic"/>
                <w:b w:val="0"/>
                <w:bCs w:val="0"/>
              </w:rPr>
            </w:pPr>
            <w:r w:rsidRPr="003424DE">
              <w:rPr>
                <w:rFonts w:eastAsia="Century Gothic" w:cs="Century Gothic"/>
                <w:b w:val="0"/>
                <w:bCs w:val="0"/>
              </w:rPr>
              <w:t>Production</w:t>
            </w:r>
          </w:p>
        </w:tc>
        <w:tc>
          <w:tcPr>
            <w:tcW w:w="1018" w:type="pct"/>
          </w:tcPr>
          <w:p w14:paraId="00492BB7" w14:textId="30884723" w:rsidR="00F61C00" w:rsidRPr="00D3049A" w:rsidRDefault="00F61C00" w:rsidP="00F61C00">
            <w:pPr>
              <w:cnfStyle w:val="000000010000" w:firstRow="0" w:lastRow="0" w:firstColumn="0" w:lastColumn="0" w:oddVBand="0" w:evenVBand="0" w:oddHBand="0" w:evenHBand="1" w:firstRowFirstColumn="0" w:firstRowLastColumn="0" w:lastRowFirstColumn="0" w:lastRowLastColumn="0"/>
              <w:rPr>
                <w:rFonts w:eastAsia="Century Gothic" w:cs="Century Gothic"/>
                <w:b/>
                <w:bCs/>
              </w:rPr>
            </w:pPr>
            <w:r w:rsidRPr="00BD0F9E">
              <w:t>S#2</w:t>
            </w:r>
          </w:p>
        </w:tc>
        <w:tc>
          <w:tcPr>
            <w:tcW w:w="1090" w:type="pct"/>
            <w:noWrap/>
          </w:tcPr>
          <w:p w14:paraId="121EB43F" w14:textId="294D9BF9" w:rsidR="00F61C00" w:rsidRPr="00D3049A" w:rsidRDefault="00211406" w:rsidP="00F61C00">
            <w:pPr>
              <w:cnfStyle w:val="000000010000" w:firstRow="0" w:lastRow="0" w:firstColumn="0" w:lastColumn="0" w:oddVBand="0" w:evenVBand="0" w:oddHBand="0" w:evenHBand="1" w:firstRowFirstColumn="0" w:firstRowLastColumn="0" w:lastRowFirstColumn="0" w:lastRowLastColumn="0"/>
              <w:rPr>
                <w:rFonts w:eastAsia="Century Gothic" w:cs="Century Gothic"/>
                <w:b/>
                <w:bCs/>
              </w:rPr>
            </w:pPr>
            <w:r>
              <w:rPr>
                <w:rFonts w:eastAsia="Century Gothic" w:cs="Century Gothic"/>
                <w:bCs/>
              </w:rPr>
              <w:t>Enterprise</w:t>
            </w:r>
          </w:p>
        </w:tc>
        <w:tc>
          <w:tcPr>
            <w:tcW w:w="1275" w:type="pct"/>
            <w:noWrap/>
          </w:tcPr>
          <w:p w14:paraId="3EF5812C" w14:textId="417A2B13" w:rsidR="00F61C00" w:rsidRPr="00D3049A" w:rsidRDefault="00F61C00" w:rsidP="00F61C00">
            <w:pPr>
              <w:cnfStyle w:val="000000010000" w:firstRow="0" w:lastRow="0" w:firstColumn="0" w:lastColumn="0" w:oddVBand="0" w:evenVBand="0" w:oddHBand="0" w:evenHBand="1" w:firstRowFirstColumn="0" w:firstRowLastColumn="0" w:lastRowFirstColumn="0" w:lastRowLastColumn="0"/>
              <w:rPr>
                <w:rFonts w:eastAsia="Century Gothic" w:cs="Century Gothic"/>
                <w:bCs/>
              </w:rPr>
            </w:pPr>
            <w:r w:rsidRPr="00D3049A">
              <w:rPr>
                <w:rFonts w:eastAsia="Century Gothic" w:cs="Century Gothic"/>
              </w:rPr>
              <w:t>4 CPU</w:t>
            </w:r>
          </w:p>
        </w:tc>
        <w:tc>
          <w:tcPr>
            <w:tcW w:w="793" w:type="pct"/>
            <w:noWrap/>
          </w:tcPr>
          <w:p w14:paraId="6B69443D" w14:textId="39B19A72" w:rsidR="00F61C00" w:rsidRPr="00D3049A" w:rsidRDefault="005A5929" w:rsidP="00F61C00">
            <w:pPr>
              <w:cnfStyle w:val="000000010000" w:firstRow="0" w:lastRow="0" w:firstColumn="0" w:lastColumn="0" w:oddVBand="0" w:evenVBand="0" w:oddHBand="0" w:evenHBand="1" w:firstRowFirstColumn="0" w:firstRowLastColumn="0" w:lastRowFirstColumn="0" w:lastRowLastColumn="0"/>
              <w:rPr>
                <w:rFonts w:eastAsia="Century Gothic" w:cs="Century Gothic"/>
                <w:bCs/>
              </w:rPr>
            </w:pPr>
            <w:r w:rsidRPr="00D3049A">
              <w:rPr>
                <w:rFonts w:eastAsia="Century Gothic" w:cs="Century Gothic"/>
              </w:rPr>
              <w:t>4 CPU</w:t>
            </w:r>
          </w:p>
        </w:tc>
      </w:tr>
    </w:tbl>
    <w:p w14:paraId="7012A00A" w14:textId="77777777" w:rsidR="00551028" w:rsidRPr="00017139" w:rsidRDefault="00551028" w:rsidP="001447E7">
      <w:pPr>
        <w:pStyle w:val="Heading2"/>
      </w:pPr>
      <w:bookmarkStart w:id="58" w:name="_Toc532906312"/>
      <w:bookmarkStart w:id="59" w:name="_Toc532906371"/>
      <w:bookmarkStart w:id="60" w:name="_Toc532906644"/>
      <w:bookmarkStart w:id="61" w:name="_Toc532907175"/>
      <w:bookmarkStart w:id="62" w:name="_Toc532968675"/>
      <w:bookmarkStart w:id="63" w:name="_Toc532809365"/>
      <w:bookmarkStart w:id="64" w:name="_Toc86234796"/>
      <w:bookmarkEnd w:id="57"/>
      <w:bookmarkEnd w:id="58"/>
      <w:bookmarkEnd w:id="59"/>
      <w:bookmarkEnd w:id="60"/>
      <w:bookmarkEnd w:id="61"/>
      <w:bookmarkEnd w:id="62"/>
      <w:r w:rsidRPr="00017139">
        <w:t xml:space="preserve">SQL Service </w:t>
      </w:r>
      <w:r w:rsidR="000A3A27" w:rsidRPr="00017139">
        <w:t xml:space="preserve">and Admin </w:t>
      </w:r>
      <w:r w:rsidRPr="00017139">
        <w:t>Account</w:t>
      </w:r>
      <w:bookmarkEnd w:id="63"/>
      <w:bookmarkEnd w:id="64"/>
    </w:p>
    <w:tbl>
      <w:tblPr>
        <w:tblStyle w:val="LightList-Accent12"/>
        <w:tblW w:w="5000" w:type="pct"/>
        <w:tblLook w:val="04A0" w:firstRow="1" w:lastRow="0" w:firstColumn="1" w:lastColumn="0" w:noHBand="0" w:noVBand="1"/>
      </w:tblPr>
      <w:tblGrid>
        <w:gridCol w:w="4078"/>
        <w:gridCol w:w="2983"/>
        <w:gridCol w:w="2568"/>
      </w:tblGrid>
      <w:tr w:rsidR="00B43856" w:rsidRPr="00FE666F" w14:paraId="0FEE6E26" w14:textId="77777777" w:rsidTr="009A5D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0" w:type="pct"/>
            <w:noWrap/>
            <w:hideMark/>
          </w:tcPr>
          <w:p w14:paraId="1592919A" w14:textId="77777777" w:rsidR="00B43856" w:rsidRPr="0057540F" w:rsidRDefault="00B43856" w:rsidP="0057540F">
            <w:pPr>
              <w:rPr>
                <w:rFonts w:eastAsia="Century Gothic" w:cs="Century Gothic"/>
                <w:color w:val="FFFFFF"/>
                <w:lang w:eastAsia="en-NZ"/>
              </w:rPr>
            </w:pPr>
            <w:bookmarkStart w:id="65" w:name="_Hlk525721445"/>
            <w:r w:rsidRPr="0057540F">
              <w:rPr>
                <w:rFonts w:eastAsia="Century Gothic" w:cs="Century Gothic"/>
                <w:color w:val="FFFFFF"/>
                <w:lang w:eastAsia="en-NZ"/>
              </w:rPr>
              <w:t>Account</w:t>
            </w:r>
          </w:p>
        </w:tc>
        <w:tc>
          <w:tcPr>
            <w:tcW w:w="1633" w:type="pct"/>
            <w:noWrap/>
            <w:hideMark/>
          </w:tcPr>
          <w:p w14:paraId="32E87F10" w14:textId="77777777" w:rsidR="00B43856" w:rsidRPr="0057540F" w:rsidRDefault="00B43856" w:rsidP="0057540F">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0057540F">
              <w:rPr>
                <w:rFonts w:eastAsia="Century Gothic" w:cs="Century Gothic"/>
                <w:color w:val="FFFFFF"/>
                <w:lang w:eastAsia="en-NZ"/>
              </w:rPr>
              <w:t>Type</w:t>
            </w:r>
          </w:p>
        </w:tc>
        <w:tc>
          <w:tcPr>
            <w:tcW w:w="1417" w:type="pct"/>
            <w:noWrap/>
            <w:hideMark/>
          </w:tcPr>
          <w:p w14:paraId="1C5F528B" w14:textId="77777777" w:rsidR="00B43856" w:rsidRPr="0057540F" w:rsidRDefault="00B43856" w:rsidP="0057540F">
            <w:pPr>
              <w:cnfStyle w:val="100000000000" w:firstRow="1" w:lastRow="0" w:firstColumn="0" w:lastColumn="0" w:oddVBand="0" w:evenVBand="0" w:oddHBand="0" w:evenHBand="0" w:firstRowFirstColumn="0" w:firstRowLastColumn="0" w:lastRowFirstColumn="0" w:lastRowLastColumn="0"/>
              <w:rPr>
                <w:rFonts w:eastAsia="Century Gothic" w:cs="Century Gothic"/>
                <w:color w:val="FFFFFF"/>
                <w:lang w:eastAsia="en-NZ"/>
              </w:rPr>
            </w:pPr>
            <w:r w:rsidRPr="0057540F">
              <w:rPr>
                <w:rFonts w:eastAsia="Century Gothic" w:cs="Century Gothic"/>
                <w:color w:val="FFFFFF"/>
                <w:lang w:eastAsia="en-NZ"/>
              </w:rPr>
              <w:t>Scope</w:t>
            </w:r>
          </w:p>
        </w:tc>
      </w:tr>
      <w:tr w:rsidR="00C16AE3" w:rsidRPr="00FE666F" w14:paraId="34FE7382" w14:textId="77777777" w:rsidTr="009A5D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0" w:type="pct"/>
            <w:noWrap/>
          </w:tcPr>
          <w:p w14:paraId="3112FE57" w14:textId="47164C93" w:rsidR="00C16AE3" w:rsidRPr="009A5D0B" w:rsidRDefault="00262EA1" w:rsidP="00C16AE3">
            <w:pPr>
              <w:rPr>
                <w:rFonts w:eastAsia="Century Gothic" w:cs="Century Gothic"/>
                <w:b w:val="0"/>
                <w:bCs w:val="0"/>
              </w:rPr>
            </w:pPr>
            <w:r>
              <w:rPr>
                <w:rFonts w:eastAsia="Century Gothic" w:cs="Century Gothic"/>
                <w:b w:val="0"/>
                <w:bCs w:val="0"/>
              </w:rPr>
              <w:t>GROUPBY</w:t>
            </w:r>
            <w:r w:rsidR="00417452" w:rsidRPr="00417452">
              <w:rPr>
                <w:rFonts w:eastAsia="Century Gothic" w:cs="Century Gothic"/>
                <w:b w:val="0"/>
                <w:bCs w:val="0"/>
              </w:rPr>
              <w:t>G\svc_SQL2016Prod</w:t>
            </w:r>
          </w:p>
        </w:tc>
        <w:tc>
          <w:tcPr>
            <w:tcW w:w="1633" w:type="pct"/>
            <w:noWrap/>
          </w:tcPr>
          <w:p w14:paraId="40B40DF2" w14:textId="1C475056" w:rsidR="00C16AE3" w:rsidRPr="3A17C6ED" w:rsidRDefault="00C16AE3" w:rsidP="00C16AE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3A17C6ED">
              <w:rPr>
                <w:rFonts w:eastAsia="Century Gothic" w:cs="Century Gothic"/>
              </w:rPr>
              <w:t>Service Account</w:t>
            </w:r>
          </w:p>
        </w:tc>
        <w:tc>
          <w:tcPr>
            <w:tcW w:w="1417" w:type="pct"/>
            <w:noWrap/>
          </w:tcPr>
          <w:p w14:paraId="5687DB8C" w14:textId="074C57F0" w:rsidR="00C16AE3" w:rsidRPr="3A17C6ED" w:rsidRDefault="00227E65" w:rsidP="00C16AE3">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Prod</w:t>
            </w:r>
          </w:p>
        </w:tc>
      </w:tr>
      <w:tr w:rsidR="00227E65" w:rsidRPr="00FE666F" w14:paraId="7F28590F" w14:textId="77777777" w:rsidTr="009A5D0B">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0" w:type="pct"/>
            <w:noWrap/>
          </w:tcPr>
          <w:p w14:paraId="4B3D4A2B" w14:textId="65F2A9EB" w:rsidR="00227E65" w:rsidRPr="009A5D0B" w:rsidRDefault="00262EA1" w:rsidP="00227E65">
            <w:pPr>
              <w:rPr>
                <w:rFonts w:eastAsia="Century Gothic" w:cs="Century Gothic"/>
                <w:b w:val="0"/>
                <w:bCs w:val="0"/>
              </w:rPr>
            </w:pPr>
            <w:r>
              <w:rPr>
                <w:rFonts w:eastAsia="Century Gothic" w:cs="Century Gothic"/>
                <w:b w:val="0"/>
                <w:bCs w:val="0"/>
              </w:rPr>
              <w:t>GROUPBY</w:t>
            </w:r>
            <w:r w:rsidR="00C97D1C" w:rsidRPr="00C97D1C">
              <w:rPr>
                <w:rFonts w:eastAsia="Century Gothic" w:cs="Century Gothic"/>
                <w:b w:val="0"/>
                <w:bCs w:val="0"/>
              </w:rPr>
              <w:t>G\SEC_</w:t>
            </w:r>
            <w:r>
              <w:rPr>
                <w:rFonts w:eastAsia="Century Gothic" w:cs="Century Gothic"/>
                <w:b w:val="0"/>
                <w:bCs w:val="0"/>
              </w:rPr>
              <w:t>GROUPBY</w:t>
            </w:r>
            <w:r w:rsidR="00C97D1C" w:rsidRPr="00C97D1C">
              <w:rPr>
                <w:rFonts w:eastAsia="Century Gothic" w:cs="Century Gothic"/>
                <w:b w:val="0"/>
                <w:bCs w:val="0"/>
              </w:rPr>
              <w:t>SQL2016_Admins</w:t>
            </w:r>
          </w:p>
        </w:tc>
        <w:tc>
          <w:tcPr>
            <w:tcW w:w="1633" w:type="pct"/>
            <w:noWrap/>
          </w:tcPr>
          <w:p w14:paraId="09532380" w14:textId="71BD5379" w:rsidR="00227E65" w:rsidRPr="3A17C6ED" w:rsidRDefault="009A5D0B" w:rsidP="00227E65">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AD Group</w:t>
            </w:r>
          </w:p>
        </w:tc>
        <w:tc>
          <w:tcPr>
            <w:tcW w:w="1417" w:type="pct"/>
            <w:noWrap/>
          </w:tcPr>
          <w:p w14:paraId="55858ABD" w14:textId="43CACCD0" w:rsidR="00227E65" w:rsidRPr="3A17C6ED" w:rsidRDefault="009A5D0B" w:rsidP="00227E65">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Prod</w:t>
            </w:r>
          </w:p>
        </w:tc>
      </w:tr>
      <w:bookmarkEnd w:id="65"/>
    </w:tbl>
    <w:p w14:paraId="720D9A17" w14:textId="50B3E3FC" w:rsidR="00551028" w:rsidRPr="00FE666F" w:rsidRDefault="00551028" w:rsidP="0038552D">
      <w:pPr>
        <w:rPr>
          <w:lang w:val="en-US"/>
        </w:rPr>
      </w:pPr>
    </w:p>
    <w:p w14:paraId="2303BB64" w14:textId="7FB20ECA" w:rsidR="00F61C00" w:rsidRPr="00017139" w:rsidRDefault="00551028" w:rsidP="001447E7">
      <w:pPr>
        <w:pStyle w:val="Heading2"/>
      </w:pPr>
      <w:bookmarkStart w:id="66" w:name="_Toc532809366"/>
      <w:bookmarkStart w:id="67" w:name="_Toc86234797"/>
      <w:r w:rsidRPr="00017139">
        <w:t>SQL Server Configuration</w:t>
      </w:r>
      <w:bookmarkEnd w:id="66"/>
      <w:bookmarkEnd w:id="67"/>
    </w:p>
    <w:tbl>
      <w:tblPr>
        <w:tblStyle w:val="LightList-Accent12"/>
        <w:tblW w:w="5000" w:type="pct"/>
        <w:tblLook w:val="04A0" w:firstRow="1" w:lastRow="0" w:firstColumn="1" w:lastColumn="0" w:noHBand="0" w:noVBand="1"/>
      </w:tblPr>
      <w:tblGrid>
        <w:gridCol w:w="2921"/>
        <w:gridCol w:w="3355"/>
        <w:gridCol w:w="3353"/>
      </w:tblGrid>
      <w:tr w:rsidR="003D2CC7" w:rsidRPr="00FE666F" w14:paraId="429EC087" w14:textId="77777777" w:rsidTr="00C356C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hideMark/>
          </w:tcPr>
          <w:p w14:paraId="03C880A5" w14:textId="77777777" w:rsidR="003D2CC7" w:rsidRPr="0057540F" w:rsidRDefault="003D2CC7" w:rsidP="000478D7">
            <w:pPr>
              <w:rPr>
                <w:rFonts w:eastAsia="Century Gothic" w:cs="Century Gothic"/>
                <w:b w:val="0"/>
                <w:bCs w:val="0"/>
                <w:color w:val="FFFFFF"/>
                <w:lang w:eastAsia="en-NZ"/>
              </w:rPr>
            </w:pPr>
            <w:r w:rsidRPr="0057540F">
              <w:rPr>
                <w:rFonts w:eastAsia="Century Gothic" w:cs="Century Gothic"/>
                <w:b w:val="0"/>
                <w:bCs w:val="0"/>
                <w:color w:val="FFFFFF"/>
                <w:lang w:eastAsia="en-NZ"/>
              </w:rPr>
              <w:t>Item</w:t>
            </w:r>
          </w:p>
        </w:tc>
        <w:tc>
          <w:tcPr>
            <w:tcW w:w="1742" w:type="pct"/>
            <w:noWrap/>
            <w:hideMark/>
          </w:tcPr>
          <w:p w14:paraId="3DFBEC4B" w14:textId="342B8003" w:rsidR="003D2CC7" w:rsidRPr="0057540F" w:rsidRDefault="00AE3EAF" w:rsidP="000478D7">
            <w:pPr>
              <w:cnfStyle w:val="100000000000" w:firstRow="1" w:lastRow="0" w:firstColumn="0" w:lastColumn="0" w:oddVBand="0" w:evenVBand="0" w:oddHBand="0" w:evenHBand="0" w:firstRowFirstColumn="0" w:firstRowLastColumn="0" w:lastRowFirstColumn="0" w:lastRowLastColumn="0"/>
              <w:rPr>
                <w:rFonts w:eastAsia="Century Gothic" w:cs="Century Gothic"/>
                <w:b w:val="0"/>
                <w:bCs w:val="0"/>
                <w:color w:val="FFFFFF"/>
                <w:lang w:eastAsia="en-NZ"/>
              </w:rPr>
            </w:pPr>
            <w:r>
              <w:rPr>
                <w:rFonts w:eastAsia="Century Gothic" w:cs="Century Gothic"/>
                <w:b w:val="0"/>
                <w:bCs w:val="0"/>
                <w:color w:val="FFFFFF"/>
                <w:lang w:eastAsia="en-NZ"/>
              </w:rPr>
              <w:t>S#1</w:t>
            </w:r>
            <w:r w:rsidR="00543F32">
              <w:rPr>
                <w:rFonts w:eastAsia="Century Gothic" w:cs="Century Gothic"/>
                <w:b w:val="0"/>
                <w:bCs w:val="0"/>
                <w:color w:val="FFFFFF"/>
                <w:lang w:eastAsia="en-NZ"/>
              </w:rPr>
              <w:t>/2</w:t>
            </w:r>
          </w:p>
        </w:tc>
        <w:tc>
          <w:tcPr>
            <w:tcW w:w="1741" w:type="pct"/>
          </w:tcPr>
          <w:p w14:paraId="04A4D57D" w14:textId="1D76AC2F" w:rsidR="003D2CC7" w:rsidRPr="0057540F" w:rsidRDefault="00AE3EAF" w:rsidP="000478D7">
            <w:pPr>
              <w:cnfStyle w:val="100000000000" w:firstRow="1" w:lastRow="0" w:firstColumn="0" w:lastColumn="0" w:oddVBand="0" w:evenVBand="0" w:oddHBand="0" w:evenHBand="0" w:firstRowFirstColumn="0" w:firstRowLastColumn="0" w:lastRowFirstColumn="0" w:lastRowLastColumn="0"/>
              <w:rPr>
                <w:rFonts w:eastAsia="Century Gothic" w:cs="Century Gothic"/>
                <w:b w:val="0"/>
                <w:bCs w:val="0"/>
                <w:color w:val="FFFFFF"/>
                <w:lang w:eastAsia="en-NZ"/>
              </w:rPr>
            </w:pPr>
            <w:r>
              <w:rPr>
                <w:rFonts w:eastAsia="Century Gothic" w:cs="Century Gothic"/>
                <w:b w:val="0"/>
                <w:bCs w:val="0"/>
                <w:color w:val="FFFFFF"/>
                <w:lang w:eastAsia="en-NZ"/>
              </w:rPr>
              <w:t>S#</w:t>
            </w:r>
            <w:r w:rsidR="00543F32">
              <w:rPr>
                <w:rFonts w:eastAsia="Century Gothic" w:cs="Century Gothic"/>
                <w:b w:val="0"/>
                <w:bCs w:val="0"/>
                <w:color w:val="FFFFFF"/>
                <w:lang w:eastAsia="en-NZ"/>
              </w:rPr>
              <w:t>3/4</w:t>
            </w:r>
          </w:p>
        </w:tc>
      </w:tr>
      <w:tr w:rsidR="003D2CC7" w:rsidRPr="00FE666F" w14:paraId="50B3E561" w14:textId="77777777" w:rsidTr="00C356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5F4CC3A6" w14:textId="77777777" w:rsidR="003D2CC7" w:rsidRPr="00D3049A" w:rsidRDefault="003D2CC7" w:rsidP="000478D7">
            <w:pPr>
              <w:rPr>
                <w:rFonts w:eastAsia="Century Gothic" w:cs="Century Gothic"/>
                <w:color w:val="000000"/>
                <w:lang w:eastAsia="en-NZ"/>
              </w:rPr>
            </w:pPr>
            <w:r w:rsidRPr="00D3049A">
              <w:rPr>
                <w:rFonts w:eastAsia="Century Gothic" w:cs="Century Gothic"/>
                <w:color w:val="000000"/>
                <w:lang w:eastAsia="en-NZ"/>
              </w:rPr>
              <w:t>Version</w:t>
            </w:r>
          </w:p>
        </w:tc>
        <w:tc>
          <w:tcPr>
            <w:tcW w:w="1742" w:type="pct"/>
            <w:noWrap/>
          </w:tcPr>
          <w:p w14:paraId="1EFA9185" w14:textId="6CB84AF5" w:rsidR="003D2CC7" w:rsidRPr="00D3049A" w:rsidRDefault="00CE4594" w:rsidP="000478D7">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SQL 2017</w:t>
            </w:r>
            <w:r w:rsidR="00AE3EAF" w:rsidRPr="4A45A3CA">
              <w:rPr>
                <w:rFonts w:eastAsia="Century Gothic" w:cs="Century Gothic"/>
              </w:rPr>
              <w:t xml:space="preserve"> </w:t>
            </w:r>
            <w:r w:rsidR="00E85085">
              <w:rPr>
                <w:rFonts w:eastAsia="Century Gothic" w:cs="Century Gothic"/>
              </w:rPr>
              <w:t>Enterprise</w:t>
            </w:r>
          </w:p>
        </w:tc>
        <w:tc>
          <w:tcPr>
            <w:tcW w:w="1741" w:type="pct"/>
          </w:tcPr>
          <w:p w14:paraId="0DAD6978" w14:textId="75208892" w:rsidR="003D2CC7" w:rsidRPr="23B96232" w:rsidRDefault="00CE4594" w:rsidP="000478D7">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SQL 2017</w:t>
            </w:r>
            <w:r w:rsidR="00F61C00" w:rsidRPr="4A45A3CA">
              <w:rPr>
                <w:rFonts w:eastAsia="Century Gothic" w:cs="Century Gothic"/>
              </w:rPr>
              <w:t xml:space="preserve"> </w:t>
            </w:r>
            <w:r w:rsidR="00E85085">
              <w:rPr>
                <w:rFonts w:eastAsia="Century Gothic" w:cs="Century Gothic"/>
              </w:rPr>
              <w:t>Enterprise</w:t>
            </w:r>
          </w:p>
        </w:tc>
      </w:tr>
      <w:tr w:rsidR="003D2CC7" w:rsidRPr="00FE666F" w14:paraId="13DA05A2" w14:textId="77777777" w:rsidTr="00C356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20738A57" w14:textId="77777777" w:rsidR="003D2CC7" w:rsidRPr="00FE666F" w:rsidRDefault="003D2CC7" w:rsidP="000478D7">
            <w:pPr>
              <w:rPr>
                <w:rFonts w:eastAsia="Century Gothic" w:cs="Century Gothic"/>
                <w:color w:val="000000"/>
                <w:lang w:eastAsia="en-NZ"/>
              </w:rPr>
            </w:pPr>
            <w:r w:rsidRPr="00D3049A">
              <w:rPr>
                <w:rFonts w:eastAsia="Century Gothic" w:cs="Century Gothic"/>
                <w:color w:val="000000"/>
                <w:lang w:eastAsia="en-NZ"/>
              </w:rPr>
              <w:t>Instance</w:t>
            </w:r>
          </w:p>
        </w:tc>
        <w:tc>
          <w:tcPr>
            <w:tcW w:w="1742" w:type="pct"/>
            <w:noWrap/>
          </w:tcPr>
          <w:p w14:paraId="0B8EE5C1" w14:textId="77777777" w:rsidR="003D2CC7" w:rsidRPr="00FE666F" w:rsidRDefault="003D2CC7" w:rsidP="000478D7">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3A17C6ED">
              <w:rPr>
                <w:rFonts w:eastAsia="Century Gothic" w:cs="Century Gothic"/>
              </w:rPr>
              <w:t>Default</w:t>
            </w:r>
          </w:p>
        </w:tc>
        <w:tc>
          <w:tcPr>
            <w:tcW w:w="1741" w:type="pct"/>
          </w:tcPr>
          <w:p w14:paraId="0410CECB" w14:textId="77777777" w:rsidR="003D2CC7" w:rsidRPr="3A17C6ED" w:rsidRDefault="003D2CC7" w:rsidP="000478D7">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3A17C6ED">
              <w:rPr>
                <w:rFonts w:eastAsia="Century Gothic" w:cs="Century Gothic"/>
              </w:rPr>
              <w:t>Default</w:t>
            </w:r>
          </w:p>
        </w:tc>
      </w:tr>
      <w:tr w:rsidR="003D2CC7" w:rsidRPr="00FE666F" w14:paraId="4E27AF0B" w14:textId="77777777" w:rsidTr="00C356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2E16E10F" w14:textId="77777777" w:rsidR="003D2CC7" w:rsidRPr="00FE666F" w:rsidRDefault="003D2CC7" w:rsidP="000478D7">
            <w:pPr>
              <w:rPr>
                <w:rFonts w:eastAsia="Century Gothic" w:cs="Century Gothic"/>
                <w:color w:val="000000"/>
                <w:lang w:eastAsia="en-NZ"/>
              </w:rPr>
            </w:pPr>
            <w:r w:rsidRPr="00D3049A">
              <w:rPr>
                <w:rFonts w:eastAsia="Century Gothic" w:cs="Century Gothic"/>
                <w:color w:val="000000"/>
                <w:lang w:eastAsia="en-NZ"/>
              </w:rPr>
              <w:t>Port</w:t>
            </w:r>
          </w:p>
        </w:tc>
        <w:tc>
          <w:tcPr>
            <w:tcW w:w="1742" w:type="pct"/>
            <w:noWrap/>
          </w:tcPr>
          <w:p w14:paraId="3EC4C1AF" w14:textId="77777777" w:rsidR="003D2CC7" w:rsidRPr="00FE666F" w:rsidRDefault="003D2CC7" w:rsidP="000478D7">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3A17C6ED">
              <w:rPr>
                <w:rFonts w:eastAsia="Century Gothic" w:cs="Century Gothic"/>
              </w:rPr>
              <w:t>1433</w:t>
            </w:r>
          </w:p>
        </w:tc>
        <w:tc>
          <w:tcPr>
            <w:tcW w:w="1741" w:type="pct"/>
          </w:tcPr>
          <w:p w14:paraId="1D472A1F" w14:textId="77777777" w:rsidR="003D2CC7" w:rsidRPr="3A17C6ED" w:rsidRDefault="003D2CC7" w:rsidP="000478D7">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3A17C6ED">
              <w:rPr>
                <w:rFonts w:eastAsia="Century Gothic" w:cs="Century Gothic"/>
              </w:rPr>
              <w:t>1433</w:t>
            </w:r>
          </w:p>
        </w:tc>
      </w:tr>
      <w:tr w:rsidR="003D2CC7" w:rsidRPr="00FE666F" w14:paraId="1B5FD5A0" w14:textId="77777777" w:rsidTr="00C356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63731348" w14:textId="77777777" w:rsidR="003D2CC7" w:rsidRPr="00D3049A" w:rsidRDefault="003D2CC7" w:rsidP="000478D7">
            <w:pPr>
              <w:rPr>
                <w:rFonts w:eastAsia="Century Gothic" w:cs="Century Gothic"/>
                <w:color w:val="000000"/>
                <w:lang w:eastAsia="en-NZ"/>
              </w:rPr>
            </w:pPr>
            <w:r w:rsidRPr="00D3049A">
              <w:rPr>
                <w:rFonts w:eastAsia="Century Gothic" w:cs="Century Gothic"/>
                <w:color w:val="000000"/>
                <w:lang w:eastAsia="en-NZ"/>
              </w:rPr>
              <w:t>Transport/Communication</w:t>
            </w:r>
          </w:p>
          <w:p w14:paraId="50B7ACA3" w14:textId="77777777" w:rsidR="003D2CC7" w:rsidRPr="00FE666F" w:rsidRDefault="003D2CC7" w:rsidP="000478D7">
            <w:pPr>
              <w:rPr>
                <w:rFonts w:eastAsia="Century Gothic" w:cs="Century Gothic"/>
                <w:color w:val="000000"/>
                <w:lang w:eastAsia="en-NZ"/>
              </w:rPr>
            </w:pPr>
            <w:r w:rsidRPr="00D3049A">
              <w:rPr>
                <w:rFonts w:eastAsia="Century Gothic" w:cs="Century Gothic"/>
                <w:color w:val="000000"/>
                <w:lang w:eastAsia="en-NZ"/>
              </w:rPr>
              <w:t>Encryption*</w:t>
            </w:r>
          </w:p>
        </w:tc>
        <w:tc>
          <w:tcPr>
            <w:tcW w:w="1742" w:type="pct"/>
            <w:noWrap/>
          </w:tcPr>
          <w:p w14:paraId="3166D03E" w14:textId="77777777" w:rsidR="003D2CC7" w:rsidRPr="00FE666F" w:rsidRDefault="003D2CC7" w:rsidP="000478D7">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3A17C6ED">
              <w:rPr>
                <w:rFonts w:eastAsia="Century Gothic" w:cs="Century Gothic"/>
              </w:rPr>
              <w:t>Disabled</w:t>
            </w:r>
          </w:p>
        </w:tc>
        <w:tc>
          <w:tcPr>
            <w:tcW w:w="1741" w:type="pct"/>
          </w:tcPr>
          <w:p w14:paraId="504FAAFF" w14:textId="77777777" w:rsidR="003D2CC7" w:rsidRPr="3A17C6ED" w:rsidRDefault="003D2CC7" w:rsidP="000478D7">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3A17C6ED">
              <w:rPr>
                <w:rFonts w:eastAsia="Century Gothic" w:cs="Century Gothic"/>
              </w:rPr>
              <w:t>Disabled</w:t>
            </w:r>
          </w:p>
        </w:tc>
      </w:tr>
      <w:tr w:rsidR="003D2CC7" w:rsidRPr="00FE666F" w14:paraId="19E18FCD" w14:textId="77777777" w:rsidTr="00C356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46931E8F" w14:textId="77777777" w:rsidR="003D2CC7" w:rsidRPr="00FE666F" w:rsidRDefault="003D2CC7" w:rsidP="000478D7">
            <w:pPr>
              <w:rPr>
                <w:rFonts w:eastAsia="Century Gothic" w:cs="Century Gothic"/>
                <w:color w:val="000000"/>
                <w:lang w:eastAsia="en-NZ"/>
              </w:rPr>
            </w:pPr>
            <w:r w:rsidRPr="00D3049A">
              <w:rPr>
                <w:rFonts w:eastAsia="Century Gothic" w:cs="Century Gothic"/>
                <w:color w:val="000000"/>
                <w:lang w:eastAsia="en-NZ"/>
              </w:rPr>
              <w:t>Login Type</w:t>
            </w:r>
          </w:p>
        </w:tc>
        <w:tc>
          <w:tcPr>
            <w:tcW w:w="1742" w:type="pct"/>
            <w:noWrap/>
          </w:tcPr>
          <w:p w14:paraId="15084013" w14:textId="248A1E97" w:rsidR="003D2CC7" w:rsidRPr="00FE666F" w:rsidRDefault="003D2CC7" w:rsidP="000478D7">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3A17C6ED">
              <w:rPr>
                <w:rFonts w:eastAsia="Century Gothic" w:cs="Century Gothic"/>
              </w:rPr>
              <w:t xml:space="preserve">AD </w:t>
            </w:r>
            <w:r w:rsidR="004F03F0">
              <w:rPr>
                <w:rFonts w:eastAsia="Century Gothic" w:cs="Century Gothic"/>
              </w:rPr>
              <w:t>&amp; SQL</w:t>
            </w:r>
          </w:p>
        </w:tc>
        <w:tc>
          <w:tcPr>
            <w:tcW w:w="1741" w:type="pct"/>
          </w:tcPr>
          <w:p w14:paraId="788ED07F" w14:textId="1C60E897" w:rsidR="003D2CC7" w:rsidRPr="3A17C6ED" w:rsidRDefault="004F03F0" w:rsidP="000478D7">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3A17C6ED">
              <w:rPr>
                <w:rFonts w:eastAsia="Century Gothic" w:cs="Century Gothic"/>
              </w:rPr>
              <w:t xml:space="preserve">AD </w:t>
            </w:r>
            <w:r>
              <w:rPr>
                <w:rFonts w:eastAsia="Century Gothic" w:cs="Century Gothic"/>
              </w:rPr>
              <w:t>&amp; SQL</w:t>
            </w:r>
          </w:p>
        </w:tc>
      </w:tr>
      <w:tr w:rsidR="003D125F" w:rsidRPr="00FE666F" w14:paraId="73D916EF" w14:textId="77777777" w:rsidTr="00C356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7D566218" w14:textId="77777777" w:rsidR="003D125F" w:rsidRPr="00FE666F" w:rsidRDefault="003D125F" w:rsidP="003D125F">
            <w:pPr>
              <w:rPr>
                <w:rFonts w:eastAsia="Century Gothic" w:cs="Century Gothic"/>
                <w:color w:val="000000"/>
                <w:lang w:eastAsia="en-NZ"/>
              </w:rPr>
            </w:pPr>
            <w:r w:rsidRPr="00D3049A">
              <w:rPr>
                <w:rFonts w:eastAsia="Century Gothic" w:cs="Century Gothic"/>
                <w:color w:val="000000"/>
                <w:lang w:eastAsia="en-NZ"/>
              </w:rPr>
              <w:t>Collation**</w:t>
            </w:r>
          </w:p>
        </w:tc>
        <w:tc>
          <w:tcPr>
            <w:tcW w:w="1742" w:type="pct"/>
            <w:noWrap/>
          </w:tcPr>
          <w:p w14:paraId="75FE1C84" w14:textId="44073549" w:rsidR="003D125F" w:rsidRPr="00FE666F" w:rsidRDefault="003D125F" w:rsidP="003D125F">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L</w:t>
            </w:r>
            <w:r w:rsidRPr="00FB6517">
              <w:rPr>
                <w:rFonts w:eastAsia="Century Gothic" w:cs="Century Gothic"/>
              </w:rPr>
              <w:t>atin1_General_CI_AS</w:t>
            </w:r>
          </w:p>
        </w:tc>
        <w:tc>
          <w:tcPr>
            <w:tcW w:w="1741" w:type="pct"/>
          </w:tcPr>
          <w:p w14:paraId="3098E013" w14:textId="4B1F5CB9" w:rsidR="003D125F" w:rsidRPr="00D3049A" w:rsidRDefault="003D125F" w:rsidP="003D125F">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L</w:t>
            </w:r>
            <w:r w:rsidRPr="00FB6517">
              <w:rPr>
                <w:rFonts w:eastAsia="Century Gothic" w:cs="Century Gothic"/>
              </w:rPr>
              <w:t>atin1_General_CI_AS</w:t>
            </w:r>
          </w:p>
        </w:tc>
      </w:tr>
      <w:tr w:rsidR="00911554" w:rsidRPr="00B313C3" w14:paraId="29185305" w14:textId="77777777" w:rsidTr="00F26B5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2729AB73" w14:textId="77777777" w:rsidR="00911554" w:rsidRDefault="00911554" w:rsidP="00F26B59">
            <w:pPr>
              <w:pStyle w:val="TableBody"/>
              <w:rPr>
                <w:rFonts w:ascii="Century Gothic" w:eastAsia="Century Gothic" w:hAnsi="Century Gothic" w:cs="Century Gothic"/>
                <w:b w:val="0"/>
                <w:bCs w:val="0"/>
                <w:color w:val="000000"/>
                <w:szCs w:val="22"/>
                <w:lang w:eastAsia="en-NZ" w:bidi="en-US"/>
              </w:rPr>
            </w:pPr>
            <w:r w:rsidRPr="000A0E14">
              <w:rPr>
                <w:rFonts w:ascii="Century Gothic" w:eastAsia="Century Gothic" w:hAnsi="Century Gothic" w:cs="Century Gothic"/>
                <w:color w:val="000000"/>
                <w:szCs w:val="22"/>
                <w:lang w:eastAsia="en-NZ" w:bidi="en-US"/>
              </w:rPr>
              <w:t>Database Containment</w:t>
            </w:r>
          </w:p>
          <w:p w14:paraId="04A31D18" w14:textId="77777777" w:rsidR="00911554" w:rsidRPr="000A0E14" w:rsidRDefault="00911554" w:rsidP="00F26B59">
            <w:pPr>
              <w:pStyle w:val="TableBody"/>
              <w:rPr>
                <w:rFonts w:ascii="Century Gothic" w:eastAsia="Century Gothic" w:hAnsi="Century Gothic" w:cs="Century Gothic"/>
                <w:color w:val="000000"/>
                <w:szCs w:val="22"/>
                <w:lang w:eastAsia="en-NZ" w:bidi="en-US"/>
              </w:rPr>
            </w:pPr>
            <w:r w:rsidRPr="000A0E14">
              <w:rPr>
                <w:rFonts w:ascii="Century Gothic" w:eastAsia="Century Gothic" w:hAnsi="Century Gothic" w:cs="Century Gothic"/>
                <w:color w:val="000000"/>
                <w:szCs w:val="22"/>
                <w:lang w:eastAsia="en-NZ" w:bidi="en-US"/>
              </w:rPr>
              <w:t>Enabled</w:t>
            </w:r>
            <w:r>
              <w:rPr>
                <w:rFonts w:ascii="Century Gothic" w:eastAsia="Century Gothic" w:hAnsi="Century Gothic" w:cs="Century Gothic"/>
                <w:color w:val="000000"/>
                <w:szCs w:val="22"/>
                <w:lang w:eastAsia="en-NZ" w:bidi="en-US"/>
              </w:rPr>
              <w:t>***</w:t>
            </w:r>
          </w:p>
        </w:tc>
        <w:tc>
          <w:tcPr>
            <w:tcW w:w="1742" w:type="pct"/>
            <w:noWrap/>
          </w:tcPr>
          <w:p w14:paraId="009FCBAF" w14:textId="77777777" w:rsidR="00911554" w:rsidRPr="000A0E14" w:rsidRDefault="00911554"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0A0E14">
              <w:rPr>
                <w:rFonts w:eastAsia="Century Gothic" w:cs="Century Gothic"/>
              </w:rPr>
              <w:t>True</w:t>
            </w:r>
          </w:p>
        </w:tc>
        <w:tc>
          <w:tcPr>
            <w:tcW w:w="1741" w:type="pct"/>
          </w:tcPr>
          <w:p w14:paraId="0D55A144" w14:textId="77777777" w:rsidR="00911554" w:rsidRPr="000A0E14" w:rsidRDefault="00911554" w:rsidP="00F26B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0A0E14">
              <w:rPr>
                <w:rFonts w:eastAsia="Century Gothic" w:cs="Century Gothic"/>
              </w:rPr>
              <w:t>True</w:t>
            </w:r>
          </w:p>
        </w:tc>
      </w:tr>
      <w:tr w:rsidR="003D125F" w:rsidRPr="00FE666F" w14:paraId="6192FE42" w14:textId="77777777" w:rsidTr="00C356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6A51CD73" w14:textId="77777777" w:rsidR="003D125F" w:rsidRPr="00FE666F" w:rsidRDefault="003D125F" w:rsidP="003D125F">
            <w:pPr>
              <w:rPr>
                <w:rFonts w:eastAsia="Century Gothic" w:cs="Century Gothic"/>
                <w:color w:val="000000"/>
                <w:lang w:eastAsia="en-NZ"/>
              </w:rPr>
            </w:pPr>
            <w:r w:rsidRPr="00D3049A">
              <w:rPr>
                <w:rFonts w:eastAsia="Century Gothic" w:cs="Century Gothic"/>
                <w:color w:val="000000"/>
                <w:lang w:eastAsia="en-NZ"/>
              </w:rPr>
              <w:t>Backup Compression</w:t>
            </w:r>
          </w:p>
        </w:tc>
        <w:tc>
          <w:tcPr>
            <w:tcW w:w="1742" w:type="pct"/>
            <w:noWrap/>
          </w:tcPr>
          <w:p w14:paraId="5F43B414" w14:textId="77777777" w:rsidR="003D125F" w:rsidRPr="00FE666F" w:rsidRDefault="003D125F" w:rsidP="003D125F">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00D3049A">
              <w:rPr>
                <w:rFonts w:eastAsia="Century Gothic" w:cs="Century Gothic"/>
              </w:rPr>
              <w:t>Yes</w:t>
            </w:r>
          </w:p>
        </w:tc>
        <w:tc>
          <w:tcPr>
            <w:tcW w:w="1741" w:type="pct"/>
          </w:tcPr>
          <w:p w14:paraId="43605468" w14:textId="77777777" w:rsidR="003D125F" w:rsidRPr="00D3049A" w:rsidRDefault="003D125F" w:rsidP="003D125F">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00D3049A">
              <w:rPr>
                <w:rFonts w:eastAsia="Century Gothic" w:cs="Century Gothic"/>
              </w:rPr>
              <w:t>Yes</w:t>
            </w:r>
          </w:p>
        </w:tc>
      </w:tr>
      <w:tr w:rsidR="003D125F" w:rsidRPr="00FE666F" w14:paraId="41E9A30E" w14:textId="77777777" w:rsidTr="00C356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5F311A11" w14:textId="77777777" w:rsidR="003D125F" w:rsidRPr="00FE666F" w:rsidRDefault="003D125F" w:rsidP="003D125F">
            <w:pPr>
              <w:rPr>
                <w:rFonts w:eastAsia="Century Gothic" w:cs="Century Gothic"/>
                <w:color w:val="000000"/>
                <w:lang w:eastAsia="en-NZ"/>
              </w:rPr>
            </w:pPr>
            <w:r w:rsidRPr="00D3049A">
              <w:rPr>
                <w:rFonts w:eastAsia="Century Gothic" w:cs="Century Gothic"/>
                <w:color w:val="000000"/>
                <w:lang w:eastAsia="en-NZ"/>
              </w:rPr>
              <w:t>Cost Threshold for Parallelism</w:t>
            </w:r>
          </w:p>
        </w:tc>
        <w:tc>
          <w:tcPr>
            <w:tcW w:w="1742" w:type="pct"/>
            <w:noWrap/>
          </w:tcPr>
          <w:p w14:paraId="79C1F42F" w14:textId="77777777" w:rsidR="003D125F" w:rsidRPr="00FE666F" w:rsidRDefault="003D125F" w:rsidP="003D125F">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D3049A">
              <w:rPr>
                <w:rFonts w:eastAsia="Century Gothic" w:cs="Century Gothic"/>
              </w:rPr>
              <w:t>50</w:t>
            </w:r>
          </w:p>
        </w:tc>
        <w:tc>
          <w:tcPr>
            <w:tcW w:w="1741" w:type="pct"/>
          </w:tcPr>
          <w:p w14:paraId="20C1B280" w14:textId="77777777" w:rsidR="003D125F" w:rsidRPr="00D3049A" w:rsidRDefault="003D125F" w:rsidP="003D125F">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D3049A">
              <w:rPr>
                <w:rFonts w:eastAsia="Century Gothic" w:cs="Century Gothic"/>
              </w:rPr>
              <w:t>50</w:t>
            </w:r>
          </w:p>
        </w:tc>
      </w:tr>
      <w:tr w:rsidR="003D125F" w:rsidRPr="00FE666F" w14:paraId="4D144973" w14:textId="77777777" w:rsidTr="00C356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3B211FA9" w14:textId="77777777" w:rsidR="003D125F" w:rsidRPr="00FE666F" w:rsidRDefault="003D125F" w:rsidP="003D125F">
            <w:pPr>
              <w:rPr>
                <w:rFonts w:eastAsia="Century Gothic" w:cs="Century Gothic"/>
                <w:color w:val="000000"/>
                <w:lang w:eastAsia="en-NZ"/>
              </w:rPr>
            </w:pPr>
            <w:r w:rsidRPr="00D3049A">
              <w:rPr>
                <w:rFonts w:eastAsia="Century Gothic" w:cs="Century Gothic"/>
                <w:color w:val="000000"/>
                <w:lang w:eastAsia="en-NZ"/>
              </w:rPr>
              <w:t>MAXDOP</w:t>
            </w:r>
          </w:p>
        </w:tc>
        <w:tc>
          <w:tcPr>
            <w:tcW w:w="1742" w:type="pct"/>
            <w:noWrap/>
          </w:tcPr>
          <w:p w14:paraId="00C86C7E" w14:textId="77777777" w:rsidR="003D125F" w:rsidRPr="00FE666F" w:rsidRDefault="003D125F" w:rsidP="003D125F">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00D3049A">
              <w:rPr>
                <w:rFonts w:eastAsia="Century Gothic" w:cs="Century Gothic"/>
              </w:rPr>
              <w:t>0</w:t>
            </w:r>
          </w:p>
        </w:tc>
        <w:tc>
          <w:tcPr>
            <w:tcW w:w="1741" w:type="pct"/>
          </w:tcPr>
          <w:p w14:paraId="23F6C5F0" w14:textId="77777777" w:rsidR="003D125F" w:rsidRPr="00D3049A" w:rsidRDefault="003D125F" w:rsidP="003D125F">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00D3049A">
              <w:rPr>
                <w:rFonts w:eastAsia="Century Gothic" w:cs="Century Gothic"/>
              </w:rPr>
              <w:t>0</w:t>
            </w:r>
          </w:p>
        </w:tc>
      </w:tr>
      <w:tr w:rsidR="003D125F" w:rsidRPr="00FE666F" w14:paraId="32D41890" w14:textId="77777777" w:rsidTr="00C356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1E52AE23" w14:textId="77777777" w:rsidR="003D125F" w:rsidRPr="00FE666F" w:rsidRDefault="003D125F" w:rsidP="003D125F">
            <w:pPr>
              <w:rPr>
                <w:rFonts w:eastAsia="Century Gothic" w:cs="Century Gothic"/>
                <w:color w:val="000000"/>
                <w:lang w:eastAsia="en-NZ"/>
              </w:rPr>
            </w:pPr>
            <w:r w:rsidRPr="00D3049A">
              <w:rPr>
                <w:rFonts w:eastAsia="Century Gothic" w:cs="Century Gothic"/>
                <w:color w:val="000000"/>
                <w:lang w:eastAsia="en-NZ"/>
              </w:rPr>
              <w:t>Ad hoc Workloads</w:t>
            </w:r>
          </w:p>
        </w:tc>
        <w:tc>
          <w:tcPr>
            <w:tcW w:w="1742" w:type="pct"/>
            <w:noWrap/>
          </w:tcPr>
          <w:p w14:paraId="64EF3F57" w14:textId="77777777" w:rsidR="003D125F" w:rsidRPr="00D3049A" w:rsidRDefault="003D125F" w:rsidP="003D125F">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D3049A">
              <w:rPr>
                <w:rFonts w:eastAsia="Century Gothic" w:cs="Century Gothic"/>
              </w:rPr>
              <w:t>Yes</w:t>
            </w:r>
          </w:p>
        </w:tc>
        <w:tc>
          <w:tcPr>
            <w:tcW w:w="1741" w:type="pct"/>
          </w:tcPr>
          <w:p w14:paraId="495DE983" w14:textId="77777777" w:rsidR="003D125F" w:rsidRPr="00D3049A" w:rsidRDefault="003D125F" w:rsidP="003D125F">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D3049A">
              <w:rPr>
                <w:rFonts w:eastAsia="Century Gothic" w:cs="Century Gothic"/>
              </w:rPr>
              <w:t>Yes</w:t>
            </w:r>
          </w:p>
        </w:tc>
      </w:tr>
      <w:tr w:rsidR="003D125F" w:rsidRPr="00FE666F" w14:paraId="5556B4D5" w14:textId="77777777" w:rsidTr="00C356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0DBF1B37" w14:textId="77777777" w:rsidR="003D125F" w:rsidRPr="00FE666F" w:rsidRDefault="003D125F" w:rsidP="003D125F">
            <w:pPr>
              <w:rPr>
                <w:rFonts w:eastAsia="Century Gothic" w:cs="Century Gothic"/>
                <w:color w:val="000000"/>
                <w:lang w:eastAsia="en-NZ"/>
              </w:rPr>
            </w:pPr>
            <w:r w:rsidRPr="00D3049A">
              <w:rPr>
                <w:rFonts w:eastAsia="Century Gothic" w:cs="Century Gothic"/>
                <w:color w:val="000000"/>
                <w:lang w:eastAsia="en-NZ"/>
              </w:rPr>
              <w:t>SA Disabled</w:t>
            </w:r>
          </w:p>
        </w:tc>
        <w:tc>
          <w:tcPr>
            <w:tcW w:w="1742" w:type="pct"/>
            <w:noWrap/>
          </w:tcPr>
          <w:p w14:paraId="7783CAB8" w14:textId="1FCB7816" w:rsidR="003D125F" w:rsidRPr="00D3049A" w:rsidRDefault="003D125F" w:rsidP="003D125F">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No</w:t>
            </w:r>
          </w:p>
        </w:tc>
        <w:tc>
          <w:tcPr>
            <w:tcW w:w="1741" w:type="pct"/>
          </w:tcPr>
          <w:p w14:paraId="1604E876" w14:textId="6B3273DB" w:rsidR="003D125F" w:rsidRPr="00D3049A" w:rsidRDefault="003D125F" w:rsidP="003D125F">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Pr>
                <w:rFonts w:eastAsia="Century Gothic" w:cs="Century Gothic"/>
              </w:rPr>
              <w:t>No</w:t>
            </w:r>
          </w:p>
        </w:tc>
      </w:tr>
      <w:tr w:rsidR="003D125F" w:rsidRPr="00FE666F" w14:paraId="45C31047" w14:textId="77777777" w:rsidTr="00C356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16881219" w14:textId="0A0A9943" w:rsidR="003D125F" w:rsidRPr="00D3049A" w:rsidRDefault="003D125F" w:rsidP="003D125F">
            <w:pPr>
              <w:rPr>
                <w:rFonts w:eastAsia="Century Gothic" w:cs="Century Gothic"/>
                <w:color w:val="000000"/>
                <w:lang w:eastAsia="en-NZ"/>
              </w:rPr>
            </w:pPr>
            <w:r>
              <w:rPr>
                <w:rFonts w:eastAsia="Century Gothic" w:cs="Century Gothic"/>
                <w:color w:val="000000"/>
                <w:lang w:eastAsia="en-NZ"/>
              </w:rPr>
              <w:t>Analysis Services</w:t>
            </w:r>
          </w:p>
        </w:tc>
        <w:tc>
          <w:tcPr>
            <w:tcW w:w="1742" w:type="pct"/>
            <w:noWrap/>
          </w:tcPr>
          <w:p w14:paraId="7D2B035F" w14:textId="7C2434B5" w:rsidR="003D125F" w:rsidRPr="00896E72" w:rsidRDefault="00896E72" w:rsidP="003D125F">
            <w:pPr>
              <w:cnfStyle w:val="000000100000" w:firstRow="0" w:lastRow="0" w:firstColumn="0" w:lastColumn="0" w:oddVBand="0" w:evenVBand="0" w:oddHBand="1" w:evenHBand="0" w:firstRowFirstColumn="0" w:firstRowLastColumn="0" w:lastRowFirstColumn="0" w:lastRowLastColumn="0"/>
              <w:rPr>
                <w:rFonts w:eastAsia="Century Gothic" w:cs="Century Gothic"/>
                <w:highlight w:val="yellow"/>
              </w:rPr>
            </w:pPr>
            <w:r w:rsidRPr="00896E72">
              <w:rPr>
                <w:rFonts w:eastAsia="Century Gothic" w:cs="Century Gothic"/>
                <w:highlight w:val="yellow"/>
              </w:rPr>
              <w:t>Tabular</w:t>
            </w:r>
          </w:p>
        </w:tc>
        <w:tc>
          <w:tcPr>
            <w:tcW w:w="1741" w:type="pct"/>
          </w:tcPr>
          <w:p w14:paraId="762D5FD9" w14:textId="140704B5" w:rsidR="003D125F" w:rsidRPr="00896E72" w:rsidRDefault="00896E72" w:rsidP="003D125F">
            <w:pPr>
              <w:cnfStyle w:val="000000100000" w:firstRow="0" w:lastRow="0" w:firstColumn="0" w:lastColumn="0" w:oddVBand="0" w:evenVBand="0" w:oddHBand="1" w:evenHBand="0" w:firstRowFirstColumn="0" w:firstRowLastColumn="0" w:lastRowFirstColumn="0" w:lastRowLastColumn="0"/>
              <w:rPr>
                <w:rFonts w:eastAsia="Century Gothic" w:cs="Century Gothic"/>
                <w:highlight w:val="yellow"/>
              </w:rPr>
            </w:pPr>
            <w:r w:rsidRPr="00896E72">
              <w:rPr>
                <w:rFonts w:eastAsia="Century Gothic" w:cs="Century Gothic"/>
                <w:highlight w:val="yellow"/>
              </w:rPr>
              <w:t>Tabular</w:t>
            </w:r>
          </w:p>
        </w:tc>
      </w:tr>
      <w:tr w:rsidR="00543F32" w:rsidRPr="00FE666F" w14:paraId="2329089A" w14:textId="77777777" w:rsidTr="00C356CF">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61AAF000" w14:textId="3F7FACBC" w:rsidR="00543F32" w:rsidRDefault="00543F32" w:rsidP="003D125F">
            <w:pPr>
              <w:rPr>
                <w:rFonts w:eastAsia="Century Gothic" w:cs="Century Gothic"/>
                <w:color w:val="000000"/>
                <w:lang w:eastAsia="en-NZ"/>
              </w:rPr>
            </w:pPr>
            <w:r>
              <w:rPr>
                <w:rFonts w:eastAsia="Century Gothic" w:cs="Century Gothic"/>
                <w:color w:val="000000"/>
                <w:lang w:eastAsia="en-NZ"/>
              </w:rPr>
              <w:t>Location</w:t>
            </w:r>
          </w:p>
        </w:tc>
        <w:tc>
          <w:tcPr>
            <w:tcW w:w="1742" w:type="pct"/>
            <w:noWrap/>
          </w:tcPr>
          <w:p w14:paraId="75C61DC4" w14:textId="757ECCA6" w:rsidR="00543F32" w:rsidRPr="00896E72" w:rsidDel="00896E72" w:rsidRDefault="00543F32" w:rsidP="003D125F">
            <w:pPr>
              <w:cnfStyle w:val="000000010000" w:firstRow="0" w:lastRow="0" w:firstColumn="0" w:lastColumn="0" w:oddVBand="0" w:evenVBand="0" w:oddHBand="0" w:evenHBand="1" w:firstRowFirstColumn="0" w:firstRowLastColumn="0" w:lastRowFirstColumn="0" w:lastRowLastColumn="0"/>
              <w:rPr>
                <w:rFonts w:eastAsia="Century Gothic" w:cs="Century Gothic"/>
                <w:highlight w:val="yellow"/>
              </w:rPr>
            </w:pPr>
            <w:r>
              <w:rPr>
                <w:rFonts w:eastAsia="Century Gothic" w:cs="Century Gothic"/>
                <w:highlight w:val="yellow"/>
              </w:rPr>
              <w:t>Data Center</w:t>
            </w:r>
          </w:p>
        </w:tc>
        <w:tc>
          <w:tcPr>
            <w:tcW w:w="1741" w:type="pct"/>
          </w:tcPr>
          <w:p w14:paraId="4C70EC60" w14:textId="1286F371" w:rsidR="00543F32" w:rsidRPr="00896E72" w:rsidRDefault="00543F32" w:rsidP="003D125F">
            <w:pPr>
              <w:cnfStyle w:val="000000010000" w:firstRow="0" w:lastRow="0" w:firstColumn="0" w:lastColumn="0" w:oddVBand="0" w:evenVBand="0" w:oddHBand="0" w:evenHBand="1" w:firstRowFirstColumn="0" w:firstRowLastColumn="0" w:lastRowFirstColumn="0" w:lastRowLastColumn="0"/>
              <w:rPr>
                <w:rFonts w:eastAsia="Century Gothic" w:cs="Century Gothic"/>
                <w:highlight w:val="yellow"/>
              </w:rPr>
            </w:pPr>
            <w:r>
              <w:rPr>
                <w:rFonts w:eastAsia="Century Gothic" w:cs="Century Gothic"/>
                <w:highlight w:val="yellow"/>
              </w:rPr>
              <w:t>AZURE</w:t>
            </w:r>
          </w:p>
        </w:tc>
      </w:tr>
      <w:tr w:rsidR="000A0E14" w14:paraId="52CF8490" w14:textId="77777777" w:rsidTr="000A0E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17" w:type="pct"/>
            <w:noWrap/>
          </w:tcPr>
          <w:p w14:paraId="6BD75433" w14:textId="77777777" w:rsidR="000A0E14" w:rsidRPr="000A0E14" w:rsidRDefault="000A0E14" w:rsidP="00F26B59">
            <w:pPr>
              <w:pStyle w:val="TableBody"/>
              <w:rPr>
                <w:rFonts w:ascii="Century Gothic" w:eastAsia="Century Gothic" w:hAnsi="Century Gothic" w:cs="Century Gothic"/>
                <w:color w:val="000000"/>
                <w:szCs w:val="22"/>
                <w:lang w:eastAsia="en-NZ" w:bidi="en-US"/>
              </w:rPr>
            </w:pPr>
            <w:r w:rsidRPr="000A0E14">
              <w:rPr>
                <w:rFonts w:ascii="Century Gothic" w:eastAsia="Century Gothic" w:hAnsi="Century Gothic" w:cs="Century Gothic"/>
                <w:color w:val="000000"/>
                <w:szCs w:val="22"/>
                <w:lang w:eastAsia="en-NZ" w:bidi="en-US"/>
              </w:rPr>
              <w:t>Reporting Services</w:t>
            </w:r>
          </w:p>
        </w:tc>
        <w:tc>
          <w:tcPr>
            <w:tcW w:w="1742" w:type="pct"/>
            <w:noWrap/>
          </w:tcPr>
          <w:p w14:paraId="3EC61F24" w14:textId="77777777" w:rsidR="000A0E14" w:rsidRPr="000A0E14" w:rsidRDefault="000A0E14" w:rsidP="000A0E14">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0A0E14">
              <w:rPr>
                <w:rFonts w:eastAsia="Century Gothic" w:cs="Century Gothic"/>
              </w:rPr>
              <w:t>Yes</w:t>
            </w:r>
          </w:p>
        </w:tc>
        <w:tc>
          <w:tcPr>
            <w:tcW w:w="1741" w:type="pct"/>
          </w:tcPr>
          <w:p w14:paraId="51A5703C" w14:textId="77777777" w:rsidR="000A0E14" w:rsidRPr="000A0E14" w:rsidRDefault="000A0E14" w:rsidP="000A0E14">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000A0E14">
              <w:rPr>
                <w:rFonts w:eastAsia="Century Gothic" w:cs="Century Gothic"/>
              </w:rPr>
              <w:t>Yes</w:t>
            </w:r>
          </w:p>
        </w:tc>
      </w:tr>
    </w:tbl>
    <w:p w14:paraId="6D7B3095" w14:textId="77777777" w:rsidR="008272AD" w:rsidRPr="00B00FF7" w:rsidRDefault="008272AD" w:rsidP="4A45A3CA">
      <w:pPr>
        <w:rPr>
          <w:rFonts w:eastAsia="Century Gothic" w:cs="Century Gothic"/>
          <w:lang w:val="en-US"/>
        </w:rPr>
      </w:pPr>
    </w:p>
    <w:p w14:paraId="69E956AF" w14:textId="77777777" w:rsidR="008272AD" w:rsidRPr="005D7997" w:rsidRDefault="008272AD" w:rsidP="008272AD">
      <w:pPr>
        <w:rPr>
          <w:lang w:val="en-US"/>
        </w:rPr>
      </w:pPr>
      <w:bookmarkStart w:id="68" w:name="_Toc532907232"/>
      <w:bookmarkStart w:id="69" w:name="_Toc532968732"/>
      <w:bookmarkStart w:id="70" w:name="_Toc532907233"/>
      <w:bookmarkStart w:id="71" w:name="_Toc532968733"/>
      <w:bookmarkStart w:id="72" w:name="_Toc532907234"/>
      <w:bookmarkStart w:id="73" w:name="_Toc532968734"/>
      <w:bookmarkStart w:id="74" w:name="_Toc532907235"/>
      <w:bookmarkStart w:id="75" w:name="_Toc532968735"/>
      <w:bookmarkStart w:id="76" w:name="_Toc532907236"/>
      <w:bookmarkStart w:id="77" w:name="_Toc532968736"/>
      <w:bookmarkStart w:id="78" w:name="_Toc532907237"/>
      <w:bookmarkStart w:id="79" w:name="_Toc532968737"/>
      <w:bookmarkStart w:id="80" w:name="_Toc532907238"/>
      <w:bookmarkStart w:id="81" w:name="_Toc532968738"/>
      <w:bookmarkStart w:id="82" w:name="_Toc532907239"/>
      <w:bookmarkStart w:id="83" w:name="_Toc532968739"/>
      <w:bookmarkStart w:id="84" w:name="_Toc532907240"/>
      <w:bookmarkStart w:id="85" w:name="_Toc532968740"/>
      <w:bookmarkStart w:id="86" w:name="_Toc532907241"/>
      <w:bookmarkStart w:id="87" w:name="_Toc532968741"/>
      <w:bookmarkStart w:id="88" w:name="_Toc532907242"/>
      <w:bookmarkStart w:id="89" w:name="_Toc532968742"/>
      <w:bookmarkStart w:id="90" w:name="_Toc525911670"/>
      <w:bookmarkStart w:id="91" w:name="_Toc526143881"/>
      <w:bookmarkStart w:id="92" w:name="_Toc5328093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Pr="005D7997">
        <w:rPr>
          <w:lang w:val="en-US"/>
        </w:rPr>
        <w:t xml:space="preserve">*Transport/Communication Encryption. </w:t>
      </w:r>
    </w:p>
    <w:p w14:paraId="37AF56BC" w14:textId="77777777" w:rsidR="008272AD" w:rsidRPr="005D7997" w:rsidRDefault="007E7FDD" w:rsidP="008707CF">
      <w:pPr>
        <w:pStyle w:val="ListParagraph"/>
        <w:numPr>
          <w:ilvl w:val="0"/>
          <w:numId w:val="11"/>
        </w:numPr>
      </w:pPr>
      <w:hyperlink r:id="rId24" w:history="1">
        <w:r w:rsidR="008272AD" w:rsidRPr="005D7997">
          <w:rPr>
            <w:rStyle w:val="Hyperlink"/>
          </w:rPr>
          <w:t>https://docs.microsoft.com/en-us/sql/database-engine/configure-windows/enable-encrypted-connections-to-the-database-engine?view=sql-server-2017</w:t>
        </w:r>
      </w:hyperlink>
    </w:p>
    <w:p w14:paraId="5C9F37FF" w14:textId="77777777" w:rsidR="008272AD" w:rsidRPr="005D7997" w:rsidRDefault="008272AD" w:rsidP="008707CF">
      <w:pPr>
        <w:pStyle w:val="ListParagraph"/>
        <w:numPr>
          <w:ilvl w:val="0"/>
          <w:numId w:val="11"/>
        </w:numPr>
      </w:pPr>
      <w:r w:rsidRPr="005D7997">
        <w:t>This relates to the network protocol and will allow all communication between the application driver and the SQL instance to be encrypted.</w:t>
      </w:r>
    </w:p>
    <w:p w14:paraId="63341956" w14:textId="77777777" w:rsidR="008272AD" w:rsidRPr="005D7997" w:rsidRDefault="008272AD" w:rsidP="008272AD">
      <w:pPr>
        <w:rPr>
          <w:lang w:val="en-US"/>
        </w:rPr>
      </w:pPr>
      <w:r w:rsidRPr="005D7997">
        <w:rPr>
          <w:lang w:val="en-US"/>
        </w:rPr>
        <w:t>**</w:t>
      </w:r>
      <w:r w:rsidRPr="005D7997">
        <w:t xml:space="preserve"> </w:t>
      </w:r>
      <w:r w:rsidRPr="005D7997">
        <w:rPr>
          <w:lang w:val="en-US"/>
        </w:rPr>
        <w:t>Collation.</w:t>
      </w:r>
    </w:p>
    <w:p w14:paraId="60BCE111" w14:textId="1B86B0BE" w:rsidR="008272AD" w:rsidRPr="005D7997" w:rsidRDefault="008272AD" w:rsidP="008707CF">
      <w:pPr>
        <w:pStyle w:val="ListParagraph"/>
        <w:numPr>
          <w:ilvl w:val="0"/>
          <w:numId w:val="11"/>
        </w:numPr>
      </w:pPr>
      <w:r w:rsidRPr="005D7997">
        <w:t xml:space="preserve">This defines the code page format in which data is </w:t>
      </w:r>
      <w:r w:rsidR="00187D96" w:rsidRPr="005D7997">
        <w:t>stored and</w:t>
      </w:r>
      <w:r w:rsidRPr="005D7997">
        <w:t xml:space="preserve"> impacts how data is sorted.</w:t>
      </w:r>
    </w:p>
    <w:p w14:paraId="459C23CF" w14:textId="7E9E380C" w:rsidR="008272AD" w:rsidRPr="005D7997" w:rsidRDefault="008272AD" w:rsidP="008707CF">
      <w:pPr>
        <w:pStyle w:val="ListParagraph"/>
        <w:numPr>
          <w:ilvl w:val="1"/>
          <w:numId w:val="11"/>
        </w:numPr>
      </w:pPr>
      <w:r w:rsidRPr="005D7997">
        <w:t>Collation can be defined at the following levels</w:t>
      </w:r>
      <w:r w:rsidR="004E7629">
        <w:t xml:space="preserve">: </w:t>
      </w:r>
      <w:r w:rsidRPr="005D7997">
        <w:t>SQL Instance</w:t>
      </w:r>
      <w:r w:rsidR="004E7629">
        <w:t xml:space="preserve">, </w:t>
      </w:r>
      <w:r w:rsidRPr="005D7997">
        <w:t>Database</w:t>
      </w:r>
      <w:r w:rsidR="004E7629">
        <w:t xml:space="preserve">, </w:t>
      </w:r>
      <w:r w:rsidRPr="005D7997">
        <w:t>Table</w:t>
      </w:r>
      <w:r w:rsidR="004E7629">
        <w:t xml:space="preserve">, </w:t>
      </w:r>
      <w:r w:rsidRPr="005D7997">
        <w:t>Column</w:t>
      </w:r>
      <w:r w:rsidR="004E7629">
        <w:t>.</w:t>
      </w:r>
    </w:p>
    <w:p w14:paraId="6345C933" w14:textId="743CC285" w:rsidR="003D2CC7" w:rsidRDefault="008272AD" w:rsidP="008707CF">
      <w:pPr>
        <w:pStyle w:val="ListParagraph"/>
        <w:numPr>
          <w:ilvl w:val="0"/>
          <w:numId w:val="11"/>
        </w:numPr>
      </w:pPr>
      <w:r w:rsidRPr="005D7997">
        <w:t>Multiple database collations can exist in the same SQL instance, even with different collations to each other and the SQL server</w:t>
      </w:r>
    </w:p>
    <w:p w14:paraId="3396B19B" w14:textId="3F193CC0" w:rsidR="00911554" w:rsidRPr="00911554" w:rsidRDefault="00911554" w:rsidP="00911554">
      <w:r>
        <w:t>*</w:t>
      </w:r>
      <w:r w:rsidRPr="00911554">
        <w:t>**</w:t>
      </w:r>
      <w:r w:rsidRPr="005D7997">
        <w:t xml:space="preserve"> </w:t>
      </w:r>
      <w:r w:rsidRPr="00911554">
        <w:t>Database Containment.</w:t>
      </w:r>
    </w:p>
    <w:p w14:paraId="62C43353" w14:textId="7FF870D2" w:rsidR="008C0548" w:rsidRPr="005D7997" w:rsidRDefault="008C0548" w:rsidP="008C0548">
      <w:pPr>
        <w:pStyle w:val="ListParagraph"/>
        <w:numPr>
          <w:ilvl w:val="0"/>
          <w:numId w:val="11"/>
        </w:numPr>
      </w:pPr>
      <w:r w:rsidRPr="005D7997">
        <w:t xml:space="preserve">This </w:t>
      </w:r>
      <w:r>
        <w:t xml:space="preserve">feature allows each database to have persisted code page settings in the Temporary database. Enabling this feature allows different database collations </w:t>
      </w:r>
      <w:r w:rsidR="00B23E6D">
        <w:t>on the same server using the same TempDB database and SSRS services.</w:t>
      </w:r>
    </w:p>
    <w:p w14:paraId="10B2E83E" w14:textId="75B95D86" w:rsidR="00551028" w:rsidRPr="00017139" w:rsidRDefault="00551028" w:rsidP="001447E7">
      <w:pPr>
        <w:pStyle w:val="Heading2"/>
      </w:pPr>
      <w:bookmarkStart w:id="93" w:name="_Toc86234798"/>
      <w:r w:rsidRPr="00017139">
        <w:lastRenderedPageBreak/>
        <w:t>SQL Database Configuration</w:t>
      </w:r>
      <w:bookmarkEnd w:id="92"/>
      <w:bookmarkEnd w:id="93"/>
    </w:p>
    <w:p w14:paraId="3A8440E8" w14:textId="0C57F8A3" w:rsidR="00551028" w:rsidRDefault="00025214" w:rsidP="00551028">
      <w:pPr>
        <w:rPr>
          <w:rFonts w:eastAsia="Century Gothic" w:cs="Century Gothic"/>
          <w:lang w:val="en-US"/>
        </w:rPr>
      </w:pPr>
      <w:r w:rsidRPr="3A17C6ED">
        <w:rPr>
          <w:rFonts w:eastAsia="Century Gothic" w:cs="Century Gothic"/>
          <w:lang w:val="en-US"/>
        </w:rPr>
        <w:t xml:space="preserve">This base configuration </w:t>
      </w:r>
      <w:r w:rsidR="00B23E6D">
        <w:rPr>
          <w:rFonts w:eastAsia="Century Gothic" w:cs="Century Gothic"/>
          <w:lang w:val="en-US"/>
        </w:rPr>
        <w:t xml:space="preserve">will be configured </w:t>
      </w:r>
      <w:r w:rsidRPr="3A17C6ED">
        <w:rPr>
          <w:rFonts w:eastAsia="Century Gothic" w:cs="Century Gothic"/>
          <w:lang w:val="en-US"/>
        </w:rPr>
        <w:t>for all databases in all environments.</w:t>
      </w:r>
    </w:p>
    <w:tbl>
      <w:tblPr>
        <w:tblStyle w:val="LightList-Accent12"/>
        <w:tblW w:w="5000" w:type="pct"/>
        <w:tblLook w:val="04A0" w:firstRow="1" w:lastRow="0" w:firstColumn="1" w:lastColumn="0" w:noHBand="0" w:noVBand="1"/>
      </w:tblPr>
      <w:tblGrid>
        <w:gridCol w:w="4803"/>
        <w:gridCol w:w="4826"/>
      </w:tblGrid>
      <w:tr w:rsidR="007019B8" w:rsidRPr="00FE666F" w14:paraId="1BC51F7B" w14:textId="77777777" w:rsidTr="0090449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pct"/>
            <w:noWrap/>
            <w:hideMark/>
          </w:tcPr>
          <w:p w14:paraId="5EA9624F" w14:textId="77777777" w:rsidR="007019B8" w:rsidRPr="0057540F" w:rsidRDefault="007019B8" w:rsidP="0057540F">
            <w:pPr>
              <w:rPr>
                <w:rFonts w:eastAsia="Century Gothic" w:cs="Century Gothic"/>
                <w:b w:val="0"/>
                <w:bCs w:val="0"/>
                <w:color w:val="FFFFFF"/>
                <w:lang w:eastAsia="en-NZ"/>
              </w:rPr>
            </w:pPr>
            <w:r w:rsidRPr="0057540F">
              <w:rPr>
                <w:rFonts w:eastAsia="Century Gothic" w:cs="Century Gothic"/>
                <w:b w:val="0"/>
                <w:bCs w:val="0"/>
                <w:color w:val="FFFFFF"/>
                <w:lang w:eastAsia="en-NZ"/>
              </w:rPr>
              <w:t>Item</w:t>
            </w:r>
          </w:p>
        </w:tc>
        <w:tc>
          <w:tcPr>
            <w:tcW w:w="2506" w:type="pct"/>
            <w:noWrap/>
            <w:hideMark/>
          </w:tcPr>
          <w:p w14:paraId="232D4BE4" w14:textId="338A7BA1" w:rsidR="007019B8" w:rsidRPr="0057540F" w:rsidRDefault="00FB0BAC" w:rsidP="0057540F">
            <w:pPr>
              <w:cnfStyle w:val="100000000000" w:firstRow="1" w:lastRow="0" w:firstColumn="0" w:lastColumn="0" w:oddVBand="0" w:evenVBand="0" w:oddHBand="0" w:evenHBand="0" w:firstRowFirstColumn="0" w:firstRowLastColumn="0" w:lastRowFirstColumn="0" w:lastRowLastColumn="0"/>
              <w:rPr>
                <w:rFonts w:eastAsia="Century Gothic" w:cs="Century Gothic"/>
                <w:b w:val="0"/>
                <w:bCs w:val="0"/>
                <w:color w:val="FFFFFF"/>
                <w:lang w:eastAsia="en-NZ"/>
              </w:rPr>
            </w:pPr>
            <w:r w:rsidRPr="0057540F">
              <w:rPr>
                <w:rFonts w:eastAsia="Century Gothic" w:cs="Century Gothic"/>
                <w:b w:val="0"/>
                <w:bCs w:val="0"/>
                <w:color w:val="FFFFFF"/>
                <w:lang w:eastAsia="en-NZ"/>
              </w:rPr>
              <w:t>Setting</w:t>
            </w:r>
          </w:p>
        </w:tc>
      </w:tr>
      <w:tr w:rsidR="007019B8" w:rsidRPr="00FE666F" w14:paraId="0EDAD428" w14:textId="77777777" w:rsidTr="0090449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pct"/>
            <w:noWrap/>
          </w:tcPr>
          <w:p w14:paraId="74556741" w14:textId="553F75B9" w:rsidR="007019B8" w:rsidRPr="00D3049A" w:rsidRDefault="008C7079" w:rsidP="00106C59">
            <w:pPr>
              <w:rPr>
                <w:rFonts w:eastAsia="Century Gothic" w:cs="Century Gothic"/>
                <w:color w:val="000000"/>
                <w:lang w:eastAsia="en-NZ"/>
              </w:rPr>
            </w:pPr>
            <w:r>
              <w:rPr>
                <w:rFonts w:eastAsia="Century Gothic" w:cs="Century Gothic"/>
                <w:color w:val="000000"/>
                <w:lang w:eastAsia="en-NZ"/>
              </w:rPr>
              <w:t>Auto growth</w:t>
            </w:r>
          </w:p>
        </w:tc>
        <w:tc>
          <w:tcPr>
            <w:tcW w:w="2506" w:type="pct"/>
            <w:noWrap/>
          </w:tcPr>
          <w:p w14:paraId="0B6723F3" w14:textId="7475169F" w:rsidR="007019B8" w:rsidRPr="00D3049A" w:rsidRDefault="008C7079" w:rsidP="00106C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Enabled</w:t>
            </w:r>
          </w:p>
        </w:tc>
      </w:tr>
      <w:tr w:rsidR="00904493" w:rsidRPr="00FE666F" w14:paraId="621BBE16" w14:textId="77777777" w:rsidTr="0090449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pct"/>
            <w:noWrap/>
          </w:tcPr>
          <w:p w14:paraId="22D412D2" w14:textId="49120902" w:rsidR="00904493" w:rsidRPr="00904493" w:rsidRDefault="00904493" w:rsidP="00904493">
            <w:pPr>
              <w:rPr>
                <w:rFonts w:eastAsia="Century Gothic" w:cs="Century Gothic"/>
              </w:rPr>
            </w:pPr>
            <w:r w:rsidRPr="009E62A8">
              <w:t>Auto Create Statistics</w:t>
            </w:r>
          </w:p>
        </w:tc>
        <w:tc>
          <w:tcPr>
            <w:tcW w:w="2506" w:type="pct"/>
            <w:noWrap/>
          </w:tcPr>
          <w:p w14:paraId="3CE2C13B" w14:textId="53F06592" w:rsidR="00904493" w:rsidRPr="3A17C6ED" w:rsidRDefault="00904493" w:rsidP="0090449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009E62A8">
              <w:t>Enabled</w:t>
            </w:r>
          </w:p>
        </w:tc>
      </w:tr>
      <w:tr w:rsidR="00904493" w:rsidRPr="00FE666F" w14:paraId="00E21164" w14:textId="77777777" w:rsidTr="0090449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pct"/>
            <w:noWrap/>
          </w:tcPr>
          <w:p w14:paraId="683E457F" w14:textId="29972AF0" w:rsidR="00904493" w:rsidRPr="009E62A8" w:rsidRDefault="00904493" w:rsidP="00904493">
            <w:r w:rsidRPr="00904493">
              <w:t>Database Containment</w:t>
            </w:r>
          </w:p>
        </w:tc>
        <w:tc>
          <w:tcPr>
            <w:tcW w:w="2506" w:type="pct"/>
            <w:noWrap/>
          </w:tcPr>
          <w:p w14:paraId="37FD0628" w14:textId="26BB7D52" w:rsidR="00904493" w:rsidRPr="009E62A8" w:rsidRDefault="00904493" w:rsidP="00904493">
            <w:pPr>
              <w:cnfStyle w:val="000000100000" w:firstRow="0" w:lastRow="0" w:firstColumn="0" w:lastColumn="0" w:oddVBand="0" w:evenVBand="0" w:oddHBand="1" w:evenHBand="0" w:firstRowFirstColumn="0" w:firstRowLastColumn="0" w:lastRowFirstColumn="0" w:lastRowLastColumn="0"/>
            </w:pPr>
            <w:r>
              <w:t>Partial</w:t>
            </w:r>
          </w:p>
        </w:tc>
      </w:tr>
      <w:tr w:rsidR="00904493" w:rsidRPr="00FE666F" w14:paraId="4589409D" w14:textId="77777777" w:rsidTr="0090449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pct"/>
            <w:noWrap/>
          </w:tcPr>
          <w:p w14:paraId="59F6E934" w14:textId="487575B2" w:rsidR="00904493" w:rsidRPr="00904493" w:rsidRDefault="00904493" w:rsidP="00904493">
            <w:pPr>
              <w:rPr>
                <w:rFonts w:eastAsia="Century Gothic" w:cs="Century Gothic"/>
              </w:rPr>
            </w:pPr>
            <w:r w:rsidRPr="009E62A8">
              <w:t>Page verification</w:t>
            </w:r>
          </w:p>
        </w:tc>
        <w:tc>
          <w:tcPr>
            <w:tcW w:w="2506" w:type="pct"/>
            <w:noWrap/>
          </w:tcPr>
          <w:p w14:paraId="705D4767" w14:textId="5D30F778" w:rsidR="00904493" w:rsidRPr="3A17C6ED" w:rsidRDefault="00904493" w:rsidP="00904493">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009E62A8">
              <w:t>Checksum</w:t>
            </w:r>
          </w:p>
        </w:tc>
      </w:tr>
      <w:tr w:rsidR="008C7079" w:rsidRPr="00FE666F" w14:paraId="375BC6BC" w14:textId="77777777" w:rsidTr="0090449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pct"/>
            <w:noWrap/>
          </w:tcPr>
          <w:p w14:paraId="32E03D11" w14:textId="02E2EBCA" w:rsidR="008C7079" w:rsidRPr="00D3049A" w:rsidRDefault="008C7079" w:rsidP="008C7079">
            <w:pPr>
              <w:rPr>
                <w:rFonts w:eastAsia="Century Gothic" w:cs="Century Gothic"/>
                <w:color w:val="000000"/>
                <w:lang w:eastAsia="en-NZ"/>
              </w:rPr>
            </w:pPr>
            <w:r w:rsidRPr="00D3049A">
              <w:rPr>
                <w:rFonts w:eastAsia="Century Gothic" w:cs="Century Gothic"/>
                <w:color w:val="000000"/>
                <w:lang w:eastAsia="en-NZ"/>
              </w:rPr>
              <w:t>File Growth</w:t>
            </w:r>
          </w:p>
        </w:tc>
        <w:tc>
          <w:tcPr>
            <w:tcW w:w="2506" w:type="pct"/>
            <w:noWrap/>
          </w:tcPr>
          <w:p w14:paraId="5F93777C" w14:textId="567C534A" w:rsidR="008C7079" w:rsidRPr="3A17C6ED" w:rsidRDefault="008C7079" w:rsidP="008C707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sidRPr="3A17C6ED">
              <w:rPr>
                <w:rFonts w:eastAsia="Century Gothic" w:cs="Century Gothic"/>
              </w:rPr>
              <w:t>256MB</w:t>
            </w:r>
          </w:p>
        </w:tc>
      </w:tr>
      <w:tr w:rsidR="007019B8" w:rsidRPr="00FE666F" w14:paraId="635AA9D2" w14:textId="77777777" w:rsidTr="0090449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pct"/>
            <w:noWrap/>
          </w:tcPr>
          <w:p w14:paraId="7C09C2D1" w14:textId="77777777" w:rsidR="007019B8" w:rsidRPr="00FE666F" w:rsidRDefault="007019B8" w:rsidP="00106C59">
            <w:pPr>
              <w:rPr>
                <w:rFonts w:eastAsia="Century Gothic" w:cs="Century Gothic"/>
                <w:color w:val="000000"/>
                <w:lang w:eastAsia="en-NZ"/>
              </w:rPr>
            </w:pPr>
            <w:r w:rsidRPr="00D3049A">
              <w:rPr>
                <w:rFonts w:eastAsia="Century Gothic" w:cs="Century Gothic"/>
                <w:color w:val="000000"/>
                <w:lang w:eastAsia="en-NZ"/>
              </w:rPr>
              <w:t>Parameterization</w:t>
            </w:r>
          </w:p>
        </w:tc>
        <w:tc>
          <w:tcPr>
            <w:tcW w:w="2506" w:type="pct"/>
            <w:noWrap/>
          </w:tcPr>
          <w:p w14:paraId="1D83C649" w14:textId="77777777" w:rsidR="007019B8" w:rsidRPr="00FE666F" w:rsidRDefault="007019B8" w:rsidP="00106C59">
            <w:pPr>
              <w:cnfStyle w:val="000000010000" w:firstRow="0" w:lastRow="0" w:firstColumn="0" w:lastColumn="0" w:oddVBand="0" w:evenVBand="0" w:oddHBand="0" w:evenHBand="1" w:firstRowFirstColumn="0" w:firstRowLastColumn="0" w:lastRowFirstColumn="0" w:lastRowLastColumn="0"/>
              <w:rPr>
                <w:rFonts w:eastAsia="Century Gothic" w:cs="Century Gothic"/>
              </w:rPr>
            </w:pPr>
            <w:r w:rsidRPr="00D3049A">
              <w:rPr>
                <w:rFonts w:eastAsia="Century Gothic" w:cs="Century Gothic"/>
              </w:rPr>
              <w:t>Enabled</w:t>
            </w:r>
          </w:p>
        </w:tc>
      </w:tr>
      <w:tr w:rsidR="009D060C" w:rsidRPr="00FE666F" w14:paraId="2D1FDD88" w14:textId="77777777" w:rsidTr="0090449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94" w:type="pct"/>
            <w:noWrap/>
          </w:tcPr>
          <w:p w14:paraId="631FE23C" w14:textId="3C632403" w:rsidR="009D060C" w:rsidRPr="00D3049A" w:rsidRDefault="009D060C" w:rsidP="00106C59">
            <w:pPr>
              <w:rPr>
                <w:rFonts w:eastAsia="Century Gothic" w:cs="Century Gothic"/>
                <w:color w:val="000000"/>
                <w:lang w:eastAsia="en-NZ"/>
              </w:rPr>
            </w:pPr>
            <w:r>
              <w:rPr>
                <w:rFonts w:eastAsia="Century Gothic" w:cs="Century Gothic"/>
                <w:color w:val="000000"/>
                <w:lang w:eastAsia="en-NZ"/>
              </w:rPr>
              <w:t>Database recovery time</w:t>
            </w:r>
          </w:p>
        </w:tc>
        <w:tc>
          <w:tcPr>
            <w:tcW w:w="2506" w:type="pct"/>
            <w:noWrap/>
          </w:tcPr>
          <w:p w14:paraId="5936F9F4" w14:textId="49FDF337" w:rsidR="009D060C" w:rsidRPr="00D3049A" w:rsidRDefault="009D060C" w:rsidP="00106C59">
            <w:pPr>
              <w:cnfStyle w:val="000000100000" w:firstRow="0" w:lastRow="0" w:firstColumn="0" w:lastColumn="0" w:oddVBand="0" w:evenVBand="0" w:oddHBand="1" w:evenHBand="0" w:firstRowFirstColumn="0" w:firstRowLastColumn="0" w:lastRowFirstColumn="0" w:lastRowLastColumn="0"/>
              <w:rPr>
                <w:rFonts w:eastAsia="Century Gothic" w:cs="Century Gothic"/>
              </w:rPr>
            </w:pPr>
            <w:r>
              <w:rPr>
                <w:rFonts w:eastAsia="Century Gothic" w:cs="Century Gothic"/>
              </w:rPr>
              <w:t>60 seconds</w:t>
            </w:r>
          </w:p>
        </w:tc>
      </w:tr>
    </w:tbl>
    <w:p w14:paraId="2E4AF7A4" w14:textId="77777777" w:rsidR="00383C4D" w:rsidRDefault="00383C4D" w:rsidP="00B23E6D">
      <w:pPr>
        <w:rPr>
          <w:lang w:val="en-US"/>
        </w:rPr>
      </w:pPr>
    </w:p>
    <w:p w14:paraId="28C28955" w14:textId="77777777" w:rsidR="00383C4D" w:rsidRPr="00383C4D" w:rsidRDefault="00383C4D" w:rsidP="001447E7">
      <w:pPr>
        <w:pStyle w:val="Heading2"/>
      </w:pPr>
      <w:bookmarkStart w:id="94" w:name="_Toc25757657"/>
      <w:bookmarkStart w:id="95" w:name="_Toc33688311"/>
      <w:bookmarkStart w:id="96" w:name="_Toc86234799"/>
      <w:r w:rsidRPr="00383C4D">
        <w:t>SQL Network Firewall Rules</w:t>
      </w:r>
      <w:bookmarkEnd w:id="94"/>
      <w:bookmarkEnd w:id="95"/>
      <w:bookmarkEnd w:id="96"/>
    </w:p>
    <w:p w14:paraId="4A1B4444" w14:textId="74EE79DE" w:rsidR="00383C4D" w:rsidRPr="00383C4D" w:rsidRDefault="00383C4D" w:rsidP="00383C4D">
      <w:r w:rsidRPr="00383C4D">
        <w:t xml:space="preserve">The base firewall rules are the known basic requirements for the rule to be added to the firewalls at </w:t>
      </w:r>
      <w:r>
        <w:t>all sites</w:t>
      </w:r>
      <w:r w:rsidRPr="00383C4D">
        <w:t xml:space="preserve">.  These rules should allow SQL to function correctly.  </w:t>
      </w:r>
    </w:p>
    <w:tbl>
      <w:tblPr>
        <w:tblStyle w:val="LightList-Accent12"/>
        <w:tblW w:w="5000" w:type="pct"/>
        <w:tblLook w:val="04A0" w:firstRow="1" w:lastRow="0" w:firstColumn="1" w:lastColumn="0" w:noHBand="0" w:noVBand="1"/>
      </w:tblPr>
      <w:tblGrid>
        <w:gridCol w:w="988"/>
        <w:gridCol w:w="709"/>
        <w:gridCol w:w="1132"/>
        <w:gridCol w:w="1277"/>
        <w:gridCol w:w="1417"/>
        <w:gridCol w:w="4106"/>
      </w:tblGrid>
      <w:tr w:rsidR="00383C4D" w:rsidRPr="00383C4D" w14:paraId="0005BC80" w14:textId="77777777" w:rsidTr="001447E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6A36F090" w14:textId="77777777" w:rsidR="00383C4D" w:rsidRPr="00383C4D" w:rsidRDefault="00383C4D" w:rsidP="00383C4D">
            <w:pPr>
              <w:rPr>
                <w:rFonts w:eastAsia="Century Gothic" w:cs="Century Gothic"/>
                <w:b w:val="0"/>
                <w:bCs w:val="0"/>
                <w:color w:val="FFFFFF"/>
                <w:lang w:eastAsia="en-NZ"/>
              </w:rPr>
            </w:pPr>
            <w:r w:rsidRPr="00383C4D">
              <w:rPr>
                <w:rFonts w:eastAsia="Century Gothic" w:cs="Century Gothic"/>
                <w:b w:val="0"/>
                <w:bCs w:val="0"/>
                <w:color w:val="FFFFFF"/>
                <w:lang w:eastAsia="en-NZ"/>
              </w:rPr>
              <w:t>Type</w:t>
            </w:r>
          </w:p>
        </w:tc>
        <w:tc>
          <w:tcPr>
            <w:tcW w:w="368" w:type="pct"/>
            <w:hideMark/>
          </w:tcPr>
          <w:p w14:paraId="58B7B6BA" w14:textId="77777777" w:rsidR="00383C4D" w:rsidRPr="00383C4D" w:rsidRDefault="00383C4D" w:rsidP="00383C4D">
            <w:pPr>
              <w:cnfStyle w:val="100000000000" w:firstRow="1" w:lastRow="0" w:firstColumn="0" w:lastColumn="0" w:oddVBand="0" w:evenVBand="0" w:oddHBand="0" w:evenHBand="0" w:firstRowFirstColumn="0" w:firstRowLastColumn="0" w:lastRowFirstColumn="0" w:lastRowLastColumn="0"/>
              <w:rPr>
                <w:rFonts w:eastAsia="Century Gothic" w:cs="Century Gothic"/>
                <w:b w:val="0"/>
                <w:bCs w:val="0"/>
                <w:color w:val="FFFFFF"/>
                <w:lang w:eastAsia="en-NZ"/>
              </w:rPr>
            </w:pPr>
            <w:r w:rsidRPr="00383C4D">
              <w:rPr>
                <w:rFonts w:eastAsia="Century Gothic" w:cs="Century Gothic"/>
                <w:b w:val="0"/>
                <w:bCs w:val="0"/>
                <w:color w:val="FFFFFF"/>
                <w:lang w:eastAsia="en-NZ"/>
              </w:rPr>
              <w:t>Port/s</w:t>
            </w:r>
          </w:p>
        </w:tc>
        <w:tc>
          <w:tcPr>
            <w:tcW w:w="588" w:type="pct"/>
          </w:tcPr>
          <w:p w14:paraId="1AE9E56C" w14:textId="77777777" w:rsidR="00383C4D" w:rsidRPr="00383C4D" w:rsidRDefault="00383C4D" w:rsidP="00383C4D">
            <w:pPr>
              <w:cnfStyle w:val="100000000000" w:firstRow="1" w:lastRow="0" w:firstColumn="0" w:lastColumn="0" w:oddVBand="0" w:evenVBand="0" w:oddHBand="0" w:evenHBand="0" w:firstRowFirstColumn="0" w:firstRowLastColumn="0" w:lastRowFirstColumn="0" w:lastRowLastColumn="0"/>
              <w:rPr>
                <w:rFonts w:eastAsia="Century Gothic" w:cs="Century Gothic"/>
                <w:b w:val="0"/>
                <w:bCs w:val="0"/>
                <w:color w:val="FFFFFF"/>
                <w:lang w:eastAsia="en-NZ"/>
              </w:rPr>
            </w:pPr>
            <w:r w:rsidRPr="00383C4D">
              <w:rPr>
                <w:rFonts w:eastAsia="Century Gothic" w:cs="Century Gothic"/>
                <w:b w:val="0"/>
                <w:bCs w:val="0"/>
                <w:color w:val="FFFFFF"/>
                <w:lang w:eastAsia="en-NZ"/>
              </w:rPr>
              <w:t>Protocol</w:t>
            </w:r>
          </w:p>
        </w:tc>
        <w:tc>
          <w:tcPr>
            <w:tcW w:w="663" w:type="pct"/>
          </w:tcPr>
          <w:p w14:paraId="1A1330A3" w14:textId="77777777" w:rsidR="00383C4D" w:rsidRPr="00383C4D" w:rsidRDefault="00383C4D" w:rsidP="00383C4D">
            <w:pPr>
              <w:cnfStyle w:val="100000000000" w:firstRow="1" w:lastRow="0" w:firstColumn="0" w:lastColumn="0" w:oddVBand="0" w:evenVBand="0" w:oddHBand="0" w:evenHBand="0" w:firstRowFirstColumn="0" w:firstRowLastColumn="0" w:lastRowFirstColumn="0" w:lastRowLastColumn="0"/>
              <w:rPr>
                <w:rFonts w:eastAsia="Century Gothic" w:cs="Century Gothic"/>
                <w:b w:val="0"/>
                <w:bCs w:val="0"/>
                <w:color w:val="FFFFFF"/>
                <w:lang w:eastAsia="en-NZ"/>
              </w:rPr>
            </w:pPr>
            <w:r w:rsidRPr="00383C4D">
              <w:rPr>
                <w:rFonts w:eastAsia="Century Gothic" w:cs="Century Gothic"/>
                <w:b w:val="0"/>
                <w:bCs w:val="0"/>
                <w:color w:val="FFFFFF"/>
                <w:lang w:eastAsia="en-NZ"/>
              </w:rPr>
              <w:t>Expected Source</w:t>
            </w:r>
          </w:p>
        </w:tc>
        <w:tc>
          <w:tcPr>
            <w:tcW w:w="736" w:type="pct"/>
          </w:tcPr>
          <w:p w14:paraId="6D3D8CDE" w14:textId="77777777" w:rsidR="00383C4D" w:rsidRPr="00383C4D" w:rsidRDefault="00383C4D" w:rsidP="00383C4D">
            <w:pPr>
              <w:cnfStyle w:val="100000000000" w:firstRow="1" w:lastRow="0" w:firstColumn="0" w:lastColumn="0" w:oddVBand="0" w:evenVBand="0" w:oddHBand="0" w:evenHBand="0" w:firstRowFirstColumn="0" w:firstRowLastColumn="0" w:lastRowFirstColumn="0" w:lastRowLastColumn="0"/>
              <w:rPr>
                <w:rFonts w:eastAsia="Century Gothic" w:cs="Century Gothic"/>
                <w:b w:val="0"/>
                <w:bCs w:val="0"/>
                <w:color w:val="FFFFFF"/>
                <w:lang w:eastAsia="en-NZ"/>
              </w:rPr>
            </w:pPr>
            <w:r w:rsidRPr="00383C4D">
              <w:rPr>
                <w:rFonts w:eastAsia="Century Gothic" w:cs="Century Gothic"/>
                <w:b w:val="0"/>
                <w:bCs w:val="0"/>
                <w:color w:val="FFFFFF"/>
                <w:lang w:eastAsia="en-NZ"/>
              </w:rPr>
              <w:t>Destination</w:t>
            </w:r>
          </w:p>
        </w:tc>
        <w:tc>
          <w:tcPr>
            <w:tcW w:w="2132" w:type="pct"/>
            <w:hideMark/>
          </w:tcPr>
          <w:p w14:paraId="6D520E91" w14:textId="77777777" w:rsidR="00383C4D" w:rsidRPr="00383C4D" w:rsidRDefault="00383C4D" w:rsidP="00383C4D">
            <w:pPr>
              <w:cnfStyle w:val="100000000000" w:firstRow="1" w:lastRow="0" w:firstColumn="0" w:lastColumn="0" w:oddVBand="0" w:evenVBand="0" w:oddHBand="0" w:evenHBand="0" w:firstRowFirstColumn="0" w:firstRowLastColumn="0" w:lastRowFirstColumn="0" w:lastRowLastColumn="0"/>
              <w:rPr>
                <w:rFonts w:eastAsia="Century Gothic" w:cs="Century Gothic"/>
                <w:b w:val="0"/>
                <w:bCs w:val="0"/>
                <w:color w:val="FFFFFF"/>
                <w:lang w:eastAsia="en-NZ"/>
              </w:rPr>
            </w:pPr>
            <w:r w:rsidRPr="00383C4D">
              <w:rPr>
                <w:rFonts w:eastAsia="Century Gothic" w:cs="Century Gothic"/>
                <w:b w:val="0"/>
                <w:bCs w:val="0"/>
                <w:color w:val="FFFFFF"/>
                <w:lang w:eastAsia="en-NZ"/>
              </w:rPr>
              <w:t>Comment</w:t>
            </w:r>
          </w:p>
        </w:tc>
      </w:tr>
      <w:tr w:rsidR="001447E7" w:rsidRPr="00383C4D" w14:paraId="2AA93E91" w14:textId="77777777" w:rsidTr="001447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771D3CA9" w14:textId="77777777" w:rsidR="00383C4D" w:rsidRPr="00383C4D" w:rsidRDefault="00383C4D" w:rsidP="00383C4D">
            <w:r w:rsidRPr="00383C4D">
              <w:t>SQL</w:t>
            </w:r>
          </w:p>
        </w:tc>
        <w:tc>
          <w:tcPr>
            <w:tcW w:w="368" w:type="pct"/>
          </w:tcPr>
          <w:p w14:paraId="37AD0826"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1433</w:t>
            </w:r>
          </w:p>
        </w:tc>
        <w:tc>
          <w:tcPr>
            <w:tcW w:w="588" w:type="pct"/>
          </w:tcPr>
          <w:p w14:paraId="041E58AC"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TCP</w:t>
            </w:r>
          </w:p>
        </w:tc>
        <w:tc>
          <w:tcPr>
            <w:tcW w:w="663" w:type="pct"/>
          </w:tcPr>
          <w:p w14:paraId="1B3C812C"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Any</w:t>
            </w:r>
          </w:p>
        </w:tc>
        <w:tc>
          <w:tcPr>
            <w:tcW w:w="736" w:type="pct"/>
          </w:tcPr>
          <w:p w14:paraId="7B3441C8"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2132" w:type="pct"/>
          </w:tcPr>
          <w:p w14:paraId="1ECC9CD4"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 default instance running over TCP</w:t>
            </w:r>
          </w:p>
        </w:tc>
      </w:tr>
      <w:tr w:rsidR="001447E7" w:rsidRPr="00383C4D" w14:paraId="02621EFC" w14:textId="77777777" w:rsidTr="001447E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39D21A71" w14:textId="77777777" w:rsidR="00383C4D" w:rsidRPr="00383C4D" w:rsidRDefault="00383C4D" w:rsidP="00383C4D">
            <w:r w:rsidRPr="00383C4D">
              <w:t>SQL</w:t>
            </w:r>
          </w:p>
        </w:tc>
        <w:tc>
          <w:tcPr>
            <w:tcW w:w="368" w:type="pct"/>
          </w:tcPr>
          <w:p w14:paraId="4C4D2BC1"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1434</w:t>
            </w:r>
          </w:p>
        </w:tc>
        <w:tc>
          <w:tcPr>
            <w:tcW w:w="588" w:type="pct"/>
          </w:tcPr>
          <w:p w14:paraId="479468A0"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TCP, UDP</w:t>
            </w:r>
          </w:p>
        </w:tc>
        <w:tc>
          <w:tcPr>
            <w:tcW w:w="663" w:type="pct"/>
          </w:tcPr>
          <w:p w14:paraId="237E8FFA"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Any</w:t>
            </w:r>
          </w:p>
        </w:tc>
        <w:tc>
          <w:tcPr>
            <w:tcW w:w="736" w:type="pct"/>
          </w:tcPr>
          <w:p w14:paraId="49663918"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2132" w:type="pct"/>
          </w:tcPr>
          <w:p w14:paraId="71A92E4C"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Dedicated Admin Connection, SQL Server Browser service</w:t>
            </w:r>
          </w:p>
        </w:tc>
      </w:tr>
      <w:tr w:rsidR="001447E7" w:rsidRPr="00383C4D" w14:paraId="5ECAE15D" w14:textId="77777777" w:rsidTr="001447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094B6951" w14:textId="77777777" w:rsidR="00383C4D" w:rsidRPr="00383C4D" w:rsidRDefault="00383C4D" w:rsidP="00383C4D">
            <w:r w:rsidRPr="00383C4D">
              <w:t>SQL</w:t>
            </w:r>
          </w:p>
        </w:tc>
        <w:tc>
          <w:tcPr>
            <w:tcW w:w="368" w:type="pct"/>
          </w:tcPr>
          <w:p w14:paraId="2D13EBA5"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4022</w:t>
            </w:r>
          </w:p>
        </w:tc>
        <w:tc>
          <w:tcPr>
            <w:tcW w:w="588" w:type="pct"/>
          </w:tcPr>
          <w:p w14:paraId="7043F1A5"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TCP</w:t>
            </w:r>
          </w:p>
        </w:tc>
        <w:tc>
          <w:tcPr>
            <w:tcW w:w="663" w:type="pct"/>
          </w:tcPr>
          <w:p w14:paraId="799A3A4A"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Any</w:t>
            </w:r>
          </w:p>
        </w:tc>
        <w:tc>
          <w:tcPr>
            <w:tcW w:w="736" w:type="pct"/>
          </w:tcPr>
          <w:p w14:paraId="2CBB2E55"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2132" w:type="pct"/>
          </w:tcPr>
          <w:p w14:paraId="23ED39B0"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Service Broker</w:t>
            </w:r>
          </w:p>
        </w:tc>
      </w:tr>
      <w:tr w:rsidR="001447E7" w:rsidRPr="00383C4D" w14:paraId="06D2235E" w14:textId="77777777" w:rsidTr="001447E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2834911E" w14:textId="77777777" w:rsidR="00383C4D" w:rsidRPr="00383C4D" w:rsidRDefault="00383C4D" w:rsidP="00383C4D">
            <w:r w:rsidRPr="00383C4D">
              <w:t>SQL</w:t>
            </w:r>
          </w:p>
        </w:tc>
        <w:tc>
          <w:tcPr>
            <w:tcW w:w="368" w:type="pct"/>
          </w:tcPr>
          <w:p w14:paraId="03AFE7B2" w14:textId="1CE66BAC" w:rsidR="00AC525B"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5022</w:t>
            </w:r>
            <w:r w:rsidR="00AC525B">
              <w:t>-5030</w:t>
            </w:r>
          </w:p>
        </w:tc>
        <w:tc>
          <w:tcPr>
            <w:tcW w:w="588" w:type="pct"/>
          </w:tcPr>
          <w:p w14:paraId="0E584932"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TCP</w:t>
            </w:r>
          </w:p>
        </w:tc>
        <w:tc>
          <w:tcPr>
            <w:tcW w:w="663" w:type="pct"/>
          </w:tcPr>
          <w:p w14:paraId="6BFCB91C"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736" w:type="pct"/>
          </w:tcPr>
          <w:p w14:paraId="59565EFB"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2132" w:type="pct"/>
          </w:tcPr>
          <w:p w14:paraId="6186AE1B" w14:textId="35BA677A"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Availability Group</w:t>
            </w:r>
            <w:r w:rsidR="00AC525B">
              <w:t xml:space="preserve"> Listeners</w:t>
            </w:r>
          </w:p>
        </w:tc>
      </w:tr>
      <w:tr w:rsidR="001447E7" w:rsidRPr="00383C4D" w14:paraId="5C033F1A" w14:textId="77777777" w:rsidTr="001447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46A393A8" w14:textId="77777777" w:rsidR="00383C4D" w:rsidRPr="00383C4D" w:rsidRDefault="00383C4D" w:rsidP="00383C4D">
            <w:r w:rsidRPr="00383C4D">
              <w:t>SQL</w:t>
            </w:r>
          </w:p>
        </w:tc>
        <w:tc>
          <w:tcPr>
            <w:tcW w:w="368" w:type="pct"/>
          </w:tcPr>
          <w:p w14:paraId="0C646AF4"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2383</w:t>
            </w:r>
          </w:p>
        </w:tc>
        <w:tc>
          <w:tcPr>
            <w:tcW w:w="588" w:type="pct"/>
          </w:tcPr>
          <w:p w14:paraId="0367BABB"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TCP</w:t>
            </w:r>
          </w:p>
        </w:tc>
        <w:tc>
          <w:tcPr>
            <w:tcW w:w="663" w:type="pct"/>
          </w:tcPr>
          <w:p w14:paraId="3D73523A"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Any</w:t>
            </w:r>
          </w:p>
        </w:tc>
        <w:tc>
          <w:tcPr>
            <w:tcW w:w="736" w:type="pct"/>
          </w:tcPr>
          <w:p w14:paraId="0C26610D"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2132" w:type="pct"/>
          </w:tcPr>
          <w:p w14:paraId="3765EB5E"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Analysis Services</w:t>
            </w:r>
          </w:p>
        </w:tc>
      </w:tr>
      <w:tr w:rsidR="001447E7" w:rsidRPr="00383C4D" w14:paraId="3460F181" w14:textId="77777777" w:rsidTr="001447E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0398AD01" w14:textId="77777777" w:rsidR="00383C4D" w:rsidRPr="00383C4D" w:rsidRDefault="00383C4D" w:rsidP="00383C4D">
            <w:r w:rsidRPr="00383C4D">
              <w:t>SQL</w:t>
            </w:r>
          </w:p>
        </w:tc>
        <w:tc>
          <w:tcPr>
            <w:tcW w:w="368" w:type="pct"/>
          </w:tcPr>
          <w:p w14:paraId="1331A9B3"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2382</w:t>
            </w:r>
          </w:p>
        </w:tc>
        <w:tc>
          <w:tcPr>
            <w:tcW w:w="588" w:type="pct"/>
          </w:tcPr>
          <w:p w14:paraId="7348038D"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TCP</w:t>
            </w:r>
          </w:p>
        </w:tc>
        <w:tc>
          <w:tcPr>
            <w:tcW w:w="663" w:type="pct"/>
          </w:tcPr>
          <w:p w14:paraId="2CBD3C06"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Any</w:t>
            </w:r>
          </w:p>
        </w:tc>
        <w:tc>
          <w:tcPr>
            <w:tcW w:w="736" w:type="pct"/>
          </w:tcPr>
          <w:p w14:paraId="72B47922"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2132" w:type="pct"/>
          </w:tcPr>
          <w:p w14:paraId="10980E15"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 Browser service for AS</w:t>
            </w:r>
          </w:p>
        </w:tc>
      </w:tr>
      <w:tr w:rsidR="001447E7" w:rsidRPr="00383C4D" w14:paraId="5222BD3C" w14:textId="77777777" w:rsidTr="001447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061DAC59" w14:textId="77777777" w:rsidR="00383C4D" w:rsidRPr="00383C4D" w:rsidRDefault="00383C4D" w:rsidP="00383C4D">
            <w:r w:rsidRPr="00383C4D">
              <w:t>SQL</w:t>
            </w:r>
          </w:p>
        </w:tc>
        <w:tc>
          <w:tcPr>
            <w:tcW w:w="368" w:type="pct"/>
          </w:tcPr>
          <w:p w14:paraId="3B697493"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80</w:t>
            </w:r>
          </w:p>
        </w:tc>
        <w:tc>
          <w:tcPr>
            <w:tcW w:w="588" w:type="pct"/>
          </w:tcPr>
          <w:p w14:paraId="57AA059D"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TCP</w:t>
            </w:r>
          </w:p>
        </w:tc>
        <w:tc>
          <w:tcPr>
            <w:tcW w:w="663" w:type="pct"/>
          </w:tcPr>
          <w:p w14:paraId="30A64C8D"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Any</w:t>
            </w:r>
          </w:p>
        </w:tc>
        <w:tc>
          <w:tcPr>
            <w:tcW w:w="736" w:type="pct"/>
          </w:tcPr>
          <w:p w14:paraId="76D38201"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2132" w:type="pct"/>
          </w:tcPr>
          <w:p w14:paraId="2B2F56D4"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Reporting Services Web Services</w:t>
            </w:r>
          </w:p>
        </w:tc>
      </w:tr>
      <w:tr w:rsidR="001447E7" w:rsidRPr="00383C4D" w14:paraId="1D9CD2D3" w14:textId="77777777" w:rsidTr="001447E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19C285CF" w14:textId="77777777" w:rsidR="00383C4D" w:rsidRPr="00383C4D" w:rsidRDefault="00383C4D" w:rsidP="00383C4D">
            <w:r w:rsidRPr="00383C4D">
              <w:t>SQL</w:t>
            </w:r>
          </w:p>
        </w:tc>
        <w:tc>
          <w:tcPr>
            <w:tcW w:w="368" w:type="pct"/>
          </w:tcPr>
          <w:p w14:paraId="569415F6"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135</w:t>
            </w:r>
          </w:p>
        </w:tc>
        <w:tc>
          <w:tcPr>
            <w:tcW w:w="588" w:type="pct"/>
          </w:tcPr>
          <w:p w14:paraId="0A1B6E50"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TCP</w:t>
            </w:r>
          </w:p>
        </w:tc>
        <w:tc>
          <w:tcPr>
            <w:tcW w:w="663" w:type="pct"/>
          </w:tcPr>
          <w:p w14:paraId="5963B4C6"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736" w:type="pct"/>
          </w:tcPr>
          <w:p w14:paraId="611AF53B"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2132" w:type="pct"/>
          </w:tcPr>
          <w:p w14:paraId="623EC873"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Microsoft Distributed Transaction Coordinator (MS DTC)</w:t>
            </w:r>
            <w:r w:rsidRPr="00383C4D">
              <w:tab/>
            </w:r>
          </w:p>
        </w:tc>
      </w:tr>
      <w:tr w:rsidR="001447E7" w:rsidRPr="00383C4D" w14:paraId="3DA3A69B" w14:textId="77777777" w:rsidTr="001447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2450A379" w14:textId="77777777" w:rsidR="00383C4D" w:rsidRPr="00383C4D" w:rsidRDefault="00383C4D" w:rsidP="00383C4D">
            <w:r w:rsidRPr="00383C4D">
              <w:t>SQL</w:t>
            </w:r>
          </w:p>
        </w:tc>
        <w:tc>
          <w:tcPr>
            <w:tcW w:w="368" w:type="pct"/>
          </w:tcPr>
          <w:p w14:paraId="449C22FC"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7022</w:t>
            </w:r>
          </w:p>
        </w:tc>
        <w:tc>
          <w:tcPr>
            <w:tcW w:w="588" w:type="pct"/>
          </w:tcPr>
          <w:p w14:paraId="34F70912"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TCP</w:t>
            </w:r>
          </w:p>
        </w:tc>
        <w:tc>
          <w:tcPr>
            <w:tcW w:w="663" w:type="pct"/>
          </w:tcPr>
          <w:p w14:paraId="0423C41F"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736" w:type="pct"/>
          </w:tcPr>
          <w:p w14:paraId="6B277ECC"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2132" w:type="pct"/>
          </w:tcPr>
          <w:p w14:paraId="65385862"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Mirroring</w:t>
            </w:r>
          </w:p>
        </w:tc>
      </w:tr>
      <w:tr w:rsidR="001447E7" w:rsidRPr="00383C4D" w14:paraId="1D2AB49D" w14:textId="77777777" w:rsidTr="001447E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4A3B5D94" w14:textId="77777777" w:rsidR="00383C4D" w:rsidRPr="00383C4D" w:rsidRDefault="00383C4D" w:rsidP="00383C4D">
            <w:r w:rsidRPr="00383C4D">
              <w:t>Windows</w:t>
            </w:r>
          </w:p>
        </w:tc>
        <w:tc>
          <w:tcPr>
            <w:tcW w:w="368" w:type="pct"/>
          </w:tcPr>
          <w:p w14:paraId="6281C55D"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135</w:t>
            </w:r>
          </w:p>
        </w:tc>
        <w:tc>
          <w:tcPr>
            <w:tcW w:w="588" w:type="pct"/>
          </w:tcPr>
          <w:p w14:paraId="277D6F62"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TCP</w:t>
            </w:r>
          </w:p>
        </w:tc>
        <w:tc>
          <w:tcPr>
            <w:tcW w:w="663" w:type="pct"/>
          </w:tcPr>
          <w:p w14:paraId="1226B9FA"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736" w:type="pct"/>
          </w:tcPr>
          <w:p w14:paraId="72B96836"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2132" w:type="pct"/>
          </w:tcPr>
          <w:p w14:paraId="4DDFC8E4"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 xml:space="preserve">SQL Server Configuration Manager uses WMI to list and manage services. </w:t>
            </w:r>
          </w:p>
        </w:tc>
      </w:tr>
      <w:tr w:rsidR="001447E7" w:rsidRPr="00383C4D" w14:paraId="24FD202D" w14:textId="77777777" w:rsidTr="001447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0A5FA017" w14:textId="77777777" w:rsidR="00383C4D" w:rsidRPr="00383C4D" w:rsidRDefault="00383C4D" w:rsidP="00383C4D">
            <w:r w:rsidRPr="00383C4D">
              <w:t>Cluster</w:t>
            </w:r>
          </w:p>
        </w:tc>
        <w:tc>
          <w:tcPr>
            <w:tcW w:w="368" w:type="pct"/>
          </w:tcPr>
          <w:p w14:paraId="118D368D"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3343</w:t>
            </w:r>
          </w:p>
        </w:tc>
        <w:tc>
          <w:tcPr>
            <w:tcW w:w="588" w:type="pct"/>
          </w:tcPr>
          <w:p w14:paraId="7172686E"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TCP</w:t>
            </w:r>
          </w:p>
        </w:tc>
        <w:tc>
          <w:tcPr>
            <w:tcW w:w="663" w:type="pct"/>
          </w:tcPr>
          <w:p w14:paraId="4D1D406B"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736" w:type="pct"/>
          </w:tcPr>
          <w:p w14:paraId="763D1778"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2132" w:type="pct"/>
          </w:tcPr>
          <w:p w14:paraId="20BA4531"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Cluster communication port</w:t>
            </w:r>
          </w:p>
        </w:tc>
      </w:tr>
      <w:tr w:rsidR="001447E7" w:rsidRPr="00383C4D" w14:paraId="401C884F" w14:textId="77777777" w:rsidTr="001447E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1DC81ABE" w14:textId="77777777" w:rsidR="00383C4D" w:rsidRPr="00383C4D" w:rsidRDefault="00383C4D" w:rsidP="00383C4D">
            <w:r w:rsidRPr="00383C4D">
              <w:t>Cluster</w:t>
            </w:r>
          </w:p>
        </w:tc>
        <w:tc>
          <w:tcPr>
            <w:tcW w:w="368" w:type="pct"/>
          </w:tcPr>
          <w:p w14:paraId="20B6ADF0"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3343</w:t>
            </w:r>
          </w:p>
        </w:tc>
        <w:tc>
          <w:tcPr>
            <w:tcW w:w="588" w:type="pct"/>
          </w:tcPr>
          <w:p w14:paraId="1B3B8B89"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UDP</w:t>
            </w:r>
          </w:p>
        </w:tc>
        <w:tc>
          <w:tcPr>
            <w:tcW w:w="663" w:type="pct"/>
          </w:tcPr>
          <w:p w14:paraId="5664B4D9"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736" w:type="pct"/>
          </w:tcPr>
          <w:p w14:paraId="707ADDDE"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2132" w:type="pct"/>
          </w:tcPr>
          <w:p w14:paraId="349E8336"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Cluster Service</w:t>
            </w:r>
          </w:p>
        </w:tc>
      </w:tr>
      <w:tr w:rsidR="001447E7" w:rsidRPr="00383C4D" w14:paraId="525CC090" w14:textId="77777777" w:rsidTr="001447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21A60270" w14:textId="77777777" w:rsidR="00383C4D" w:rsidRPr="00383C4D" w:rsidRDefault="00383C4D" w:rsidP="00383C4D">
            <w:r w:rsidRPr="00383C4D">
              <w:t>Cluster</w:t>
            </w:r>
          </w:p>
        </w:tc>
        <w:tc>
          <w:tcPr>
            <w:tcW w:w="368" w:type="pct"/>
          </w:tcPr>
          <w:p w14:paraId="78B83DF4"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3343</w:t>
            </w:r>
          </w:p>
        </w:tc>
        <w:tc>
          <w:tcPr>
            <w:tcW w:w="588" w:type="pct"/>
          </w:tcPr>
          <w:p w14:paraId="4F2DAD7B"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TCP</w:t>
            </w:r>
          </w:p>
        </w:tc>
        <w:tc>
          <w:tcPr>
            <w:tcW w:w="663" w:type="pct"/>
          </w:tcPr>
          <w:p w14:paraId="26651AA2"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736" w:type="pct"/>
          </w:tcPr>
          <w:p w14:paraId="0FBB6F41"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2132" w:type="pct"/>
          </w:tcPr>
          <w:p w14:paraId="24A7BF25"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Cluster Service. (This port is required during a node join operation.)</w:t>
            </w:r>
          </w:p>
        </w:tc>
      </w:tr>
      <w:tr w:rsidR="001447E7" w:rsidRPr="00383C4D" w14:paraId="39589070" w14:textId="77777777" w:rsidTr="001447E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4B543126" w14:textId="77777777" w:rsidR="00383C4D" w:rsidRPr="00383C4D" w:rsidRDefault="00383C4D" w:rsidP="00383C4D">
            <w:r w:rsidRPr="00383C4D">
              <w:t>Cluster</w:t>
            </w:r>
          </w:p>
        </w:tc>
        <w:tc>
          <w:tcPr>
            <w:tcW w:w="368" w:type="pct"/>
          </w:tcPr>
          <w:p w14:paraId="77EE5AAA"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135</w:t>
            </w:r>
          </w:p>
        </w:tc>
        <w:tc>
          <w:tcPr>
            <w:tcW w:w="588" w:type="pct"/>
          </w:tcPr>
          <w:p w14:paraId="0E192020"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TCP</w:t>
            </w:r>
          </w:p>
        </w:tc>
        <w:tc>
          <w:tcPr>
            <w:tcW w:w="663" w:type="pct"/>
          </w:tcPr>
          <w:p w14:paraId="74F2228B"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DC, CA</w:t>
            </w:r>
          </w:p>
        </w:tc>
        <w:tc>
          <w:tcPr>
            <w:tcW w:w="736" w:type="pct"/>
          </w:tcPr>
          <w:p w14:paraId="0824342C"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2132" w:type="pct"/>
          </w:tcPr>
          <w:p w14:paraId="6FF23141"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RPC</w:t>
            </w:r>
          </w:p>
        </w:tc>
      </w:tr>
      <w:tr w:rsidR="001447E7" w:rsidRPr="00383C4D" w14:paraId="364B3918" w14:textId="77777777" w:rsidTr="001447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15A9DC0D" w14:textId="77777777" w:rsidR="00383C4D" w:rsidRPr="00383C4D" w:rsidRDefault="00383C4D" w:rsidP="00383C4D">
            <w:r w:rsidRPr="00383C4D">
              <w:t>Cluster</w:t>
            </w:r>
          </w:p>
        </w:tc>
        <w:tc>
          <w:tcPr>
            <w:tcW w:w="368" w:type="pct"/>
          </w:tcPr>
          <w:p w14:paraId="306B9D84"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137</w:t>
            </w:r>
          </w:p>
        </w:tc>
        <w:tc>
          <w:tcPr>
            <w:tcW w:w="588" w:type="pct"/>
          </w:tcPr>
          <w:p w14:paraId="2B868CAC"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UDP</w:t>
            </w:r>
          </w:p>
        </w:tc>
        <w:tc>
          <w:tcPr>
            <w:tcW w:w="663" w:type="pct"/>
          </w:tcPr>
          <w:p w14:paraId="63CF7368"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736" w:type="pct"/>
          </w:tcPr>
          <w:p w14:paraId="288B3D37"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2132" w:type="pct"/>
          </w:tcPr>
          <w:p w14:paraId="00B8380F"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Cluster Administrator</w:t>
            </w:r>
          </w:p>
        </w:tc>
      </w:tr>
      <w:tr w:rsidR="001447E7" w:rsidRPr="00383C4D" w14:paraId="7247AED5" w14:textId="77777777" w:rsidTr="001447E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7EDA168C" w14:textId="77777777" w:rsidR="00383C4D" w:rsidRPr="00383C4D" w:rsidRDefault="00383C4D" w:rsidP="00383C4D">
            <w:r w:rsidRPr="00383C4D">
              <w:t>SMB</w:t>
            </w:r>
          </w:p>
        </w:tc>
        <w:tc>
          <w:tcPr>
            <w:tcW w:w="368" w:type="pct"/>
          </w:tcPr>
          <w:p w14:paraId="0F9FF372"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445</w:t>
            </w:r>
          </w:p>
        </w:tc>
        <w:tc>
          <w:tcPr>
            <w:tcW w:w="588" w:type="pct"/>
          </w:tcPr>
          <w:p w14:paraId="064B1630"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TCP</w:t>
            </w:r>
          </w:p>
        </w:tc>
        <w:tc>
          <w:tcPr>
            <w:tcW w:w="663" w:type="pct"/>
          </w:tcPr>
          <w:p w14:paraId="099EE4A4"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736" w:type="pct"/>
          </w:tcPr>
          <w:p w14:paraId="2FB619B5"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2132" w:type="pct"/>
          </w:tcPr>
          <w:p w14:paraId="7804FC15"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SMB share port for file share witness</w:t>
            </w:r>
          </w:p>
        </w:tc>
      </w:tr>
      <w:tr w:rsidR="001447E7" w:rsidRPr="00383C4D" w14:paraId="6A3A7D17" w14:textId="77777777" w:rsidTr="001447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430B0F4D" w14:textId="77777777" w:rsidR="00383C4D" w:rsidRPr="00383C4D" w:rsidRDefault="00383C4D" w:rsidP="00383C4D">
            <w:r w:rsidRPr="00383C4D">
              <w:t>AD</w:t>
            </w:r>
          </w:p>
        </w:tc>
        <w:tc>
          <w:tcPr>
            <w:tcW w:w="368" w:type="pct"/>
          </w:tcPr>
          <w:p w14:paraId="1A56C26F"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9389</w:t>
            </w:r>
          </w:p>
        </w:tc>
        <w:tc>
          <w:tcPr>
            <w:tcW w:w="588" w:type="pct"/>
          </w:tcPr>
          <w:p w14:paraId="0D6DDE6A"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TCP</w:t>
            </w:r>
          </w:p>
        </w:tc>
        <w:tc>
          <w:tcPr>
            <w:tcW w:w="663" w:type="pct"/>
          </w:tcPr>
          <w:p w14:paraId="4AFA43ED"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DC</w:t>
            </w:r>
          </w:p>
        </w:tc>
        <w:tc>
          <w:tcPr>
            <w:tcW w:w="736" w:type="pct"/>
          </w:tcPr>
          <w:p w14:paraId="7E0CB682"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2132" w:type="pct"/>
          </w:tcPr>
          <w:p w14:paraId="48C28A25"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Active Directory Web Services (ADWS)</w:t>
            </w:r>
          </w:p>
        </w:tc>
      </w:tr>
      <w:tr w:rsidR="001447E7" w:rsidRPr="00383C4D" w14:paraId="6C28A0D8" w14:textId="77777777" w:rsidTr="001447E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60DDB86A" w14:textId="77777777" w:rsidR="00383C4D" w:rsidRPr="00383C4D" w:rsidRDefault="00383C4D" w:rsidP="00383C4D">
            <w:r w:rsidRPr="00383C4D">
              <w:t>AD</w:t>
            </w:r>
          </w:p>
        </w:tc>
        <w:tc>
          <w:tcPr>
            <w:tcW w:w="368" w:type="pct"/>
          </w:tcPr>
          <w:p w14:paraId="34F8AB47"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9389</w:t>
            </w:r>
          </w:p>
        </w:tc>
        <w:tc>
          <w:tcPr>
            <w:tcW w:w="588" w:type="pct"/>
          </w:tcPr>
          <w:p w14:paraId="42CF846E"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TCP</w:t>
            </w:r>
          </w:p>
        </w:tc>
        <w:tc>
          <w:tcPr>
            <w:tcW w:w="663" w:type="pct"/>
          </w:tcPr>
          <w:p w14:paraId="2E184E4C"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DC</w:t>
            </w:r>
          </w:p>
        </w:tc>
        <w:tc>
          <w:tcPr>
            <w:tcW w:w="736" w:type="pct"/>
          </w:tcPr>
          <w:p w14:paraId="75808762"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2132" w:type="pct"/>
          </w:tcPr>
          <w:p w14:paraId="5ED6A945"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Active Directory Management Gateway Service</w:t>
            </w:r>
          </w:p>
        </w:tc>
      </w:tr>
      <w:tr w:rsidR="001447E7" w:rsidRPr="00383C4D" w14:paraId="22AE218C" w14:textId="77777777" w:rsidTr="001447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6DAF6412" w14:textId="77777777" w:rsidR="00383C4D" w:rsidRPr="00383C4D" w:rsidRDefault="00383C4D" w:rsidP="00383C4D">
            <w:r w:rsidRPr="00383C4D">
              <w:t>AD</w:t>
            </w:r>
          </w:p>
        </w:tc>
        <w:tc>
          <w:tcPr>
            <w:tcW w:w="368" w:type="pct"/>
          </w:tcPr>
          <w:p w14:paraId="7C9EEC10"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3269</w:t>
            </w:r>
          </w:p>
        </w:tc>
        <w:tc>
          <w:tcPr>
            <w:tcW w:w="588" w:type="pct"/>
          </w:tcPr>
          <w:p w14:paraId="77D326CF"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TCP</w:t>
            </w:r>
          </w:p>
        </w:tc>
        <w:tc>
          <w:tcPr>
            <w:tcW w:w="663" w:type="pct"/>
          </w:tcPr>
          <w:p w14:paraId="7A84BCEB"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DC</w:t>
            </w:r>
          </w:p>
        </w:tc>
        <w:tc>
          <w:tcPr>
            <w:tcW w:w="736" w:type="pct"/>
          </w:tcPr>
          <w:p w14:paraId="51508EF6"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2132" w:type="pct"/>
          </w:tcPr>
          <w:p w14:paraId="1A895C7F"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Global Catalog</w:t>
            </w:r>
          </w:p>
        </w:tc>
      </w:tr>
      <w:tr w:rsidR="001447E7" w:rsidRPr="00383C4D" w14:paraId="23FD2984" w14:textId="77777777" w:rsidTr="001447E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0D49AE30" w14:textId="77777777" w:rsidR="00383C4D" w:rsidRPr="00383C4D" w:rsidRDefault="00383C4D" w:rsidP="00383C4D">
            <w:r w:rsidRPr="00383C4D">
              <w:t>AD</w:t>
            </w:r>
          </w:p>
        </w:tc>
        <w:tc>
          <w:tcPr>
            <w:tcW w:w="368" w:type="pct"/>
          </w:tcPr>
          <w:p w14:paraId="5EAC0F00"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3268</w:t>
            </w:r>
          </w:p>
        </w:tc>
        <w:tc>
          <w:tcPr>
            <w:tcW w:w="588" w:type="pct"/>
          </w:tcPr>
          <w:p w14:paraId="09C8493F"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TCP</w:t>
            </w:r>
          </w:p>
        </w:tc>
        <w:tc>
          <w:tcPr>
            <w:tcW w:w="663" w:type="pct"/>
          </w:tcPr>
          <w:p w14:paraId="63AEABFC"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DC</w:t>
            </w:r>
          </w:p>
        </w:tc>
        <w:tc>
          <w:tcPr>
            <w:tcW w:w="736" w:type="pct"/>
          </w:tcPr>
          <w:p w14:paraId="3F08C1EE"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2132" w:type="pct"/>
          </w:tcPr>
          <w:p w14:paraId="4E04AA11"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Global Catalog</w:t>
            </w:r>
          </w:p>
        </w:tc>
      </w:tr>
      <w:tr w:rsidR="001447E7" w:rsidRPr="00383C4D" w14:paraId="70473445" w14:textId="77777777" w:rsidTr="001447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422E708A" w14:textId="77777777" w:rsidR="00383C4D" w:rsidRPr="00383C4D" w:rsidRDefault="00383C4D" w:rsidP="00383C4D">
            <w:r w:rsidRPr="00383C4D">
              <w:t>AD</w:t>
            </w:r>
          </w:p>
        </w:tc>
        <w:tc>
          <w:tcPr>
            <w:tcW w:w="368" w:type="pct"/>
          </w:tcPr>
          <w:p w14:paraId="0AA031D5"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389</w:t>
            </w:r>
          </w:p>
        </w:tc>
        <w:tc>
          <w:tcPr>
            <w:tcW w:w="588" w:type="pct"/>
          </w:tcPr>
          <w:p w14:paraId="3EA467BC"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TCP, UDP</w:t>
            </w:r>
          </w:p>
        </w:tc>
        <w:tc>
          <w:tcPr>
            <w:tcW w:w="663" w:type="pct"/>
          </w:tcPr>
          <w:p w14:paraId="442C6958"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DC</w:t>
            </w:r>
          </w:p>
        </w:tc>
        <w:tc>
          <w:tcPr>
            <w:tcW w:w="736" w:type="pct"/>
          </w:tcPr>
          <w:p w14:paraId="76D22AD5"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SQL Servers*</w:t>
            </w:r>
          </w:p>
        </w:tc>
        <w:tc>
          <w:tcPr>
            <w:tcW w:w="2132" w:type="pct"/>
          </w:tcPr>
          <w:p w14:paraId="77C233B9" w14:textId="77777777" w:rsidR="00383C4D" w:rsidRPr="00383C4D" w:rsidRDefault="00383C4D" w:rsidP="00383C4D">
            <w:pPr>
              <w:cnfStyle w:val="000000100000" w:firstRow="0" w:lastRow="0" w:firstColumn="0" w:lastColumn="0" w:oddVBand="0" w:evenVBand="0" w:oddHBand="1" w:evenHBand="0" w:firstRowFirstColumn="0" w:firstRowLastColumn="0" w:lastRowFirstColumn="0" w:lastRowLastColumn="0"/>
            </w:pPr>
            <w:r w:rsidRPr="00383C4D">
              <w:t>LDAP Server</w:t>
            </w:r>
          </w:p>
        </w:tc>
      </w:tr>
      <w:tr w:rsidR="001447E7" w:rsidRPr="00383C4D" w14:paraId="5FA59A1C" w14:textId="77777777" w:rsidTr="001447E7">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3" w:type="pct"/>
          </w:tcPr>
          <w:p w14:paraId="76AD22D7" w14:textId="77777777" w:rsidR="00383C4D" w:rsidRPr="00383C4D" w:rsidRDefault="00383C4D" w:rsidP="00383C4D">
            <w:r w:rsidRPr="00383C4D">
              <w:t>AD</w:t>
            </w:r>
          </w:p>
        </w:tc>
        <w:tc>
          <w:tcPr>
            <w:tcW w:w="368" w:type="pct"/>
          </w:tcPr>
          <w:p w14:paraId="6B1E81F9"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636</w:t>
            </w:r>
          </w:p>
        </w:tc>
        <w:tc>
          <w:tcPr>
            <w:tcW w:w="588" w:type="pct"/>
          </w:tcPr>
          <w:p w14:paraId="0C6D0EA4"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TCP</w:t>
            </w:r>
          </w:p>
        </w:tc>
        <w:tc>
          <w:tcPr>
            <w:tcW w:w="663" w:type="pct"/>
          </w:tcPr>
          <w:p w14:paraId="4ED773AE"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DC</w:t>
            </w:r>
          </w:p>
        </w:tc>
        <w:tc>
          <w:tcPr>
            <w:tcW w:w="736" w:type="pct"/>
          </w:tcPr>
          <w:p w14:paraId="3A7DCCB4"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SQL Servers*</w:t>
            </w:r>
          </w:p>
        </w:tc>
        <w:tc>
          <w:tcPr>
            <w:tcW w:w="2132" w:type="pct"/>
          </w:tcPr>
          <w:p w14:paraId="0722DDDA" w14:textId="77777777" w:rsidR="00383C4D" w:rsidRPr="00383C4D" w:rsidRDefault="00383C4D" w:rsidP="00383C4D">
            <w:pPr>
              <w:cnfStyle w:val="000000010000" w:firstRow="0" w:lastRow="0" w:firstColumn="0" w:lastColumn="0" w:oddVBand="0" w:evenVBand="0" w:oddHBand="0" w:evenHBand="1" w:firstRowFirstColumn="0" w:firstRowLastColumn="0" w:lastRowFirstColumn="0" w:lastRowLastColumn="0"/>
            </w:pPr>
            <w:r w:rsidRPr="00383C4D">
              <w:t>LDAP SSL</w:t>
            </w:r>
          </w:p>
        </w:tc>
      </w:tr>
    </w:tbl>
    <w:p w14:paraId="6F15FA90" w14:textId="77777777" w:rsidR="00383C4D" w:rsidRPr="00383C4D" w:rsidRDefault="00383C4D" w:rsidP="00383C4D">
      <w:r w:rsidRPr="00383C4D">
        <w:t>* SQL Servers are defined as any SQL servers in the environment that might interact with the SQL cluster or Availability Groups. This might also include central SQL management servers or other SQL servers in different networks.</w:t>
      </w:r>
    </w:p>
    <w:p w14:paraId="393A50B6" w14:textId="77777777" w:rsidR="00383C4D" w:rsidRPr="00383C4D" w:rsidRDefault="00383C4D" w:rsidP="00383C4D">
      <w:pPr>
        <w:rPr>
          <w:lang w:val="en-US"/>
        </w:rPr>
      </w:pPr>
    </w:p>
    <w:p w14:paraId="0D372D43" w14:textId="77777777" w:rsidR="00383C4D" w:rsidRPr="00383C4D" w:rsidRDefault="00383C4D" w:rsidP="00383C4D">
      <w:pPr>
        <w:numPr>
          <w:ilvl w:val="0"/>
          <w:numId w:val="5"/>
        </w:numPr>
        <w:tabs>
          <w:tab w:val="clear" w:pos="340"/>
        </w:tabs>
        <w:rPr>
          <w:b/>
          <w:bCs/>
          <w:lang w:val="en-US"/>
        </w:rPr>
      </w:pPr>
      <w:r w:rsidRPr="00383C4D">
        <w:rPr>
          <w:b/>
          <w:bCs/>
          <w:lang w:val="en-US"/>
        </w:rPr>
        <w:t>Reference:</w:t>
      </w:r>
    </w:p>
    <w:p w14:paraId="18D02056" w14:textId="77777777" w:rsidR="00383C4D" w:rsidRPr="00383C4D" w:rsidRDefault="007E7FDD" w:rsidP="00383C4D">
      <w:hyperlink r:id="rId25" w:history="1">
        <w:r w:rsidR="00383C4D" w:rsidRPr="00383C4D">
          <w:rPr>
            <w:rStyle w:val="Hyperlink"/>
          </w:rPr>
          <w:t>https://docs.microsoft.com/en-us/sql/sql-server/install/configure-the-windows-firewall-to-allow-sql-server-access?view=sql-server-2017</w:t>
        </w:r>
      </w:hyperlink>
    </w:p>
    <w:p w14:paraId="0375312D" w14:textId="6CACF1E5" w:rsidR="00383C4D" w:rsidRDefault="007E7FDD" w:rsidP="00383C4D">
      <w:pPr>
        <w:rPr>
          <w:lang w:val="en-US"/>
        </w:rPr>
      </w:pPr>
      <w:hyperlink r:id="rId26" w:history="1">
        <w:r w:rsidR="00383C4D" w:rsidRPr="00383C4D">
          <w:rPr>
            <w:rStyle w:val="Hyperlink"/>
          </w:rPr>
          <w:t>https://support.microsoft.com/en-us/help/832017/service-overview-and-network-port-requirements-for-windows</w:t>
        </w:r>
      </w:hyperlink>
    </w:p>
    <w:p w14:paraId="41C8CC09" w14:textId="4F485A33" w:rsidR="00093924" w:rsidRDefault="00093924" w:rsidP="00383C4D">
      <w:pPr>
        <w:rPr>
          <w:lang w:val="en-US"/>
        </w:rPr>
      </w:pPr>
    </w:p>
    <w:p w14:paraId="4A9B8DAD" w14:textId="567C3F03" w:rsidR="00093924" w:rsidRPr="00383C4D" w:rsidRDefault="00093924" w:rsidP="00093924">
      <w:pPr>
        <w:pStyle w:val="Heading2"/>
      </w:pPr>
      <w:bookmarkStart w:id="97" w:name="_Toc86234800"/>
      <w:r>
        <w:lastRenderedPageBreak/>
        <w:t>Other SQL Services</w:t>
      </w:r>
      <w:bookmarkEnd w:id="97"/>
    </w:p>
    <w:p w14:paraId="25B923B5" w14:textId="2E4739DF" w:rsidR="00093924" w:rsidRDefault="00093924" w:rsidP="00093924">
      <w:r>
        <w:t xml:space="preserve">Where other SQL services are being consumed on source servers, they will be </w:t>
      </w:r>
      <w:r w:rsidR="00B52F7E">
        <w:t>migrated to the appropriate equivalent on the new servers.</w:t>
      </w:r>
    </w:p>
    <w:p w14:paraId="7D83FDBE" w14:textId="2DBE17E0" w:rsidR="00B52F7E" w:rsidRDefault="00B52F7E" w:rsidP="00093924">
      <w:r>
        <w:t>Each SQL server in a cluster will have the same services installed, the availability of any SQL service will be determined by the ability of the service to interact with the underlying database.</w:t>
      </w:r>
    </w:p>
    <w:p w14:paraId="70A6C670" w14:textId="2941D2C1" w:rsidR="00B52F7E" w:rsidRPr="00383C4D" w:rsidRDefault="00B52F7E" w:rsidP="00093924">
      <w:r>
        <w:t xml:space="preserve">Where possible each critical service database will be configured to run </w:t>
      </w:r>
      <w:r w:rsidR="00FD49D3">
        <w:t>under an Availability Group and the services will be configured to connect to the appropriate listener name.</w:t>
      </w:r>
    </w:p>
    <w:p w14:paraId="4AA26614" w14:textId="202ED1F8" w:rsidR="00F2752A" w:rsidRPr="001447E7" w:rsidRDefault="008C7079" w:rsidP="004A4F63">
      <w:pPr>
        <w:rPr>
          <w:lang w:val="en-US"/>
        </w:rPr>
      </w:pPr>
      <w:r>
        <w:rPr>
          <w:lang w:val="en-US"/>
        </w:rPr>
        <w:br w:type="page"/>
      </w:r>
      <w:bookmarkStart w:id="98" w:name="_Integration_Configuration"/>
      <w:bookmarkStart w:id="99" w:name="_Toc532809373"/>
      <w:bookmarkStart w:id="100" w:name="_Toc354575115"/>
      <w:bookmarkEnd w:id="43"/>
      <w:bookmarkEnd w:id="48"/>
      <w:bookmarkEnd w:id="98"/>
    </w:p>
    <w:p w14:paraId="427CEF1B" w14:textId="77777777" w:rsidR="00FD1BD6" w:rsidRPr="00FE666F" w:rsidRDefault="00F87867" w:rsidP="005039C9">
      <w:pPr>
        <w:pStyle w:val="Heading1"/>
        <w:rPr>
          <w:rFonts w:ascii="Century Gothic" w:eastAsia="Century Gothic" w:hAnsi="Century Gothic" w:cs="Century Gothic"/>
          <w:sz w:val="31"/>
          <w:szCs w:val="31"/>
        </w:rPr>
      </w:pPr>
      <w:bookmarkStart w:id="101" w:name="_Toc525901677"/>
      <w:bookmarkStart w:id="102" w:name="_Toc525911694"/>
      <w:bookmarkStart w:id="103" w:name="_Toc526143905"/>
      <w:bookmarkStart w:id="104" w:name="_Toc532809378"/>
      <w:bookmarkStart w:id="105" w:name="_Toc86234801"/>
      <w:bookmarkEnd w:id="99"/>
      <w:bookmarkEnd w:id="101"/>
      <w:bookmarkEnd w:id="102"/>
      <w:bookmarkEnd w:id="103"/>
      <w:r w:rsidRPr="3A17C6ED">
        <w:rPr>
          <w:rFonts w:ascii="Century Gothic" w:eastAsia="Century Gothic" w:hAnsi="Century Gothic" w:cs="Century Gothic"/>
          <w:sz w:val="31"/>
          <w:szCs w:val="31"/>
        </w:rPr>
        <w:lastRenderedPageBreak/>
        <w:t>Operational Considerations</w:t>
      </w:r>
      <w:bookmarkEnd w:id="104"/>
      <w:bookmarkEnd w:id="105"/>
    </w:p>
    <w:p w14:paraId="4FA2021B" w14:textId="07095395" w:rsidR="004045CB" w:rsidRPr="00017139" w:rsidRDefault="00F11236" w:rsidP="00017139">
      <w:pPr>
        <w:pStyle w:val="Heading2"/>
      </w:pPr>
      <w:bookmarkStart w:id="106" w:name="_Toc532809379"/>
      <w:bookmarkStart w:id="107" w:name="_Toc86234802"/>
      <w:r w:rsidRPr="00017139">
        <w:t>SQL Migration Considerations</w:t>
      </w:r>
      <w:bookmarkEnd w:id="107"/>
    </w:p>
    <w:p w14:paraId="718B9078" w14:textId="77777777" w:rsidR="00C90D7B" w:rsidRPr="00184E9E" w:rsidRDefault="00C90D7B" w:rsidP="00F11236">
      <w:pPr>
        <w:pStyle w:val="ListBullet"/>
        <w:numPr>
          <w:ilvl w:val="0"/>
          <w:numId w:val="11"/>
        </w:numPr>
      </w:pPr>
      <w:r w:rsidRPr="00184E9E">
        <w:t>During migration special tooling will be deployed to ensure all SQL artefacts are copied across.</w:t>
      </w:r>
    </w:p>
    <w:p w14:paraId="12324355" w14:textId="77777777" w:rsidR="00C90D7B" w:rsidRPr="00184E9E" w:rsidRDefault="00C90D7B" w:rsidP="00F11236">
      <w:pPr>
        <w:pStyle w:val="ListBullet"/>
        <w:numPr>
          <w:ilvl w:val="0"/>
          <w:numId w:val="11"/>
        </w:numPr>
      </w:pPr>
      <w:r w:rsidRPr="00184E9E">
        <w:t>It would be advisable to run full regression testing on the initial build of the new SQL environment before implementing the final cutover.</w:t>
      </w:r>
    </w:p>
    <w:p w14:paraId="2D4DD18C" w14:textId="77777777" w:rsidR="00C90D7B" w:rsidRPr="00184E9E" w:rsidRDefault="00C90D7B" w:rsidP="00F11236">
      <w:pPr>
        <w:pStyle w:val="ListBullet"/>
        <w:numPr>
          <w:ilvl w:val="0"/>
          <w:numId w:val="11"/>
        </w:numPr>
      </w:pPr>
      <w:r w:rsidRPr="00184E9E">
        <w:t>During the cutover window a final data synchronisation will be carried out.</w:t>
      </w:r>
    </w:p>
    <w:p w14:paraId="1D6CAE25" w14:textId="1CA86867" w:rsidR="00C90D7B" w:rsidRDefault="00C90D7B" w:rsidP="00F11236">
      <w:pPr>
        <w:pStyle w:val="ListBullet"/>
        <w:numPr>
          <w:ilvl w:val="0"/>
          <w:numId w:val="11"/>
        </w:numPr>
      </w:pPr>
      <w:r w:rsidRPr="00184E9E">
        <w:t>Existing SQL servers will be renamed during cutover and new DNS entries added to route traffic to the new servers, these CNAME</w:t>
      </w:r>
      <w:r>
        <w:t>’s</w:t>
      </w:r>
      <w:r w:rsidRPr="00184E9E">
        <w:t xml:space="preserve"> will only be implemented during cutover.</w:t>
      </w:r>
    </w:p>
    <w:p w14:paraId="03B9EB92" w14:textId="0E8F03B4" w:rsidR="00E431F4" w:rsidRDefault="00E431F4" w:rsidP="00E431F4">
      <w:pPr>
        <w:pStyle w:val="ListBullet"/>
        <w:numPr>
          <w:ilvl w:val="0"/>
          <w:numId w:val="0"/>
        </w:numPr>
        <w:ind w:left="936" w:hanging="369"/>
      </w:pPr>
    </w:p>
    <w:p w14:paraId="65CDD978" w14:textId="48251256" w:rsidR="00E431F4" w:rsidRPr="00017139" w:rsidRDefault="00E431F4" w:rsidP="00E431F4">
      <w:pPr>
        <w:pStyle w:val="Heading3"/>
      </w:pPr>
      <w:bookmarkStart w:id="108" w:name="_Toc86234803"/>
      <w:r w:rsidRPr="00017139">
        <w:t>SQL Migration</w:t>
      </w:r>
      <w:r w:rsidR="00446999">
        <w:t xml:space="preserve"> Mapping</w:t>
      </w:r>
      <w:bookmarkEnd w:id="108"/>
    </w:p>
    <w:tbl>
      <w:tblPr>
        <w:tblStyle w:val="LightList-Accent12"/>
        <w:tblW w:w="0" w:type="auto"/>
        <w:tblLook w:val="04A0" w:firstRow="1" w:lastRow="0" w:firstColumn="1" w:lastColumn="0" w:noHBand="0" w:noVBand="1"/>
      </w:tblPr>
      <w:tblGrid>
        <w:gridCol w:w="1980"/>
        <w:gridCol w:w="2126"/>
        <w:gridCol w:w="5523"/>
      </w:tblGrid>
      <w:tr w:rsidR="0073336A" w:rsidRPr="00FE666F" w14:paraId="181246A6" w14:textId="77777777" w:rsidTr="00E90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E4A67F" w14:textId="629D66D9" w:rsidR="0073336A" w:rsidRPr="00FE666F" w:rsidRDefault="00E90B8A" w:rsidP="00F26B59">
            <w:pPr>
              <w:pStyle w:val="NoSpacing"/>
              <w:rPr>
                <w:rFonts w:ascii="Century Gothic" w:eastAsia="Century Gothic" w:hAnsi="Century Gothic" w:cs="Century Gothic"/>
              </w:rPr>
            </w:pPr>
            <w:r>
              <w:rPr>
                <w:rFonts w:ascii="Century Gothic" w:eastAsia="Century Gothic" w:hAnsi="Century Gothic" w:cs="Century Gothic"/>
              </w:rPr>
              <w:t>Source Server</w:t>
            </w:r>
          </w:p>
        </w:tc>
        <w:tc>
          <w:tcPr>
            <w:tcW w:w="2126" w:type="dxa"/>
          </w:tcPr>
          <w:p w14:paraId="76D44F38" w14:textId="7F699E0D" w:rsidR="0073336A" w:rsidRPr="00FE666F" w:rsidRDefault="00E90B8A" w:rsidP="00F26B59">
            <w:pPr>
              <w:pStyle w:val="NoSpacing"/>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Target Server</w:t>
            </w:r>
          </w:p>
        </w:tc>
        <w:tc>
          <w:tcPr>
            <w:tcW w:w="5523" w:type="dxa"/>
          </w:tcPr>
          <w:p w14:paraId="49F00590" w14:textId="7A6B9C05" w:rsidR="0073336A" w:rsidRPr="00FE666F" w:rsidRDefault="00E90B8A" w:rsidP="00F26B59">
            <w:pPr>
              <w:pStyle w:val="NoSpacing"/>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Objects</w:t>
            </w:r>
          </w:p>
        </w:tc>
      </w:tr>
      <w:tr w:rsidR="0073336A" w:rsidRPr="00FE666F" w14:paraId="55D6AF70" w14:textId="77777777" w:rsidTr="00E90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2CFFE9" w14:textId="0F48EB99" w:rsidR="0073336A" w:rsidRPr="00FE666F" w:rsidRDefault="00E90B8A" w:rsidP="00F26B59">
            <w:pPr>
              <w:pStyle w:val="NoSpacing"/>
              <w:rPr>
                <w:rFonts w:ascii="Century Gothic" w:eastAsia="Century Gothic" w:hAnsi="Century Gothic" w:cs="Century Gothic"/>
              </w:rPr>
            </w:pPr>
            <w:r>
              <w:rPr>
                <w:rFonts w:ascii="Century Gothic" w:eastAsia="Century Gothic" w:hAnsi="Century Gothic" w:cs="Century Gothic"/>
              </w:rPr>
              <w:t>OldSQL</w:t>
            </w:r>
            <w:r w:rsidR="005A4C79">
              <w:rPr>
                <w:rFonts w:ascii="Century Gothic" w:eastAsia="Century Gothic" w:hAnsi="Century Gothic" w:cs="Century Gothic"/>
              </w:rPr>
              <w:t xml:space="preserve"> </w:t>
            </w:r>
          </w:p>
        </w:tc>
        <w:tc>
          <w:tcPr>
            <w:tcW w:w="2126" w:type="dxa"/>
          </w:tcPr>
          <w:p w14:paraId="29624A90" w14:textId="777F4600" w:rsidR="0073336A" w:rsidRPr="00FE666F" w:rsidRDefault="00E90B8A" w:rsidP="00F26B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NewSQL</w:t>
            </w:r>
          </w:p>
        </w:tc>
        <w:tc>
          <w:tcPr>
            <w:tcW w:w="5523" w:type="dxa"/>
          </w:tcPr>
          <w:p w14:paraId="3AD343A4" w14:textId="1A7CD415" w:rsidR="0073336A" w:rsidRPr="00FE666F" w:rsidRDefault="00E90B8A" w:rsidP="00F26B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 xml:space="preserve">Logins, </w:t>
            </w:r>
            <w:r w:rsidR="00446999">
              <w:rPr>
                <w:rFonts w:ascii="Century Gothic" w:eastAsia="Century Gothic" w:hAnsi="Century Gothic" w:cs="Century Gothic"/>
              </w:rPr>
              <w:t>jobs, all DBs</w:t>
            </w:r>
          </w:p>
        </w:tc>
      </w:tr>
    </w:tbl>
    <w:p w14:paraId="1F8DC4B1" w14:textId="1CBF8BE6" w:rsidR="00E431F4" w:rsidRDefault="00E431F4" w:rsidP="00E431F4">
      <w:pPr>
        <w:pStyle w:val="ListBullet"/>
        <w:numPr>
          <w:ilvl w:val="0"/>
          <w:numId w:val="0"/>
        </w:numPr>
        <w:ind w:left="936" w:hanging="369"/>
      </w:pPr>
    </w:p>
    <w:p w14:paraId="7B66C8F9" w14:textId="77777777" w:rsidR="00E431F4" w:rsidRDefault="00E431F4" w:rsidP="00E431F4">
      <w:pPr>
        <w:pStyle w:val="ListBullet"/>
        <w:numPr>
          <w:ilvl w:val="0"/>
          <w:numId w:val="0"/>
        </w:numPr>
        <w:ind w:left="936" w:hanging="369"/>
      </w:pPr>
    </w:p>
    <w:p w14:paraId="6836E4AB" w14:textId="77777777" w:rsidR="004045CB" w:rsidRPr="004045CB" w:rsidRDefault="004045CB" w:rsidP="004045CB">
      <w:pPr>
        <w:rPr>
          <w:rFonts w:eastAsia="Century Gothic"/>
          <w:lang w:val="en-US"/>
        </w:rPr>
      </w:pPr>
    </w:p>
    <w:p w14:paraId="4DEDB4C0" w14:textId="14605B7A" w:rsidR="0023542C" w:rsidRPr="00017139" w:rsidRDefault="0023542C" w:rsidP="00017139">
      <w:pPr>
        <w:pStyle w:val="Heading2"/>
      </w:pPr>
      <w:bookmarkStart w:id="109" w:name="_Toc86234804"/>
      <w:r w:rsidRPr="00017139">
        <w:t>Backup and Consistency Checks</w:t>
      </w:r>
      <w:bookmarkEnd w:id="106"/>
      <w:bookmarkEnd w:id="109"/>
    </w:p>
    <w:p w14:paraId="333C10B4" w14:textId="77777777" w:rsidR="00DC71A2" w:rsidRPr="00FE666F" w:rsidRDefault="00DC71A2" w:rsidP="00DC71A2">
      <w:pPr>
        <w:rPr>
          <w:rFonts w:eastAsia="Century Gothic" w:cs="Century Gothic"/>
        </w:rPr>
      </w:pPr>
      <w:r w:rsidRPr="3A17C6ED">
        <w:rPr>
          <w:rFonts w:eastAsia="Century Gothic" w:cs="Century Gothic"/>
        </w:rPr>
        <w:t>The SQL backup location will be an external file share, which will be exposed as a UNC path to the SQL servers.</w:t>
      </w:r>
    </w:p>
    <w:tbl>
      <w:tblPr>
        <w:tblStyle w:val="LightList-Accent12"/>
        <w:tblW w:w="0" w:type="auto"/>
        <w:tblLook w:val="04A0" w:firstRow="1" w:lastRow="0" w:firstColumn="1" w:lastColumn="0" w:noHBand="0" w:noVBand="1"/>
      </w:tblPr>
      <w:tblGrid>
        <w:gridCol w:w="3523"/>
        <w:gridCol w:w="3227"/>
        <w:gridCol w:w="2879"/>
      </w:tblGrid>
      <w:tr w:rsidR="00DC71A2" w:rsidRPr="00FE666F" w14:paraId="0818378E" w14:textId="77777777" w:rsidTr="00164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8" w:type="dxa"/>
          </w:tcPr>
          <w:p w14:paraId="225992E6" w14:textId="77777777" w:rsidR="00DC71A2" w:rsidRPr="00FE666F" w:rsidRDefault="00DC71A2" w:rsidP="00106C59">
            <w:pPr>
              <w:pStyle w:val="NoSpacing"/>
              <w:rPr>
                <w:rFonts w:ascii="Century Gothic" w:eastAsia="Century Gothic" w:hAnsi="Century Gothic" w:cs="Century Gothic"/>
              </w:rPr>
            </w:pPr>
            <w:r w:rsidRPr="3A17C6ED">
              <w:rPr>
                <w:rFonts w:ascii="Century Gothic" w:eastAsia="Century Gothic" w:hAnsi="Century Gothic" w:cs="Century Gothic"/>
              </w:rPr>
              <w:t>UNC Path</w:t>
            </w:r>
          </w:p>
        </w:tc>
        <w:tc>
          <w:tcPr>
            <w:tcW w:w="3387" w:type="dxa"/>
          </w:tcPr>
          <w:p w14:paraId="61653C4C" w14:textId="77777777" w:rsidR="00DC71A2" w:rsidRPr="00FE666F" w:rsidRDefault="00DC71A2" w:rsidP="00106C59">
            <w:pPr>
              <w:pStyle w:val="NoSpacing"/>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Backup Type</w:t>
            </w:r>
          </w:p>
        </w:tc>
        <w:tc>
          <w:tcPr>
            <w:tcW w:w="2981" w:type="dxa"/>
          </w:tcPr>
          <w:p w14:paraId="03C7190A" w14:textId="692074A4" w:rsidR="00DC71A2" w:rsidRPr="00FE666F" w:rsidRDefault="005C2DF6" w:rsidP="00106C59">
            <w:pPr>
              <w:pStyle w:val="NoSpacing"/>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Geo-</w:t>
            </w:r>
            <w:r w:rsidR="00DC71A2" w:rsidRPr="3A17C6ED">
              <w:rPr>
                <w:rFonts w:ascii="Century Gothic" w:eastAsia="Century Gothic" w:hAnsi="Century Gothic" w:cs="Century Gothic"/>
              </w:rPr>
              <w:t>Location backup strategy</w:t>
            </w:r>
          </w:p>
        </w:tc>
      </w:tr>
      <w:tr w:rsidR="00DC71A2" w:rsidRPr="00FE666F" w14:paraId="79D08502" w14:textId="77777777" w:rsidTr="00164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8" w:type="dxa"/>
          </w:tcPr>
          <w:p w14:paraId="2417E86D" w14:textId="4DC11D93" w:rsidR="00DC71A2" w:rsidRPr="00FE666F" w:rsidRDefault="001647C7" w:rsidP="00106C59">
            <w:pPr>
              <w:pStyle w:val="NoSpacing"/>
              <w:rPr>
                <w:rFonts w:ascii="Century Gothic" w:eastAsia="Century Gothic" w:hAnsi="Century Gothic" w:cs="Century Gothic"/>
              </w:rPr>
            </w:pPr>
            <w:r w:rsidRPr="00DC7770">
              <w:rPr>
                <w:rFonts w:eastAsia="Century Gothic" w:cs="Century Gothic"/>
                <w:highlight w:val="yellow"/>
              </w:rPr>
              <w:t>&lt;TBA</w:t>
            </w:r>
            <w:r w:rsidRPr="00BF08FF">
              <w:rPr>
                <w:rFonts w:eastAsia="Century Gothic" w:cs="Century Gothic"/>
                <w:highlight w:val="yellow"/>
              </w:rPr>
              <w:t>&gt;</w:t>
            </w:r>
            <w:r w:rsidRPr="00BF08FF">
              <w:rPr>
                <w:color w:val="000000"/>
                <w:highlight w:val="yellow"/>
                <w:lang w:eastAsia="en-NZ"/>
              </w:rPr>
              <w:t>\\AzureUNC\SQ</w:t>
            </w:r>
            <w:r w:rsidRPr="001647C7">
              <w:rPr>
                <w:color w:val="000000"/>
                <w:highlight w:val="yellow"/>
                <w:lang w:eastAsia="en-NZ"/>
              </w:rPr>
              <w:t>LBackup</w:t>
            </w:r>
          </w:p>
        </w:tc>
        <w:tc>
          <w:tcPr>
            <w:tcW w:w="3387" w:type="dxa"/>
          </w:tcPr>
          <w:p w14:paraId="443C6D06" w14:textId="77777777" w:rsidR="00DC71A2" w:rsidRPr="00FE666F" w:rsidRDefault="00DC71A2"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All</w:t>
            </w:r>
          </w:p>
        </w:tc>
        <w:tc>
          <w:tcPr>
            <w:tcW w:w="2981" w:type="dxa"/>
          </w:tcPr>
          <w:p w14:paraId="5D2F4756" w14:textId="77777777" w:rsidR="00DC71A2" w:rsidRPr="00FE666F" w:rsidRDefault="00DC71A2"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To Be Determined</w:t>
            </w:r>
          </w:p>
        </w:tc>
      </w:tr>
    </w:tbl>
    <w:p w14:paraId="4F8B849A" w14:textId="77777777" w:rsidR="00DC71A2" w:rsidRPr="00FE666F" w:rsidRDefault="00DC71A2" w:rsidP="00DC71A2"/>
    <w:p w14:paraId="366AF0EC" w14:textId="54AC5121" w:rsidR="00DC71A2" w:rsidRPr="00FE666F" w:rsidRDefault="00DC71A2" w:rsidP="00DC71A2">
      <w:pPr>
        <w:rPr>
          <w:rFonts w:eastAsia="Century Gothic" w:cs="Century Gothic"/>
        </w:rPr>
      </w:pPr>
      <w:r w:rsidRPr="23B96232">
        <w:rPr>
          <w:rFonts w:eastAsia="Century Gothic" w:cs="Century Gothic"/>
        </w:rPr>
        <w:t xml:space="preserve">Backup allocation for SQL database backups should be roughly double the size of the databases. </w:t>
      </w:r>
    </w:p>
    <w:p w14:paraId="68469959" w14:textId="77777777" w:rsidR="003144BE" w:rsidRPr="00FE666F" w:rsidRDefault="003144BE" w:rsidP="00DC71A2">
      <w:pPr>
        <w:rPr>
          <w:rFonts w:eastAsia="Century Gothic" w:cs="Century Gothic"/>
        </w:rPr>
      </w:pPr>
    </w:p>
    <w:tbl>
      <w:tblPr>
        <w:tblStyle w:val="LightList-Accent12"/>
        <w:tblW w:w="0" w:type="auto"/>
        <w:tblLook w:val="04A0" w:firstRow="1" w:lastRow="0" w:firstColumn="1" w:lastColumn="0" w:noHBand="0" w:noVBand="1"/>
      </w:tblPr>
      <w:tblGrid>
        <w:gridCol w:w="1980"/>
        <w:gridCol w:w="4754"/>
        <w:gridCol w:w="2895"/>
      </w:tblGrid>
      <w:tr w:rsidR="00DC71A2" w:rsidRPr="00FE666F" w14:paraId="3EF87355" w14:textId="77777777" w:rsidTr="005C2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FA95391" w14:textId="77777777" w:rsidR="00DC71A2" w:rsidRPr="00FE666F" w:rsidRDefault="00DC71A2" w:rsidP="00106C59">
            <w:pPr>
              <w:pStyle w:val="NoSpacing"/>
              <w:rPr>
                <w:rFonts w:ascii="Century Gothic" w:eastAsia="Century Gothic" w:hAnsi="Century Gothic" w:cs="Century Gothic"/>
              </w:rPr>
            </w:pPr>
            <w:r w:rsidRPr="3A17C6ED">
              <w:rPr>
                <w:rFonts w:ascii="Century Gothic" w:eastAsia="Century Gothic" w:hAnsi="Century Gothic" w:cs="Century Gothic"/>
              </w:rPr>
              <w:t>Schedule</w:t>
            </w:r>
          </w:p>
        </w:tc>
        <w:tc>
          <w:tcPr>
            <w:tcW w:w="4754" w:type="dxa"/>
          </w:tcPr>
          <w:p w14:paraId="5DF7C69A" w14:textId="77777777" w:rsidR="00DC71A2" w:rsidRPr="00FE666F" w:rsidRDefault="00DC71A2" w:rsidP="00106C59">
            <w:pPr>
              <w:pStyle w:val="NoSpacing"/>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Task Type</w:t>
            </w:r>
          </w:p>
        </w:tc>
        <w:tc>
          <w:tcPr>
            <w:tcW w:w="2895" w:type="dxa"/>
          </w:tcPr>
          <w:p w14:paraId="058AF57D" w14:textId="77777777" w:rsidR="00DC71A2" w:rsidRPr="00FE666F" w:rsidRDefault="00DC71A2" w:rsidP="00106C59">
            <w:pPr>
              <w:pStyle w:val="NoSpacing"/>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Retention</w:t>
            </w:r>
          </w:p>
        </w:tc>
      </w:tr>
      <w:tr w:rsidR="00DC71A2" w:rsidRPr="00FE666F" w14:paraId="64F2AF25" w14:textId="77777777" w:rsidTr="005C2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6D6330" w14:textId="77777777" w:rsidR="00DC71A2" w:rsidRPr="00FE666F" w:rsidRDefault="00DC71A2" w:rsidP="00106C59">
            <w:pPr>
              <w:pStyle w:val="NoSpacing"/>
              <w:rPr>
                <w:rFonts w:ascii="Century Gothic" w:eastAsia="Century Gothic" w:hAnsi="Century Gothic" w:cs="Century Gothic"/>
              </w:rPr>
            </w:pPr>
            <w:r w:rsidRPr="3A17C6ED">
              <w:rPr>
                <w:rFonts w:ascii="Century Gothic" w:eastAsia="Century Gothic" w:hAnsi="Century Gothic" w:cs="Century Gothic"/>
              </w:rPr>
              <w:t>Daily</w:t>
            </w:r>
          </w:p>
        </w:tc>
        <w:tc>
          <w:tcPr>
            <w:tcW w:w="4754" w:type="dxa"/>
          </w:tcPr>
          <w:p w14:paraId="6B830413" w14:textId="77777777" w:rsidR="00DC71A2" w:rsidRPr="00FE666F" w:rsidRDefault="00DC71A2"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Differential</w:t>
            </w:r>
          </w:p>
        </w:tc>
        <w:tc>
          <w:tcPr>
            <w:tcW w:w="2895" w:type="dxa"/>
          </w:tcPr>
          <w:p w14:paraId="1C402C5D" w14:textId="77777777" w:rsidR="00DC71A2" w:rsidRPr="00FE666F" w:rsidRDefault="00DC71A2"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7 days</w:t>
            </w:r>
          </w:p>
        </w:tc>
      </w:tr>
      <w:tr w:rsidR="00DC71A2" w:rsidRPr="00FE666F" w14:paraId="778EA39F" w14:textId="77777777" w:rsidTr="005C2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360398" w14:textId="77777777" w:rsidR="00DC71A2" w:rsidRPr="00FE666F" w:rsidRDefault="00DC71A2" w:rsidP="00106C59">
            <w:pPr>
              <w:pStyle w:val="NoSpacing"/>
              <w:rPr>
                <w:rFonts w:ascii="Century Gothic" w:eastAsia="Century Gothic" w:hAnsi="Century Gothic" w:cs="Century Gothic"/>
              </w:rPr>
            </w:pPr>
            <w:r w:rsidRPr="3A17C6ED">
              <w:rPr>
                <w:rFonts w:ascii="Century Gothic" w:eastAsia="Century Gothic" w:hAnsi="Century Gothic" w:cs="Century Gothic"/>
              </w:rPr>
              <w:t>Weekly</w:t>
            </w:r>
          </w:p>
        </w:tc>
        <w:tc>
          <w:tcPr>
            <w:tcW w:w="4754" w:type="dxa"/>
          </w:tcPr>
          <w:p w14:paraId="2C34C04D" w14:textId="77777777" w:rsidR="00DC71A2" w:rsidRPr="00FE666F" w:rsidRDefault="00DC71A2"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Full</w:t>
            </w:r>
          </w:p>
        </w:tc>
        <w:tc>
          <w:tcPr>
            <w:tcW w:w="2895" w:type="dxa"/>
          </w:tcPr>
          <w:p w14:paraId="7EC21AE4" w14:textId="77777777" w:rsidR="00DC71A2" w:rsidRPr="00FE666F" w:rsidRDefault="00DC71A2"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14 days</w:t>
            </w:r>
          </w:p>
        </w:tc>
      </w:tr>
      <w:tr w:rsidR="00DC71A2" w:rsidRPr="00FE666F" w14:paraId="3ACD7CCB" w14:textId="77777777" w:rsidTr="005C2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280246" w14:textId="18E7EB90" w:rsidR="00DC71A2" w:rsidRPr="00FE666F" w:rsidRDefault="00DC71A2" w:rsidP="00106C59">
            <w:pPr>
              <w:pStyle w:val="NoSpacing"/>
              <w:rPr>
                <w:rFonts w:ascii="Century Gothic" w:eastAsia="Century Gothic" w:hAnsi="Century Gothic" w:cs="Century Gothic"/>
              </w:rPr>
            </w:pPr>
            <w:r w:rsidRPr="3A17C6ED">
              <w:rPr>
                <w:rFonts w:ascii="Century Gothic" w:eastAsia="Century Gothic" w:hAnsi="Century Gothic" w:cs="Century Gothic"/>
              </w:rPr>
              <w:t>1</w:t>
            </w:r>
            <w:r w:rsidR="00A63068">
              <w:rPr>
                <w:rFonts w:ascii="Century Gothic" w:eastAsia="Century Gothic" w:hAnsi="Century Gothic" w:cs="Century Gothic"/>
              </w:rPr>
              <w:t>0</w:t>
            </w:r>
            <w:r w:rsidRPr="3A17C6ED">
              <w:rPr>
                <w:rFonts w:ascii="Century Gothic" w:eastAsia="Century Gothic" w:hAnsi="Century Gothic" w:cs="Century Gothic"/>
              </w:rPr>
              <w:t xml:space="preserve"> minutes</w:t>
            </w:r>
          </w:p>
        </w:tc>
        <w:tc>
          <w:tcPr>
            <w:tcW w:w="4754" w:type="dxa"/>
          </w:tcPr>
          <w:p w14:paraId="37EC067B" w14:textId="77777777" w:rsidR="00DC71A2" w:rsidRPr="00FE666F" w:rsidRDefault="00DC71A2"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Transaction Log</w:t>
            </w:r>
          </w:p>
        </w:tc>
        <w:tc>
          <w:tcPr>
            <w:tcW w:w="2895" w:type="dxa"/>
          </w:tcPr>
          <w:p w14:paraId="74C1685C" w14:textId="77777777" w:rsidR="00DC71A2" w:rsidRPr="00FE666F" w:rsidRDefault="00DC71A2"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7 days</w:t>
            </w:r>
          </w:p>
        </w:tc>
      </w:tr>
      <w:tr w:rsidR="00DC71A2" w:rsidRPr="00FE666F" w14:paraId="2C6201F2" w14:textId="77777777" w:rsidTr="005C2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395CD2" w14:textId="77777777" w:rsidR="00DC71A2" w:rsidRPr="00FE666F" w:rsidRDefault="00DC71A2" w:rsidP="00106C59">
            <w:pPr>
              <w:pStyle w:val="NoSpacing"/>
              <w:rPr>
                <w:rFonts w:ascii="Century Gothic" w:eastAsia="Century Gothic" w:hAnsi="Century Gothic" w:cs="Century Gothic"/>
              </w:rPr>
            </w:pPr>
            <w:r w:rsidRPr="3A17C6ED">
              <w:rPr>
                <w:rFonts w:ascii="Century Gothic" w:eastAsia="Century Gothic" w:hAnsi="Century Gothic" w:cs="Century Gothic"/>
              </w:rPr>
              <w:t>VM</w:t>
            </w:r>
          </w:p>
        </w:tc>
        <w:tc>
          <w:tcPr>
            <w:tcW w:w="4754" w:type="dxa"/>
          </w:tcPr>
          <w:p w14:paraId="4BAAE5C4" w14:textId="77777777" w:rsidR="00DC71A2" w:rsidRPr="00FE666F" w:rsidRDefault="00DC71A2"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Daily</w:t>
            </w:r>
          </w:p>
        </w:tc>
        <w:tc>
          <w:tcPr>
            <w:tcW w:w="2895" w:type="dxa"/>
          </w:tcPr>
          <w:p w14:paraId="763D653E" w14:textId="77777777" w:rsidR="00DC71A2" w:rsidRPr="00FE666F" w:rsidRDefault="00DC71A2"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hAnsi="Century Gothic"/>
              </w:rPr>
            </w:pPr>
          </w:p>
        </w:tc>
      </w:tr>
      <w:tr w:rsidR="00DC71A2" w:rsidRPr="00FE666F" w14:paraId="39991B95" w14:textId="77777777" w:rsidTr="005C2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F175A8" w14:textId="77777777" w:rsidR="00DC71A2" w:rsidRPr="00FE666F" w:rsidRDefault="00DC71A2" w:rsidP="00106C59">
            <w:pPr>
              <w:pStyle w:val="NoSpacing"/>
              <w:rPr>
                <w:rFonts w:ascii="Century Gothic" w:eastAsia="Century Gothic" w:hAnsi="Century Gothic" w:cs="Century Gothic"/>
              </w:rPr>
            </w:pPr>
            <w:r w:rsidRPr="3A17C6ED">
              <w:rPr>
                <w:rFonts w:ascii="Century Gothic" w:eastAsia="Century Gothic" w:hAnsi="Century Gothic" w:cs="Century Gothic"/>
              </w:rPr>
              <w:t>Daily</w:t>
            </w:r>
          </w:p>
        </w:tc>
        <w:tc>
          <w:tcPr>
            <w:tcW w:w="4754" w:type="dxa"/>
          </w:tcPr>
          <w:p w14:paraId="383B9895" w14:textId="77777777" w:rsidR="00DC71A2" w:rsidRPr="00FE666F" w:rsidRDefault="00DC71A2"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DBCC Checks on all databases</w:t>
            </w:r>
          </w:p>
        </w:tc>
        <w:tc>
          <w:tcPr>
            <w:tcW w:w="2895" w:type="dxa"/>
          </w:tcPr>
          <w:p w14:paraId="61594AD8" w14:textId="77777777" w:rsidR="00DC71A2" w:rsidRPr="00FE666F" w:rsidRDefault="00DC71A2"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E666F">
              <w:rPr>
                <w:rFonts w:ascii="Century Gothic" w:eastAsia="Times New Roman" w:hAnsi="Century Gothic" w:cs="Times New Roman"/>
                <w:noProof/>
                <w:color w:val="000000"/>
                <w:lang w:val="en-NZ" w:eastAsia="en-NZ"/>
              </w:rPr>
              <w:drawing>
                <wp:inline distT="0" distB="0" distL="0" distR="0" wp14:anchorId="7303267D" wp14:editId="5AE888C9">
                  <wp:extent cx="144000" cy="144000"/>
                  <wp:effectExtent l="0" t="0" r="0" b="0"/>
                  <wp:docPr id="3" name="Graphic 3"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Sign.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44000" cy="144000"/>
                          </a:xfrm>
                          <a:prstGeom prst="rect">
                            <a:avLst/>
                          </a:prstGeom>
                        </pic:spPr>
                      </pic:pic>
                    </a:graphicData>
                  </a:graphic>
                </wp:inline>
              </w:drawing>
            </w:r>
          </w:p>
        </w:tc>
      </w:tr>
    </w:tbl>
    <w:p w14:paraId="41C3F82C" w14:textId="77777777" w:rsidR="00F87867" w:rsidRPr="00FE666F" w:rsidRDefault="00F87867" w:rsidP="00F87867">
      <w:pPr>
        <w:rPr>
          <w:lang w:val="en-US"/>
        </w:rPr>
      </w:pPr>
    </w:p>
    <w:p w14:paraId="1614900C" w14:textId="77777777" w:rsidR="002E6571" w:rsidRPr="00017139" w:rsidRDefault="002E6571" w:rsidP="00017139">
      <w:pPr>
        <w:pStyle w:val="Heading2"/>
        <w:rPr>
          <w:rFonts w:eastAsia="Century Gothic" w:cs="Century Gothic"/>
        </w:rPr>
      </w:pPr>
      <w:bookmarkStart w:id="110" w:name="_Toc532809380"/>
      <w:bookmarkStart w:id="111" w:name="_Toc86234805"/>
      <w:r w:rsidRPr="00017139">
        <w:rPr>
          <w:rFonts w:eastAsia="Century Gothic" w:cs="Century Gothic"/>
        </w:rPr>
        <w:t>SQL Maintenance and Performance Optimization</w:t>
      </w:r>
      <w:bookmarkEnd w:id="110"/>
      <w:bookmarkEnd w:id="111"/>
    </w:p>
    <w:tbl>
      <w:tblPr>
        <w:tblStyle w:val="LightList-Accent12"/>
        <w:tblW w:w="5000" w:type="pct"/>
        <w:tblLook w:val="04A0" w:firstRow="1" w:lastRow="0" w:firstColumn="1" w:lastColumn="0" w:noHBand="0" w:noVBand="1"/>
      </w:tblPr>
      <w:tblGrid>
        <w:gridCol w:w="1980"/>
        <w:gridCol w:w="7649"/>
      </w:tblGrid>
      <w:tr w:rsidR="00BC4820" w:rsidRPr="00FE666F" w14:paraId="5EE7C58D" w14:textId="77777777" w:rsidTr="005C2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14:paraId="2DE6CA97" w14:textId="77777777" w:rsidR="00BC4820" w:rsidRPr="00FE666F" w:rsidRDefault="00BC4820" w:rsidP="00106C59">
            <w:pPr>
              <w:pStyle w:val="NoSpacing"/>
              <w:rPr>
                <w:rFonts w:ascii="Century Gothic" w:eastAsia="Century Gothic" w:hAnsi="Century Gothic" w:cs="Century Gothic"/>
              </w:rPr>
            </w:pPr>
            <w:r w:rsidRPr="3A17C6ED">
              <w:rPr>
                <w:rFonts w:ascii="Century Gothic" w:eastAsia="Century Gothic" w:hAnsi="Century Gothic" w:cs="Century Gothic"/>
              </w:rPr>
              <w:t>Schedule</w:t>
            </w:r>
          </w:p>
        </w:tc>
        <w:tc>
          <w:tcPr>
            <w:tcW w:w="3972" w:type="pct"/>
          </w:tcPr>
          <w:p w14:paraId="09F6DF78" w14:textId="77777777" w:rsidR="00BC4820" w:rsidRPr="00FE666F" w:rsidRDefault="00BC4820" w:rsidP="00106C59">
            <w:pPr>
              <w:pStyle w:val="NoSpacing"/>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Type</w:t>
            </w:r>
          </w:p>
        </w:tc>
      </w:tr>
      <w:tr w:rsidR="00BC4820" w:rsidRPr="00FE666F" w14:paraId="2A293ABF" w14:textId="77777777" w:rsidTr="005C2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14:paraId="7C928C95" w14:textId="77777777" w:rsidR="00BC4820" w:rsidRPr="00FE666F" w:rsidRDefault="00BC4820" w:rsidP="00106C59">
            <w:pPr>
              <w:pStyle w:val="NoSpacing"/>
              <w:rPr>
                <w:rFonts w:ascii="Century Gothic" w:eastAsia="Century Gothic" w:hAnsi="Century Gothic" w:cs="Century Gothic"/>
              </w:rPr>
            </w:pPr>
            <w:r w:rsidRPr="3A17C6ED">
              <w:rPr>
                <w:rFonts w:ascii="Century Gothic" w:eastAsia="Century Gothic" w:hAnsi="Century Gothic" w:cs="Century Gothic"/>
              </w:rPr>
              <w:t>Daily</w:t>
            </w:r>
          </w:p>
        </w:tc>
        <w:tc>
          <w:tcPr>
            <w:tcW w:w="3972" w:type="pct"/>
          </w:tcPr>
          <w:p w14:paraId="1D283295" w14:textId="77777777" w:rsidR="00BC4820" w:rsidRPr="00FE666F" w:rsidRDefault="00BC4820"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Ola Hallengren Index Rebuild</w:t>
            </w:r>
          </w:p>
        </w:tc>
      </w:tr>
      <w:tr w:rsidR="00BC4820" w:rsidRPr="00FE666F" w14:paraId="10DB845E" w14:textId="77777777" w:rsidTr="005C2D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pct"/>
          </w:tcPr>
          <w:p w14:paraId="0ABF8935" w14:textId="77777777" w:rsidR="00BC4820" w:rsidRPr="00FE666F" w:rsidRDefault="00BC4820" w:rsidP="00106C59">
            <w:pPr>
              <w:pStyle w:val="NoSpacing"/>
              <w:rPr>
                <w:rFonts w:ascii="Century Gothic" w:eastAsia="Century Gothic" w:hAnsi="Century Gothic" w:cs="Century Gothic"/>
              </w:rPr>
            </w:pPr>
            <w:r w:rsidRPr="3A17C6ED">
              <w:rPr>
                <w:rFonts w:ascii="Century Gothic" w:eastAsia="Century Gothic" w:hAnsi="Century Gothic" w:cs="Century Gothic"/>
              </w:rPr>
              <w:t>Daily</w:t>
            </w:r>
          </w:p>
        </w:tc>
        <w:tc>
          <w:tcPr>
            <w:tcW w:w="3972" w:type="pct"/>
          </w:tcPr>
          <w:p w14:paraId="70FF653B" w14:textId="77777777" w:rsidR="00BC4820" w:rsidRPr="00FE666F" w:rsidRDefault="00BC4820"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Statistics Update</w:t>
            </w:r>
          </w:p>
        </w:tc>
      </w:tr>
    </w:tbl>
    <w:p w14:paraId="101E3703" w14:textId="77777777" w:rsidR="00F87867" w:rsidRPr="00FE666F" w:rsidRDefault="00F87867" w:rsidP="00F87867">
      <w:pPr>
        <w:rPr>
          <w:lang w:val="en-US"/>
        </w:rPr>
      </w:pPr>
    </w:p>
    <w:p w14:paraId="72311D24" w14:textId="77777777" w:rsidR="00F95633" w:rsidRPr="00FE666F" w:rsidRDefault="00F95633" w:rsidP="00017139">
      <w:pPr>
        <w:pStyle w:val="Heading2"/>
        <w:rPr>
          <w:rFonts w:eastAsia="Century Gothic" w:cs="Century Gothic"/>
        </w:rPr>
      </w:pPr>
      <w:bookmarkStart w:id="112" w:name="_Toc532809381"/>
      <w:bookmarkStart w:id="113" w:name="_Toc86234806"/>
      <w:r w:rsidRPr="3A17C6ED">
        <w:rPr>
          <w:rFonts w:eastAsia="Century Gothic" w:cs="Century Gothic"/>
        </w:rPr>
        <w:t>Monitoring and Alerting</w:t>
      </w:r>
      <w:bookmarkEnd w:id="112"/>
      <w:bookmarkEnd w:id="113"/>
    </w:p>
    <w:p w14:paraId="6137F0FA" w14:textId="1951943F" w:rsidR="00130693" w:rsidRDefault="00130693" w:rsidP="00130693">
      <w:pPr>
        <w:rPr>
          <w:rFonts w:eastAsia="Century Gothic" w:cs="Century Gothic"/>
        </w:rPr>
      </w:pPr>
      <w:r w:rsidRPr="3A17C6ED">
        <w:rPr>
          <w:rFonts w:eastAsia="Century Gothic" w:cs="Century Gothic"/>
        </w:rPr>
        <w:t xml:space="preserve">The preferred minimum monitoring tool for this solution would be a </w:t>
      </w:r>
      <w:r w:rsidR="00D77B90" w:rsidRPr="3A17C6ED">
        <w:rPr>
          <w:rFonts w:eastAsia="Century Gothic" w:cs="Century Gothic"/>
        </w:rPr>
        <w:t xml:space="preserve">paid </w:t>
      </w:r>
      <w:r w:rsidRPr="3A17C6ED">
        <w:rPr>
          <w:rFonts w:eastAsia="Century Gothic" w:cs="Century Gothic"/>
        </w:rPr>
        <w:t>SQL Server specific monitoring tool.</w:t>
      </w:r>
      <w:r w:rsidR="00D77B90" w:rsidRPr="3A17C6ED">
        <w:rPr>
          <w:rFonts w:eastAsia="Century Gothic" w:cs="Century Gothic"/>
        </w:rPr>
        <w:t xml:space="preserve"> Generic tools which also monitor SQL as</w:t>
      </w:r>
      <w:r w:rsidR="00B008FA" w:rsidRPr="3A17C6ED">
        <w:rPr>
          <w:rFonts w:eastAsia="Century Gothic" w:cs="Century Gothic"/>
        </w:rPr>
        <w:t xml:space="preserve"> a subset of monitoring should be disregarded. </w:t>
      </w:r>
      <w:r w:rsidR="00D77B90" w:rsidRPr="3A17C6ED">
        <w:rPr>
          <w:rFonts w:eastAsia="Century Gothic" w:cs="Century Gothic"/>
        </w:rPr>
        <w:t xml:space="preserve">We would recommend </w:t>
      </w:r>
      <w:r w:rsidR="002E320E">
        <w:rPr>
          <w:rFonts w:eastAsia="Century Gothic" w:cs="Century Gothic"/>
        </w:rPr>
        <w:t>the toolsets available from SQLDBA.ORG for this.</w:t>
      </w:r>
    </w:p>
    <w:p w14:paraId="3A248D3F" w14:textId="77777777" w:rsidR="00276407" w:rsidRDefault="00276407" w:rsidP="00130693"/>
    <w:p w14:paraId="274B8F57" w14:textId="77777777" w:rsidR="00276407" w:rsidRPr="00FE666F" w:rsidRDefault="00276407" w:rsidP="00130693">
      <w:pPr>
        <w:rPr>
          <w:rFonts w:eastAsia="Century Gothic" w:cs="Century Gothic"/>
        </w:rPr>
      </w:pPr>
      <w:r w:rsidRPr="3A17C6ED">
        <w:rPr>
          <w:rFonts w:eastAsia="Century Gothic" w:cs="Century Gothic"/>
        </w:rPr>
        <w:t xml:space="preserve">Monitoring will allow for the validation of performance and growth expectations. Built-in Dynamic Management View information can be </w:t>
      </w:r>
      <w:r w:rsidR="00BD76C2" w:rsidRPr="3A17C6ED">
        <w:rPr>
          <w:rFonts w:eastAsia="Century Gothic" w:cs="Century Gothic"/>
        </w:rPr>
        <w:t>queried and</w:t>
      </w:r>
      <w:r w:rsidRPr="3A17C6ED">
        <w:rPr>
          <w:rFonts w:eastAsia="Century Gothic" w:cs="Century Gothic"/>
        </w:rPr>
        <w:t xml:space="preserve"> contains SQL internal monitoring information since the last service restart.</w:t>
      </w:r>
    </w:p>
    <w:p w14:paraId="18C6D433" w14:textId="77777777" w:rsidR="00130693" w:rsidRPr="00FE666F" w:rsidRDefault="00130693" w:rsidP="00130693"/>
    <w:p w14:paraId="1EC768F8" w14:textId="77777777" w:rsidR="00E6586E" w:rsidRPr="00FE666F" w:rsidRDefault="00E6586E" w:rsidP="00130693">
      <w:pPr>
        <w:rPr>
          <w:rFonts w:eastAsia="Century Gothic" w:cs="Century Gothic"/>
        </w:rPr>
      </w:pPr>
      <w:r w:rsidRPr="3A17C6ED">
        <w:rPr>
          <w:rFonts w:eastAsia="Century Gothic" w:cs="Century Gothic"/>
        </w:rPr>
        <w:t>SQL level alerts will be configured on each SQL instance a</w:t>
      </w:r>
      <w:r w:rsidR="009E59D5" w:rsidRPr="3A17C6ED">
        <w:rPr>
          <w:rFonts w:eastAsia="Century Gothic" w:cs="Century Gothic"/>
        </w:rPr>
        <w:t>s part of the implementation.</w:t>
      </w:r>
    </w:p>
    <w:p w14:paraId="6312ADA9" w14:textId="687140DE" w:rsidR="00130693" w:rsidRDefault="00130693" w:rsidP="00130693">
      <w:pPr>
        <w:rPr>
          <w:rFonts w:eastAsia="Century Gothic" w:cs="Century Gothic"/>
        </w:rPr>
      </w:pPr>
      <w:r w:rsidRPr="3A17C6ED">
        <w:rPr>
          <w:rFonts w:eastAsia="Century Gothic" w:cs="Century Gothic"/>
        </w:rPr>
        <w:t>SQL alerts will be sent to:</w:t>
      </w:r>
    </w:p>
    <w:p w14:paraId="5BD260BC" w14:textId="6C6D2CF6" w:rsidR="00DF4121" w:rsidRPr="00FE666F" w:rsidRDefault="00DF4121" w:rsidP="00130693">
      <w:pPr>
        <w:rPr>
          <w:rFonts w:eastAsia="Century Gothic" w:cs="Century Gothic"/>
        </w:rPr>
      </w:pPr>
      <w:r>
        <w:rPr>
          <w:rFonts w:eastAsia="Century Gothic" w:cs="Century Gothic"/>
        </w:rPr>
        <w:t>sqlsupport@</w:t>
      </w:r>
      <w:r w:rsidR="00262EA1">
        <w:rPr>
          <w:rFonts w:eastAsia="Century Gothic" w:cs="Century Gothic"/>
        </w:rPr>
        <w:t>GroupBy</w:t>
      </w:r>
      <w:r>
        <w:rPr>
          <w:rFonts w:eastAsia="Century Gothic" w:cs="Century Gothic"/>
        </w:rPr>
        <w:t>.co.nz</w:t>
      </w:r>
    </w:p>
    <w:p w14:paraId="3CB735F4" w14:textId="7DD02A29" w:rsidR="007348DE" w:rsidRPr="00F2752A" w:rsidRDefault="007348DE" w:rsidP="00130693">
      <w:pPr>
        <w:rPr>
          <w:b/>
        </w:rPr>
      </w:pPr>
    </w:p>
    <w:tbl>
      <w:tblPr>
        <w:tblStyle w:val="LightList-Accent12"/>
        <w:tblW w:w="0" w:type="auto"/>
        <w:tblLook w:val="04A0" w:firstRow="1" w:lastRow="0" w:firstColumn="1" w:lastColumn="0" w:noHBand="0" w:noVBand="1"/>
      </w:tblPr>
      <w:tblGrid>
        <w:gridCol w:w="7761"/>
        <w:gridCol w:w="1868"/>
      </w:tblGrid>
      <w:tr w:rsidR="00130693" w:rsidRPr="00FE666F" w14:paraId="6D96AF10" w14:textId="77777777" w:rsidTr="00F66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0A6C5D5B"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lastRenderedPageBreak/>
              <w:t>Alert Name</w:t>
            </w:r>
          </w:p>
        </w:tc>
        <w:tc>
          <w:tcPr>
            <w:tcW w:w="1868" w:type="dxa"/>
          </w:tcPr>
          <w:p w14:paraId="7A4614BE" w14:textId="77777777" w:rsidR="00130693" w:rsidRPr="00FE666F" w:rsidRDefault="00130693" w:rsidP="00106C59">
            <w:pPr>
              <w:pStyle w:val="NoSpacing"/>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Severity/Error</w:t>
            </w:r>
          </w:p>
        </w:tc>
      </w:tr>
      <w:tr w:rsidR="00130693" w:rsidRPr="00FE666F" w14:paraId="59FABB10" w14:textId="77777777" w:rsidTr="00F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48C6E456"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Sev 19 Error: Fatal Error in Resource</w:t>
            </w:r>
          </w:p>
        </w:tc>
        <w:tc>
          <w:tcPr>
            <w:tcW w:w="1868" w:type="dxa"/>
          </w:tcPr>
          <w:p w14:paraId="113283E6" w14:textId="77777777" w:rsidR="00130693" w:rsidRPr="00FE666F" w:rsidRDefault="00130693"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19</w:t>
            </w:r>
          </w:p>
        </w:tc>
      </w:tr>
      <w:tr w:rsidR="00130693" w:rsidRPr="00FE666F" w14:paraId="198822E7" w14:textId="77777777" w:rsidTr="00F660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02E72A9C"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Sev 20 Error: Fatal Error in Current Process</w:t>
            </w:r>
          </w:p>
        </w:tc>
        <w:tc>
          <w:tcPr>
            <w:tcW w:w="1868" w:type="dxa"/>
          </w:tcPr>
          <w:p w14:paraId="795A5552" w14:textId="77777777" w:rsidR="00130693" w:rsidRPr="00FE666F" w:rsidRDefault="00130693"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20</w:t>
            </w:r>
          </w:p>
        </w:tc>
      </w:tr>
      <w:tr w:rsidR="00130693" w:rsidRPr="00FE666F" w14:paraId="6905A918" w14:textId="77777777" w:rsidTr="00F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16AFC8EB"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Sev 21 Error: Fatal Error in Database Process</w:t>
            </w:r>
          </w:p>
        </w:tc>
        <w:tc>
          <w:tcPr>
            <w:tcW w:w="1868" w:type="dxa"/>
          </w:tcPr>
          <w:p w14:paraId="70BBA068" w14:textId="77777777" w:rsidR="00130693" w:rsidRPr="00FE666F" w:rsidRDefault="00130693"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21</w:t>
            </w:r>
          </w:p>
        </w:tc>
      </w:tr>
      <w:tr w:rsidR="00130693" w:rsidRPr="00FE666F" w14:paraId="5F2B3089" w14:textId="77777777" w:rsidTr="00F660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1934EC8A"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Sev 22 Error: Fatal Error: Table Integrity Suspect</w:t>
            </w:r>
          </w:p>
        </w:tc>
        <w:tc>
          <w:tcPr>
            <w:tcW w:w="1868" w:type="dxa"/>
          </w:tcPr>
          <w:p w14:paraId="1E63366A" w14:textId="77777777" w:rsidR="00130693" w:rsidRPr="00FE666F" w:rsidRDefault="00130693"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22</w:t>
            </w:r>
          </w:p>
        </w:tc>
      </w:tr>
      <w:tr w:rsidR="00130693" w:rsidRPr="00FE666F" w14:paraId="039FB633" w14:textId="77777777" w:rsidTr="00F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16F1E22C"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Sev 23 Error: Fatal Error Database Integrity Suspect</w:t>
            </w:r>
          </w:p>
        </w:tc>
        <w:tc>
          <w:tcPr>
            <w:tcW w:w="1868" w:type="dxa"/>
          </w:tcPr>
          <w:p w14:paraId="587E62C3" w14:textId="77777777" w:rsidR="00130693" w:rsidRPr="00FE666F" w:rsidRDefault="00130693"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23</w:t>
            </w:r>
          </w:p>
        </w:tc>
      </w:tr>
      <w:tr w:rsidR="00130693" w:rsidRPr="00FE666F" w14:paraId="457954C0" w14:textId="77777777" w:rsidTr="00F660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211D7076"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Sev 24 Error: Fatal Hardware Error</w:t>
            </w:r>
          </w:p>
        </w:tc>
        <w:tc>
          <w:tcPr>
            <w:tcW w:w="1868" w:type="dxa"/>
          </w:tcPr>
          <w:p w14:paraId="01701F9C" w14:textId="77777777" w:rsidR="00130693" w:rsidRPr="00FE666F" w:rsidRDefault="00130693"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24</w:t>
            </w:r>
          </w:p>
        </w:tc>
      </w:tr>
      <w:tr w:rsidR="00130693" w:rsidRPr="00FE666F" w14:paraId="32216511" w14:textId="77777777" w:rsidTr="00F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5AB5229D"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Sev 25 Error: Fatal Error</w:t>
            </w:r>
          </w:p>
        </w:tc>
        <w:tc>
          <w:tcPr>
            <w:tcW w:w="1868" w:type="dxa"/>
          </w:tcPr>
          <w:p w14:paraId="71FDD6AB" w14:textId="77777777" w:rsidR="00130693" w:rsidRPr="00FE666F" w:rsidRDefault="00130693"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25</w:t>
            </w:r>
          </w:p>
        </w:tc>
      </w:tr>
      <w:tr w:rsidR="00130693" w:rsidRPr="00FE666F" w14:paraId="1C08875D" w14:textId="77777777" w:rsidTr="00F660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462F1C42"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Error 823: The operating system returned an error</w:t>
            </w:r>
          </w:p>
        </w:tc>
        <w:tc>
          <w:tcPr>
            <w:tcW w:w="1868" w:type="dxa"/>
          </w:tcPr>
          <w:p w14:paraId="185BFD13" w14:textId="77777777" w:rsidR="00130693" w:rsidRPr="00FE666F" w:rsidRDefault="00130693"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823</w:t>
            </w:r>
          </w:p>
        </w:tc>
      </w:tr>
      <w:tr w:rsidR="00130693" w:rsidRPr="00FE666F" w14:paraId="60897F28" w14:textId="77777777" w:rsidTr="00F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0E3DBCE0"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Error 824: Logical consistency-based I/O error</w:t>
            </w:r>
          </w:p>
        </w:tc>
        <w:tc>
          <w:tcPr>
            <w:tcW w:w="1868" w:type="dxa"/>
          </w:tcPr>
          <w:p w14:paraId="718398CA" w14:textId="77777777" w:rsidR="00130693" w:rsidRPr="00FE666F" w:rsidRDefault="00130693"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824</w:t>
            </w:r>
          </w:p>
        </w:tc>
      </w:tr>
      <w:tr w:rsidR="00130693" w:rsidRPr="00FE666F" w14:paraId="72DE73C9" w14:textId="77777777" w:rsidTr="00F660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15E01273"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Error 825: Read-Retry Required</w:t>
            </w:r>
          </w:p>
        </w:tc>
        <w:tc>
          <w:tcPr>
            <w:tcW w:w="1868" w:type="dxa"/>
          </w:tcPr>
          <w:p w14:paraId="5030955A" w14:textId="77777777" w:rsidR="00130693" w:rsidRPr="00FE666F" w:rsidRDefault="00130693"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825</w:t>
            </w:r>
          </w:p>
        </w:tc>
      </w:tr>
      <w:tr w:rsidR="00130693" w:rsidRPr="00FE666F" w14:paraId="2EEBEF24" w14:textId="77777777" w:rsidTr="00F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5B0CDAE8"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Error 832: Constant page has changed</w:t>
            </w:r>
          </w:p>
        </w:tc>
        <w:tc>
          <w:tcPr>
            <w:tcW w:w="1868" w:type="dxa"/>
          </w:tcPr>
          <w:p w14:paraId="1736DDE9" w14:textId="77777777" w:rsidR="00130693" w:rsidRPr="00FE666F" w:rsidRDefault="00130693"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832</w:t>
            </w:r>
          </w:p>
        </w:tc>
      </w:tr>
      <w:tr w:rsidR="00130693" w:rsidRPr="00FE666F" w14:paraId="60CB7CE6" w14:textId="77777777" w:rsidTr="00F660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2C41F419"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Error 855: Uncorrectable hardware memory corruption detected</w:t>
            </w:r>
          </w:p>
        </w:tc>
        <w:tc>
          <w:tcPr>
            <w:tcW w:w="1868" w:type="dxa"/>
          </w:tcPr>
          <w:p w14:paraId="793E2983" w14:textId="77777777" w:rsidR="00130693" w:rsidRPr="00FE666F" w:rsidRDefault="00130693"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855</w:t>
            </w:r>
          </w:p>
        </w:tc>
      </w:tr>
      <w:tr w:rsidR="00130693" w:rsidRPr="00FE666F" w14:paraId="13B384D8" w14:textId="77777777" w:rsidTr="00F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79837C90"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Error 856: SQL Server has detected hardware memory corruption, but has recovered the page</w:t>
            </w:r>
          </w:p>
        </w:tc>
        <w:tc>
          <w:tcPr>
            <w:tcW w:w="1868" w:type="dxa"/>
          </w:tcPr>
          <w:p w14:paraId="444E8790" w14:textId="77777777" w:rsidR="00130693" w:rsidRPr="00FE666F" w:rsidRDefault="00130693"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856</w:t>
            </w:r>
          </w:p>
        </w:tc>
      </w:tr>
      <w:tr w:rsidR="00130693" w:rsidRPr="00FE666F" w14:paraId="20FAF0FF" w14:textId="77777777" w:rsidTr="00F660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68FC0AAA"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Error 1205: Deadlock</w:t>
            </w:r>
          </w:p>
        </w:tc>
        <w:tc>
          <w:tcPr>
            <w:tcW w:w="1868" w:type="dxa"/>
          </w:tcPr>
          <w:p w14:paraId="2831FE71" w14:textId="77777777" w:rsidR="00130693" w:rsidRPr="00FE666F" w:rsidRDefault="00130693"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1205</w:t>
            </w:r>
          </w:p>
        </w:tc>
      </w:tr>
      <w:tr w:rsidR="00130693" w:rsidRPr="00FE666F" w14:paraId="70B1A526" w14:textId="77777777" w:rsidTr="00F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55FC261A"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Error 3928: Deadlock</w:t>
            </w:r>
          </w:p>
        </w:tc>
        <w:tc>
          <w:tcPr>
            <w:tcW w:w="1868" w:type="dxa"/>
          </w:tcPr>
          <w:p w14:paraId="454E8784" w14:textId="77777777" w:rsidR="00130693" w:rsidRPr="00FE666F" w:rsidRDefault="00130693"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3928</w:t>
            </w:r>
          </w:p>
        </w:tc>
      </w:tr>
      <w:tr w:rsidR="00130693" w:rsidRPr="00FE666F" w14:paraId="778D3EE1" w14:textId="77777777" w:rsidTr="00F660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6A19869B"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AG 35265: AG Data Movement - Resumed</w:t>
            </w:r>
          </w:p>
        </w:tc>
        <w:tc>
          <w:tcPr>
            <w:tcW w:w="1868" w:type="dxa"/>
          </w:tcPr>
          <w:p w14:paraId="704DE669" w14:textId="77777777" w:rsidR="00130693" w:rsidRPr="00FE666F" w:rsidRDefault="00130693"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35265</w:t>
            </w:r>
          </w:p>
        </w:tc>
      </w:tr>
      <w:tr w:rsidR="00130693" w:rsidRPr="00FE666F" w14:paraId="6553FBF7" w14:textId="77777777" w:rsidTr="00F66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00B23DF2"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AG 35264: AG Data Movement - Suspended</w:t>
            </w:r>
          </w:p>
        </w:tc>
        <w:tc>
          <w:tcPr>
            <w:tcW w:w="1868" w:type="dxa"/>
          </w:tcPr>
          <w:p w14:paraId="50FF184C" w14:textId="77777777" w:rsidR="00130693" w:rsidRPr="00FE666F" w:rsidRDefault="00130693" w:rsidP="00106C59">
            <w:pPr>
              <w:pStyle w:val="NoSpacing"/>
              <w:cnfStyle w:val="000000100000" w:firstRow="0" w:lastRow="0" w:firstColumn="0" w:lastColumn="0" w:oddVBand="0" w:evenVBand="0" w:oddHBand="1" w:evenHBand="0"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35264</w:t>
            </w:r>
          </w:p>
        </w:tc>
      </w:tr>
      <w:tr w:rsidR="00130693" w:rsidRPr="00FE666F" w14:paraId="216069C3" w14:textId="77777777" w:rsidTr="00F660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1" w:type="dxa"/>
          </w:tcPr>
          <w:p w14:paraId="61F62EA9" w14:textId="77777777" w:rsidR="00130693" w:rsidRPr="00FE666F" w:rsidRDefault="00130693" w:rsidP="00106C59">
            <w:pPr>
              <w:pStyle w:val="NoSpacing"/>
              <w:rPr>
                <w:rFonts w:ascii="Century Gothic" w:eastAsia="Century Gothic" w:hAnsi="Century Gothic" w:cs="Century Gothic"/>
              </w:rPr>
            </w:pPr>
            <w:r w:rsidRPr="3A17C6ED">
              <w:rPr>
                <w:rFonts w:ascii="Century Gothic" w:eastAsia="Century Gothic" w:hAnsi="Century Gothic" w:cs="Century Gothic"/>
              </w:rPr>
              <w:t>Alert - AG 1480: AG Role Change</w:t>
            </w:r>
          </w:p>
        </w:tc>
        <w:tc>
          <w:tcPr>
            <w:tcW w:w="1868" w:type="dxa"/>
          </w:tcPr>
          <w:p w14:paraId="3C68F3DE" w14:textId="77777777" w:rsidR="00130693" w:rsidRPr="00FE666F" w:rsidRDefault="00130693" w:rsidP="00106C59">
            <w:pPr>
              <w:pStyle w:val="NoSpacing"/>
              <w:cnfStyle w:val="000000010000" w:firstRow="0" w:lastRow="0" w:firstColumn="0" w:lastColumn="0" w:oddVBand="0" w:evenVBand="0" w:oddHBand="0" w:evenHBand="1" w:firstRowFirstColumn="0" w:firstRowLastColumn="0" w:lastRowFirstColumn="0" w:lastRowLastColumn="0"/>
              <w:rPr>
                <w:rFonts w:ascii="Century Gothic" w:eastAsia="Century Gothic" w:hAnsi="Century Gothic" w:cs="Century Gothic"/>
              </w:rPr>
            </w:pPr>
            <w:r w:rsidRPr="3A17C6ED">
              <w:rPr>
                <w:rFonts w:ascii="Century Gothic" w:eastAsia="Century Gothic" w:hAnsi="Century Gothic" w:cs="Century Gothic"/>
              </w:rPr>
              <w:t>1480</w:t>
            </w:r>
          </w:p>
        </w:tc>
      </w:tr>
    </w:tbl>
    <w:p w14:paraId="6C88B425" w14:textId="77777777" w:rsidR="00F87867" w:rsidRPr="00FE666F" w:rsidRDefault="00F87867" w:rsidP="00F87867">
      <w:pPr>
        <w:rPr>
          <w:lang w:val="en-US"/>
        </w:rPr>
      </w:pPr>
    </w:p>
    <w:p w14:paraId="5373E47B" w14:textId="02A039FB" w:rsidR="00EB7FD4" w:rsidRPr="00FE666F" w:rsidRDefault="003479B5" w:rsidP="00017139">
      <w:pPr>
        <w:pStyle w:val="Heading2"/>
        <w:rPr>
          <w:rFonts w:eastAsia="Century Gothic" w:cs="Century Gothic"/>
        </w:rPr>
      </w:pPr>
      <w:bookmarkStart w:id="114" w:name="_Toc532809382"/>
      <w:bookmarkStart w:id="115" w:name="_Toc86234807"/>
      <w:r w:rsidRPr="3A17C6ED">
        <w:rPr>
          <w:rFonts w:eastAsia="Century Gothic" w:cs="Century Gothic"/>
        </w:rPr>
        <w:t>Antivirus</w:t>
      </w:r>
      <w:r w:rsidR="00EB7FD4" w:rsidRPr="3A17C6ED">
        <w:rPr>
          <w:rFonts w:eastAsia="Century Gothic" w:cs="Century Gothic"/>
        </w:rPr>
        <w:t xml:space="preserve"> and malware file exclusions</w:t>
      </w:r>
      <w:bookmarkEnd w:id="114"/>
      <w:bookmarkEnd w:id="115"/>
    </w:p>
    <w:p w14:paraId="20111209" w14:textId="77777777" w:rsidR="0001518C" w:rsidRDefault="0001518C" w:rsidP="00EB7FD4">
      <w:pPr>
        <w:rPr>
          <w:rFonts w:eastAsia="Century Gothic" w:cs="Century Gothic"/>
        </w:rPr>
      </w:pPr>
      <w:r w:rsidRPr="3A17C6ED">
        <w:rPr>
          <w:rFonts w:eastAsia="Century Gothic" w:cs="Century Gothic"/>
        </w:rPr>
        <w:t>Antivirus scanning should at least exclude the following file extensions:</w:t>
      </w:r>
    </w:p>
    <w:p w14:paraId="49EDA475" w14:textId="77777777" w:rsidR="00C97AB0" w:rsidRPr="00C97AB0" w:rsidRDefault="00C97AB0" w:rsidP="00C97AB0">
      <w:pPr>
        <w:rPr>
          <w:rFonts w:eastAsia="Century Gothic" w:cs="Century Gothic"/>
        </w:rPr>
      </w:pPr>
      <w:r w:rsidRPr="3A17C6ED">
        <w:rPr>
          <w:rFonts w:eastAsia="Century Gothic" w:cs="Century Gothic"/>
        </w:rPr>
        <w:t>•</w:t>
      </w:r>
      <w:r w:rsidRPr="00C97AB0">
        <w:tab/>
      </w:r>
      <w:r w:rsidRPr="3A17C6ED">
        <w:rPr>
          <w:rFonts w:eastAsia="Century Gothic" w:cs="Century Gothic"/>
        </w:rPr>
        <w:t>.mdf</w:t>
      </w:r>
    </w:p>
    <w:p w14:paraId="3CCAF764" w14:textId="77777777" w:rsidR="00C97AB0" w:rsidRPr="00C97AB0" w:rsidRDefault="00C97AB0" w:rsidP="00C97AB0">
      <w:pPr>
        <w:rPr>
          <w:rFonts w:eastAsia="Century Gothic" w:cs="Century Gothic"/>
        </w:rPr>
      </w:pPr>
      <w:r w:rsidRPr="3A17C6ED">
        <w:rPr>
          <w:rFonts w:eastAsia="Century Gothic" w:cs="Century Gothic"/>
        </w:rPr>
        <w:t>•</w:t>
      </w:r>
      <w:r w:rsidRPr="00C97AB0">
        <w:tab/>
      </w:r>
      <w:r w:rsidRPr="3A17C6ED">
        <w:rPr>
          <w:rFonts w:eastAsia="Century Gothic" w:cs="Century Gothic"/>
        </w:rPr>
        <w:t>.ndf</w:t>
      </w:r>
    </w:p>
    <w:p w14:paraId="51819DD4" w14:textId="77777777" w:rsidR="00C97AB0" w:rsidRPr="00C97AB0" w:rsidRDefault="00C97AB0" w:rsidP="00C97AB0">
      <w:pPr>
        <w:rPr>
          <w:rFonts w:eastAsia="Century Gothic" w:cs="Century Gothic"/>
        </w:rPr>
      </w:pPr>
      <w:r w:rsidRPr="3A17C6ED">
        <w:rPr>
          <w:rFonts w:eastAsia="Century Gothic" w:cs="Century Gothic"/>
        </w:rPr>
        <w:t>•</w:t>
      </w:r>
      <w:r w:rsidRPr="00C97AB0">
        <w:tab/>
      </w:r>
      <w:r w:rsidRPr="3A17C6ED">
        <w:rPr>
          <w:rFonts w:eastAsia="Century Gothic" w:cs="Century Gothic"/>
        </w:rPr>
        <w:t>.ldf</w:t>
      </w:r>
    </w:p>
    <w:p w14:paraId="7490BA6F" w14:textId="77777777" w:rsidR="00C97AB0" w:rsidRPr="00C97AB0" w:rsidRDefault="00C97AB0" w:rsidP="00C97AB0">
      <w:pPr>
        <w:rPr>
          <w:rFonts w:eastAsia="Century Gothic" w:cs="Century Gothic"/>
        </w:rPr>
      </w:pPr>
      <w:r w:rsidRPr="3A17C6ED">
        <w:rPr>
          <w:rFonts w:eastAsia="Century Gothic" w:cs="Century Gothic"/>
        </w:rPr>
        <w:t>•</w:t>
      </w:r>
      <w:r w:rsidRPr="00C97AB0">
        <w:tab/>
      </w:r>
      <w:r w:rsidRPr="3A17C6ED">
        <w:rPr>
          <w:rFonts w:eastAsia="Century Gothic" w:cs="Century Gothic"/>
        </w:rPr>
        <w:t>.bak</w:t>
      </w:r>
    </w:p>
    <w:p w14:paraId="6F4D2E28" w14:textId="18D09E00" w:rsidR="0001518C" w:rsidRDefault="00C97AB0" w:rsidP="00C97AB0">
      <w:pPr>
        <w:rPr>
          <w:rFonts w:eastAsia="Century Gothic" w:cs="Century Gothic"/>
        </w:rPr>
      </w:pPr>
      <w:r w:rsidRPr="3A17C6ED">
        <w:rPr>
          <w:rFonts w:eastAsia="Century Gothic" w:cs="Century Gothic"/>
        </w:rPr>
        <w:t>•</w:t>
      </w:r>
      <w:r w:rsidR="00AC525B" w:rsidRPr="00C97AB0">
        <w:tab/>
      </w:r>
      <w:r w:rsidR="00AC525B" w:rsidRPr="3A17C6ED">
        <w:rPr>
          <w:rFonts w:eastAsia="Century Gothic" w:cs="Century Gothic"/>
        </w:rPr>
        <w:t>.trn</w:t>
      </w:r>
    </w:p>
    <w:p w14:paraId="7EF09BDB" w14:textId="77777777" w:rsidR="00411ACE" w:rsidRDefault="00411ACE" w:rsidP="00C97AB0"/>
    <w:p w14:paraId="6F980CFA" w14:textId="77777777" w:rsidR="00411ACE" w:rsidRDefault="007E7FDD" w:rsidP="00411ACE">
      <w:hyperlink r:id="rId29" w:history="1">
        <w:r w:rsidR="00411ACE" w:rsidRPr="00A87725">
          <w:rPr>
            <w:rStyle w:val="Hyperlink"/>
          </w:rPr>
          <w:t>https://support.microsoft.com/en-nz/help/309422/choosing-antivirus-software-for-computers-that-run-sql-server</w:t>
        </w:r>
      </w:hyperlink>
    </w:p>
    <w:p w14:paraId="5AFC2799" w14:textId="77777777" w:rsidR="00E020FC" w:rsidRDefault="00E020FC" w:rsidP="00E020FC">
      <w:pPr>
        <w:rPr>
          <w:rFonts w:eastAsia="Century Gothic" w:cs="Century Gothic"/>
        </w:rPr>
      </w:pPr>
      <w:r>
        <w:rPr>
          <w:rFonts w:eastAsia="Century Gothic" w:cs="Century Gothic"/>
        </w:rPr>
        <w:t>Please ensure that the current</w:t>
      </w:r>
      <w:r w:rsidRPr="3A17C6ED">
        <w:rPr>
          <w:rFonts w:eastAsia="Century Gothic" w:cs="Century Gothic"/>
        </w:rPr>
        <w:t xml:space="preserve"> Antivirus exclusions </w:t>
      </w:r>
      <w:r>
        <w:rPr>
          <w:rFonts w:eastAsia="Century Gothic" w:cs="Century Gothic"/>
        </w:rPr>
        <w:t>include the</w:t>
      </w:r>
      <w:r w:rsidRPr="3A17C6ED">
        <w:rPr>
          <w:rFonts w:eastAsia="Century Gothic" w:cs="Century Gothic"/>
        </w:rPr>
        <w:t xml:space="preserve"> recommended SQL exclusions</w:t>
      </w:r>
      <w:r>
        <w:rPr>
          <w:rFonts w:eastAsia="Century Gothic" w:cs="Century Gothic"/>
        </w:rPr>
        <w:t>.</w:t>
      </w:r>
    </w:p>
    <w:p w14:paraId="1A9C2248" w14:textId="72DBE6D7" w:rsidR="000B58BD" w:rsidRDefault="000B58BD" w:rsidP="00C97AB0"/>
    <w:p w14:paraId="32035615" w14:textId="1D8116B5" w:rsidR="000B58BD" w:rsidRPr="00F2752A" w:rsidRDefault="000B58BD" w:rsidP="00017139">
      <w:pPr>
        <w:pStyle w:val="Heading2"/>
        <w:rPr>
          <w:rFonts w:eastAsia="Century Gothic" w:cs="Century Gothic"/>
        </w:rPr>
      </w:pPr>
      <w:bookmarkStart w:id="116" w:name="_Toc532809349"/>
      <w:bookmarkStart w:id="117" w:name="_Toc86234808"/>
      <w:r w:rsidRPr="3A17C6ED">
        <w:rPr>
          <w:rFonts w:eastAsia="Century Gothic" w:cs="Century Gothic"/>
        </w:rPr>
        <w:t>Security</w:t>
      </w:r>
      <w:bookmarkEnd w:id="116"/>
      <w:bookmarkEnd w:id="117"/>
    </w:p>
    <w:p w14:paraId="450A3E11" w14:textId="77777777" w:rsidR="000B58BD" w:rsidRDefault="000B58BD" w:rsidP="00F2752A">
      <w:pPr>
        <w:rPr>
          <w:rFonts w:eastAsia="Century Gothic" w:cs="Century Gothic"/>
        </w:rPr>
      </w:pPr>
      <w:r w:rsidRPr="3A17C6ED">
        <w:rPr>
          <w:rFonts w:eastAsia="Century Gothic" w:cs="Century Gothic"/>
        </w:rPr>
        <w:t>Only Active Directory authentication will be used by this solution. This will allow for management of passwords and user permission at an organisational level.</w:t>
      </w:r>
    </w:p>
    <w:p w14:paraId="34FBF53B" w14:textId="77777777" w:rsidR="000B58BD" w:rsidRDefault="000B58BD" w:rsidP="00F2752A">
      <w:pPr>
        <w:rPr>
          <w:rFonts w:eastAsia="Century Gothic" w:cs="Century Gothic"/>
        </w:rPr>
      </w:pPr>
      <w:r w:rsidRPr="3A17C6ED">
        <w:rPr>
          <w:rFonts w:eastAsia="Century Gothic" w:cs="Century Gothic"/>
        </w:rPr>
        <w:t xml:space="preserve">Managing user accounts and related permission fall outside of the scope of this document. </w:t>
      </w:r>
    </w:p>
    <w:p w14:paraId="40FBB738" w14:textId="77777777" w:rsidR="000B58BD" w:rsidRDefault="000B58BD" w:rsidP="00F2752A">
      <w:pPr>
        <w:rPr>
          <w:rFonts w:eastAsia="Century Gothic" w:cs="Century Gothic"/>
        </w:rPr>
      </w:pPr>
      <w:r w:rsidRPr="3A17C6ED">
        <w:rPr>
          <w:rFonts w:eastAsia="Century Gothic" w:cs="Century Gothic"/>
        </w:rPr>
        <w:t>The solution will allow for management of AD accounts and groups as security objects within SQL server.</w:t>
      </w:r>
    </w:p>
    <w:p w14:paraId="13B0B092" w14:textId="77777777" w:rsidR="000B58BD" w:rsidRDefault="000B58BD" w:rsidP="00F2752A"/>
    <w:p w14:paraId="7C72809D" w14:textId="77777777" w:rsidR="000B58BD" w:rsidRPr="00C90EAF" w:rsidRDefault="000B58BD" w:rsidP="00F2752A">
      <w:pPr>
        <w:rPr>
          <w:rFonts w:eastAsia="Century Gothic" w:cs="Century Gothic"/>
        </w:rPr>
      </w:pPr>
      <w:r w:rsidRPr="3A17C6ED">
        <w:rPr>
          <w:rFonts w:eastAsia="Century Gothic" w:cs="Century Gothic"/>
        </w:rPr>
        <w:t>Any requirements outside of AD accounts or AD groups will be dealt with on a case by case basis and will be handled by the security team.</w:t>
      </w:r>
    </w:p>
    <w:p w14:paraId="4FBD1459" w14:textId="77777777" w:rsidR="000B58BD" w:rsidRPr="00C90EAF" w:rsidRDefault="000B58BD" w:rsidP="00F2752A"/>
    <w:p w14:paraId="23C28A5A" w14:textId="77777777" w:rsidR="000B58BD" w:rsidRPr="00C90EAF" w:rsidRDefault="000B58BD" w:rsidP="00F2752A">
      <w:pPr>
        <w:rPr>
          <w:rFonts w:eastAsia="Century Gothic" w:cs="Century Gothic"/>
        </w:rPr>
      </w:pPr>
      <w:r w:rsidRPr="3A17C6ED">
        <w:rPr>
          <w:rFonts w:eastAsia="Century Gothic" w:cs="Century Gothic"/>
        </w:rPr>
        <w:t>Security granularity for any AD user or AD group can be set at the following levels:</w:t>
      </w:r>
    </w:p>
    <w:p w14:paraId="7942675F" w14:textId="77777777" w:rsidR="000B58BD" w:rsidRPr="00C90EAF" w:rsidRDefault="000B58BD" w:rsidP="00F2752A">
      <w:pPr>
        <w:pStyle w:val="ListParagraph"/>
        <w:numPr>
          <w:ilvl w:val="0"/>
          <w:numId w:val="10"/>
        </w:numPr>
        <w:spacing w:line="240" w:lineRule="auto"/>
        <w:rPr>
          <w:rFonts w:eastAsia="Century Gothic" w:cs="Century Gothic"/>
        </w:rPr>
      </w:pPr>
      <w:r w:rsidRPr="3A17C6ED">
        <w:rPr>
          <w:rFonts w:eastAsia="Century Gothic" w:cs="Century Gothic"/>
        </w:rPr>
        <w:t>SQL Instance</w:t>
      </w:r>
    </w:p>
    <w:p w14:paraId="0384AF10" w14:textId="77777777" w:rsidR="000B58BD" w:rsidRPr="00C90EAF" w:rsidRDefault="000B58BD" w:rsidP="00F2752A">
      <w:pPr>
        <w:pStyle w:val="ListParagraph"/>
        <w:numPr>
          <w:ilvl w:val="1"/>
          <w:numId w:val="10"/>
        </w:numPr>
        <w:spacing w:line="240" w:lineRule="auto"/>
        <w:rPr>
          <w:rFonts w:eastAsia="Century Gothic" w:cs="Century Gothic"/>
        </w:rPr>
      </w:pPr>
      <w:r w:rsidRPr="3A17C6ED">
        <w:rPr>
          <w:rFonts w:eastAsia="Century Gothic" w:cs="Century Gothic"/>
        </w:rPr>
        <w:t>Define access to connect to the SQL Instance</w:t>
      </w:r>
    </w:p>
    <w:p w14:paraId="143C9C8E" w14:textId="77777777" w:rsidR="000B58BD" w:rsidRPr="00C90EAF" w:rsidRDefault="000B58BD" w:rsidP="00F2752A">
      <w:pPr>
        <w:pStyle w:val="ListParagraph"/>
        <w:numPr>
          <w:ilvl w:val="0"/>
          <w:numId w:val="10"/>
        </w:numPr>
        <w:spacing w:line="240" w:lineRule="auto"/>
        <w:rPr>
          <w:rFonts w:eastAsia="Century Gothic" w:cs="Century Gothic"/>
        </w:rPr>
      </w:pPr>
      <w:r w:rsidRPr="3A17C6ED">
        <w:rPr>
          <w:rFonts w:eastAsia="Century Gothic" w:cs="Century Gothic"/>
        </w:rPr>
        <w:t>Database</w:t>
      </w:r>
    </w:p>
    <w:p w14:paraId="744EBFB6" w14:textId="77777777" w:rsidR="000B58BD" w:rsidRPr="00C90EAF" w:rsidRDefault="000B58BD" w:rsidP="00F2752A">
      <w:pPr>
        <w:pStyle w:val="ListParagraph"/>
        <w:numPr>
          <w:ilvl w:val="1"/>
          <w:numId w:val="10"/>
        </w:numPr>
        <w:spacing w:line="240" w:lineRule="auto"/>
        <w:rPr>
          <w:rFonts w:eastAsia="Century Gothic" w:cs="Century Gothic"/>
        </w:rPr>
      </w:pPr>
      <w:r w:rsidRPr="3A17C6ED">
        <w:rPr>
          <w:rFonts w:eastAsia="Century Gothic" w:cs="Century Gothic"/>
        </w:rPr>
        <w:t>Define access to connect to and access the database, inside of a SQL Instance</w:t>
      </w:r>
    </w:p>
    <w:p w14:paraId="0C1D97F1" w14:textId="77777777" w:rsidR="000B58BD" w:rsidRPr="00C90EAF" w:rsidRDefault="000B58BD" w:rsidP="00F2752A">
      <w:pPr>
        <w:pStyle w:val="ListParagraph"/>
        <w:numPr>
          <w:ilvl w:val="0"/>
          <w:numId w:val="10"/>
        </w:numPr>
        <w:spacing w:line="240" w:lineRule="auto"/>
        <w:rPr>
          <w:rFonts w:eastAsia="Century Gothic" w:cs="Century Gothic"/>
        </w:rPr>
      </w:pPr>
      <w:r w:rsidRPr="3A17C6ED">
        <w:rPr>
          <w:rFonts w:eastAsia="Century Gothic" w:cs="Century Gothic"/>
        </w:rPr>
        <w:t>Table</w:t>
      </w:r>
    </w:p>
    <w:p w14:paraId="665A9E8A" w14:textId="77777777" w:rsidR="000B58BD" w:rsidRPr="00C90EAF" w:rsidRDefault="000B58BD" w:rsidP="00F2752A">
      <w:pPr>
        <w:pStyle w:val="ListParagraph"/>
        <w:numPr>
          <w:ilvl w:val="1"/>
          <w:numId w:val="10"/>
        </w:numPr>
        <w:spacing w:line="240" w:lineRule="auto"/>
        <w:rPr>
          <w:rFonts w:eastAsia="Century Gothic" w:cs="Century Gothic"/>
        </w:rPr>
      </w:pPr>
      <w:r w:rsidRPr="3A17C6ED">
        <w:rPr>
          <w:rFonts w:eastAsia="Century Gothic" w:cs="Century Gothic"/>
        </w:rPr>
        <w:t>Define access to a specific table inside a database, inside of a SQL Instance</w:t>
      </w:r>
    </w:p>
    <w:p w14:paraId="3D80F17E" w14:textId="77777777" w:rsidR="000B58BD" w:rsidRPr="00C90EAF" w:rsidRDefault="000B58BD" w:rsidP="00F2752A">
      <w:pPr>
        <w:pStyle w:val="ListParagraph"/>
        <w:numPr>
          <w:ilvl w:val="0"/>
          <w:numId w:val="10"/>
        </w:numPr>
        <w:spacing w:line="240" w:lineRule="auto"/>
        <w:rPr>
          <w:rFonts w:eastAsia="Century Gothic" w:cs="Century Gothic"/>
        </w:rPr>
      </w:pPr>
      <w:r w:rsidRPr="3A17C6ED">
        <w:rPr>
          <w:rFonts w:eastAsia="Century Gothic" w:cs="Century Gothic"/>
        </w:rPr>
        <w:t xml:space="preserve">Column </w:t>
      </w:r>
    </w:p>
    <w:p w14:paraId="16BD550E" w14:textId="77777777" w:rsidR="000B58BD" w:rsidRPr="00C90EAF" w:rsidRDefault="000B58BD" w:rsidP="00F2752A">
      <w:pPr>
        <w:pStyle w:val="ListParagraph"/>
        <w:numPr>
          <w:ilvl w:val="1"/>
          <w:numId w:val="10"/>
        </w:numPr>
        <w:spacing w:after="0" w:line="240" w:lineRule="auto"/>
        <w:rPr>
          <w:rFonts w:eastAsia="Century Gothic" w:cs="Century Gothic"/>
        </w:rPr>
      </w:pPr>
      <w:r w:rsidRPr="3A17C6ED">
        <w:rPr>
          <w:rFonts w:eastAsia="Century Gothic" w:cs="Century Gothic"/>
        </w:rPr>
        <w:t>Define access to a specific column, inside of a database, inside of a SQL Instance</w:t>
      </w:r>
    </w:p>
    <w:p w14:paraId="7874AB3C" w14:textId="77777777" w:rsidR="000B58BD" w:rsidRPr="00C90EAF" w:rsidRDefault="000B58BD" w:rsidP="00F2752A">
      <w:pPr>
        <w:rPr>
          <w:rFonts w:eastAsia="Century Gothic" w:cs="Century Gothic"/>
        </w:rPr>
      </w:pPr>
      <w:r w:rsidRPr="3A17C6ED">
        <w:rPr>
          <w:rFonts w:eastAsia="Century Gothic" w:cs="Century Gothic"/>
        </w:rPr>
        <w:t>Permissions can also be defined on an exception basis</w:t>
      </w:r>
      <w:r>
        <w:rPr>
          <w:rFonts w:eastAsia="Century Gothic" w:cs="Century Gothic"/>
        </w:rPr>
        <w:t xml:space="preserve">. This would be </w:t>
      </w:r>
      <w:r w:rsidRPr="3A17C6ED">
        <w:rPr>
          <w:rFonts w:eastAsia="Century Gothic" w:cs="Century Gothic"/>
        </w:rPr>
        <w:t>where a certain security context</w:t>
      </w:r>
      <w:r>
        <w:rPr>
          <w:rFonts w:eastAsia="Century Gothic" w:cs="Century Gothic"/>
        </w:rPr>
        <w:t>, such as an AD user,</w:t>
      </w:r>
      <w:r w:rsidRPr="3A17C6ED">
        <w:rPr>
          <w:rFonts w:eastAsia="Century Gothic" w:cs="Century Gothic"/>
        </w:rPr>
        <w:t xml:space="preserve"> can do a </w:t>
      </w:r>
      <w:r>
        <w:rPr>
          <w:rFonts w:eastAsia="Century Gothic" w:cs="Century Gothic"/>
        </w:rPr>
        <w:t>specific</w:t>
      </w:r>
      <w:r w:rsidRPr="3A17C6ED">
        <w:rPr>
          <w:rFonts w:eastAsia="Century Gothic" w:cs="Century Gothic"/>
        </w:rPr>
        <w:t xml:space="preserve"> </w:t>
      </w:r>
      <w:r>
        <w:rPr>
          <w:rFonts w:eastAsia="Century Gothic" w:cs="Century Gothic"/>
        </w:rPr>
        <w:t>broad action</w:t>
      </w:r>
      <w:r w:rsidRPr="3A17C6ED">
        <w:rPr>
          <w:rFonts w:eastAsia="Century Gothic" w:cs="Century Gothic"/>
        </w:rPr>
        <w:t xml:space="preserve"> </w:t>
      </w:r>
      <w:r>
        <w:rPr>
          <w:rFonts w:eastAsia="Century Gothic" w:cs="Century Gothic"/>
        </w:rPr>
        <w:t>like reading a database. The same AD user can have permissions revoked on a child item of the database</w:t>
      </w:r>
      <w:r w:rsidRPr="3A17C6ED" w:rsidDel="00D7219C">
        <w:rPr>
          <w:rFonts w:eastAsia="Century Gothic" w:cs="Century Gothic"/>
        </w:rPr>
        <w:t xml:space="preserve">, </w:t>
      </w:r>
      <w:r>
        <w:rPr>
          <w:rFonts w:eastAsia="Century Gothic" w:cs="Century Gothic"/>
        </w:rPr>
        <w:t>like and accounts table.</w:t>
      </w:r>
    </w:p>
    <w:p w14:paraId="2A1CAF2E" w14:textId="69B100B7" w:rsidR="00B103F8" w:rsidRDefault="000B58BD" w:rsidP="002E320E">
      <w:pPr>
        <w:rPr>
          <w:rFonts w:eastAsia="Century Gothic" w:cs="Century Gothic"/>
          <w:b/>
          <w:smallCaps/>
          <w:sz w:val="19"/>
          <w:szCs w:val="19"/>
        </w:rPr>
      </w:pPr>
      <w:r>
        <w:rPr>
          <w:rFonts w:eastAsia="Century Gothic" w:cs="Century Gothic"/>
        </w:rPr>
        <w:t>In this manner nested security exceptions can be applied to child items.</w:t>
      </w:r>
      <w:bookmarkStart w:id="118" w:name="_Toc357070864"/>
      <w:bookmarkEnd w:id="2"/>
      <w:bookmarkEnd w:id="100"/>
      <w:r w:rsidR="00B103F8">
        <w:rPr>
          <w:rFonts w:eastAsia="Century Gothic" w:cs="Century Gothic"/>
          <w:b/>
          <w:smallCaps/>
          <w:sz w:val="19"/>
          <w:szCs w:val="19"/>
        </w:rPr>
        <w:br w:type="page"/>
      </w:r>
    </w:p>
    <w:p w14:paraId="0D5FD1CA" w14:textId="77777777" w:rsidR="00B103F8" w:rsidRPr="00B103F8" w:rsidRDefault="00B103F8" w:rsidP="00B103F8">
      <w:pPr>
        <w:pStyle w:val="Heading1"/>
        <w:rPr>
          <w:rFonts w:ascii="Century Gothic" w:eastAsia="Century Gothic" w:hAnsi="Century Gothic" w:cs="Century Gothic"/>
          <w:sz w:val="39"/>
          <w:szCs w:val="39"/>
        </w:rPr>
      </w:pPr>
      <w:bookmarkStart w:id="119" w:name="_Toc516664547"/>
      <w:bookmarkStart w:id="120" w:name="_Toc516669815"/>
      <w:bookmarkStart w:id="121" w:name="_Toc86234809"/>
      <w:r w:rsidRPr="00B103F8">
        <w:rPr>
          <w:rFonts w:ascii="Century Gothic" w:eastAsia="Century Gothic" w:hAnsi="Century Gothic" w:cs="Century Gothic"/>
          <w:sz w:val="39"/>
          <w:szCs w:val="39"/>
        </w:rPr>
        <w:lastRenderedPageBreak/>
        <w:t>Schedule: List of Application databases</w:t>
      </w:r>
      <w:bookmarkEnd w:id="119"/>
      <w:bookmarkEnd w:id="120"/>
      <w:bookmarkEnd w:id="121"/>
    </w:p>
    <w:p w14:paraId="531ED0D8" w14:textId="1444B2DB" w:rsidR="00B103F8" w:rsidRDefault="00B103F8" w:rsidP="006410AE">
      <w:pPr>
        <w:rPr>
          <w:rFonts w:eastAsia="Century Gothic" w:cs="Century Gothic"/>
        </w:rPr>
      </w:pPr>
      <w:r w:rsidRPr="00B103F8">
        <w:rPr>
          <w:rFonts w:eastAsia="Century Gothic" w:cs="Century Gothic"/>
        </w:rPr>
        <w:t xml:space="preserve">The List of Application databases will be used as </w:t>
      </w:r>
      <w:r w:rsidR="004D266A">
        <w:rPr>
          <w:rFonts w:eastAsia="Century Gothic" w:cs="Century Gothic"/>
        </w:rPr>
        <w:t xml:space="preserve">the source of databases for the </w:t>
      </w:r>
      <w:r w:rsidR="00F1426C">
        <w:rPr>
          <w:rFonts w:eastAsia="Century Gothic" w:cs="Century Gothic"/>
        </w:rPr>
        <w:t>establishment of availability groups.   All recovery models will be changed to full if not already</w:t>
      </w:r>
      <w:r w:rsidR="004D266A">
        <w:rPr>
          <w:rFonts w:eastAsia="Century Gothic" w:cs="Century Gothic"/>
        </w:rPr>
        <w:t>.</w:t>
      </w:r>
    </w:p>
    <w:bookmarkEnd w:id="118"/>
    <w:p w14:paraId="32206BD6" w14:textId="77777777" w:rsidR="002A7483" w:rsidRDefault="002A7483" w:rsidP="007B7A69">
      <w:pPr>
        <w:rPr>
          <w:rFonts w:ascii="Arial" w:eastAsia="Century Gothic" w:hAnsi="Arial" w:cs="Arial"/>
          <w:bCs/>
          <w:smallCaps/>
          <w:sz w:val="19"/>
          <w:szCs w:val="19"/>
        </w:rPr>
      </w:pPr>
    </w:p>
    <w:tbl>
      <w:tblPr>
        <w:tblStyle w:val="LightList-Accent12"/>
        <w:tblW w:w="3944" w:type="pct"/>
        <w:tblLook w:val="04A0" w:firstRow="1" w:lastRow="0" w:firstColumn="1" w:lastColumn="0" w:noHBand="0" w:noVBand="1"/>
      </w:tblPr>
      <w:tblGrid>
        <w:gridCol w:w="3006"/>
        <w:gridCol w:w="4589"/>
      </w:tblGrid>
      <w:tr w:rsidR="00152AEB" w:rsidRPr="0016167E" w14:paraId="16FD16A7" w14:textId="77777777" w:rsidTr="0075222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79" w:type="pct"/>
            <w:hideMark/>
          </w:tcPr>
          <w:p w14:paraId="6A0E38A4" w14:textId="165F35A6" w:rsidR="00152AEB" w:rsidRPr="0016167E" w:rsidRDefault="00152AEB" w:rsidP="00044BC9">
            <w:pPr>
              <w:rPr>
                <w:rFonts w:ascii="Segoe UI" w:hAnsi="Segoe UI" w:cs="Segoe UI"/>
                <w:color w:val="FFFFFF"/>
                <w:sz w:val="22"/>
                <w:lang w:eastAsia="en-NZ" w:bidi="ar-SA"/>
              </w:rPr>
            </w:pPr>
            <w:r w:rsidRPr="0016167E">
              <w:rPr>
                <w:rFonts w:ascii="Segoe UI" w:hAnsi="Segoe UI" w:cs="Segoe UI"/>
                <w:color w:val="FFFFFF"/>
                <w:sz w:val="22"/>
                <w:lang w:eastAsia="en-NZ" w:bidi="ar-SA"/>
              </w:rPr>
              <w:t>Server</w:t>
            </w:r>
            <w:r>
              <w:rPr>
                <w:rFonts w:ascii="Segoe UI" w:hAnsi="Segoe UI" w:cs="Segoe UI"/>
                <w:color w:val="FFFFFF"/>
                <w:sz w:val="22"/>
                <w:lang w:eastAsia="en-NZ" w:bidi="ar-SA"/>
              </w:rPr>
              <w:t xml:space="preserve"> </w:t>
            </w:r>
          </w:p>
        </w:tc>
        <w:tc>
          <w:tcPr>
            <w:tcW w:w="3021" w:type="pct"/>
            <w:hideMark/>
          </w:tcPr>
          <w:p w14:paraId="3E9FE410" w14:textId="3E253E06" w:rsidR="00152AEB" w:rsidRPr="0016167E" w:rsidRDefault="00152AEB" w:rsidP="00044BC9">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sz w:val="22"/>
                <w:lang w:eastAsia="en-NZ" w:bidi="ar-SA"/>
              </w:rPr>
            </w:pPr>
            <w:r>
              <w:rPr>
                <w:rFonts w:ascii="Segoe UI" w:hAnsi="Segoe UI" w:cs="Segoe UI"/>
                <w:color w:val="FFFFFF"/>
                <w:sz w:val="22"/>
                <w:lang w:eastAsia="en-NZ" w:bidi="ar-SA"/>
              </w:rPr>
              <w:t>D</w:t>
            </w:r>
            <w:r w:rsidR="00F40696">
              <w:rPr>
                <w:rFonts w:ascii="Segoe UI" w:hAnsi="Segoe UI" w:cs="Segoe UI"/>
                <w:color w:val="FFFFFF"/>
                <w:sz w:val="22"/>
                <w:lang w:eastAsia="en-NZ" w:bidi="ar-SA"/>
              </w:rPr>
              <w:t>BName</w:t>
            </w:r>
          </w:p>
        </w:tc>
      </w:tr>
      <w:tr w:rsidR="00CC53DF" w:rsidRPr="00F1426C" w14:paraId="4134F8D7" w14:textId="55E51E03" w:rsidTr="0075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pct"/>
          </w:tcPr>
          <w:p w14:paraId="774AEEBD" w14:textId="619001EF" w:rsidR="00CC53DF" w:rsidRPr="00F1426C" w:rsidRDefault="00262EA1" w:rsidP="00044BC9">
            <w:pPr>
              <w:rPr>
                <w:rFonts w:ascii="Segoe UI" w:hAnsi="Segoe UI" w:cs="Segoe UI"/>
                <w:sz w:val="22"/>
                <w:lang w:eastAsia="en-NZ" w:bidi="ar-SA"/>
              </w:rPr>
            </w:pPr>
            <w:r>
              <w:rPr>
                <w:rFonts w:ascii="Segoe UI" w:hAnsi="Segoe UI" w:cs="Segoe UI"/>
                <w:sz w:val="22"/>
                <w:lang w:eastAsia="en-NZ" w:bidi="ar-SA"/>
              </w:rPr>
              <w:t>GROUPBY</w:t>
            </w:r>
            <w:r w:rsidR="00CC53DF" w:rsidRPr="00F1426C">
              <w:rPr>
                <w:rFonts w:ascii="Segoe UI" w:hAnsi="Segoe UI" w:cs="Segoe UI"/>
                <w:sz w:val="22"/>
                <w:lang w:eastAsia="en-NZ" w:bidi="ar-SA"/>
              </w:rPr>
              <w:t>SQL1</w:t>
            </w:r>
          </w:p>
        </w:tc>
        <w:tc>
          <w:tcPr>
            <w:tcW w:w="3021" w:type="pct"/>
          </w:tcPr>
          <w:p w14:paraId="6372ABC8" w14:textId="3E3E4E34" w:rsidR="00CC53DF" w:rsidRPr="00F1426C" w:rsidRDefault="00CC53DF" w:rsidP="00044BC9">
            <w:pPr>
              <w:cnfStyle w:val="000000100000" w:firstRow="0" w:lastRow="0" w:firstColumn="0" w:lastColumn="0" w:oddVBand="0" w:evenVBand="0" w:oddHBand="1" w:evenHBand="0" w:firstRowFirstColumn="0" w:firstRowLastColumn="0" w:lastRowFirstColumn="0" w:lastRowLastColumn="0"/>
              <w:rPr>
                <w:rFonts w:ascii="Segoe UI" w:hAnsi="Segoe UI" w:cs="Segoe UI"/>
                <w:sz w:val="22"/>
                <w:lang w:eastAsia="en-NZ" w:bidi="ar-SA"/>
              </w:rPr>
            </w:pPr>
            <w:r w:rsidRPr="00F1426C">
              <w:rPr>
                <w:rFonts w:ascii="Segoe UI" w:hAnsi="Segoe UI" w:cs="Segoe UI"/>
                <w:sz w:val="22"/>
                <w:lang w:eastAsia="en-NZ" w:bidi="ar-SA"/>
              </w:rPr>
              <w:t>TESTDATA</w:t>
            </w:r>
          </w:p>
        </w:tc>
      </w:tr>
      <w:tr w:rsidR="00CC53DF" w:rsidRPr="00F1426C" w14:paraId="7E6675DF" w14:textId="2575869A" w:rsidTr="007522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pct"/>
          </w:tcPr>
          <w:p w14:paraId="2452771C" w14:textId="6310E60F" w:rsidR="00CC53DF" w:rsidRPr="00F1426C" w:rsidRDefault="00262EA1" w:rsidP="00044BC9">
            <w:pPr>
              <w:rPr>
                <w:rFonts w:ascii="Segoe UI" w:hAnsi="Segoe UI" w:cs="Segoe UI"/>
                <w:sz w:val="22"/>
                <w:lang w:eastAsia="en-NZ" w:bidi="ar-SA"/>
              </w:rPr>
            </w:pPr>
            <w:r>
              <w:rPr>
                <w:rFonts w:ascii="Segoe UI" w:hAnsi="Segoe UI" w:cs="Segoe UI"/>
                <w:sz w:val="22"/>
                <w:lang w:eastAsia="en-NZ" w:bidi="ar-SA"/>
              </w:rPr>
              <w:t>GROUPBY</w:t>
            </w:r>
            <w:r w:rsidR="00CC53DF" w:rsidRPr="00F1426C">
              <w:rPr>
                <w:rFonts w:ascii="Segoe UI" w:hAnsi="Segoe UI" w:cs="Segoe UI"/>
                <w:sz w:val="22"/>
                <w:lang w:eastAsia="en-NZ" w:bidi="ar-SA"/>
              </w:rPr>
              <w:t>SQL1</w:t>
            </w:r>
          </w:p>
        </w:tc>
        <w:tc>
          <w:tcPr>
            <w:tcW w:w="3021" w:type="pct"/>
          </w:tcPr>
          <w:p w14:paraId="283B1A23" w14:textId="1AFAD88E" w:rsidR="00CC53DF" w:rsidRPr="00F1426C" w:rsidRDefault="00CC53DF" w:rsidP="00044BC9">
            <w:pPr>
              <w:cnfStyle w:val="000000010000" w:firstRow="0" w:lastRow="0" w:firstColumn="0" w:lastColumn="0" w:oddVBand="0" w:evenVBand="0" w:oddHBand="0" w:evenHBand="1" w:firstRowFirstColumn="0" w:firstRowLastColumn="0" w:lastRowFirstColumn="0" w:lastRowLastColumn="0"/>
              <w:rPr>
                <w:rFonts w:ascii="Segoe UI" w:hAnsi="Segoe UI" w:cs="Segoe UI"/>
                <w:sz w:val="22"/>
                <w:lang w:eastAsia="en-NZ" w:bidi="ar-SA"/>
              </w:rPr>
            </w:pPr>
            <w:r w:rsidRPr="00F1426C">
              <w:rPr>
                <w:rFonts w:ascii="Segoe UI" w:hAnsi="Segoe UI" w:cs="Segoe UI"/>
                <w:sz w:val="22"/>
                <w:lang w:eastAsia="en-NZ" w:bidi="ar-SA"/>
              </w:rPr>
              <w:t>CTX_IMA</w:t>
            </w:r>
          </w:p>
        </w:tc>
      </w:tr>
      <w:tr w:rsidR="00CC53DF" w:rsidRPr="00F1426C" w14:paraId="0AAA02B2" w14:textId="3F12A464" w:rsidTr="0075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pct"/>
          </w:tcPr>
          <w:p w14:paraId="43DD1CB0" w14:textId="0E085DC2" w:rsidR="00CC53DF" w:rsidRPr="00F1426C" w:rsidRDefault="00262EA1" w:rsidP="00044BC9">
            <w:pPr>
              <w:rPr>
                <w:rFonts w:ascii="Segoe UI" w:hAnsi="Segoe UI" w:cs="Segoe UI"/>
                <w:sz w:val="22"/>
                <w:lang w:eastAsia="en-NZ" w:bidi="ar-SA"/>
              </w:rPr>
            </w:pPr>
            <w:r>
              <w:rPr>
                <w:rFonts w:ascii="Segoe UI" w:hAnsi="Segoe UI" w:cs="Segoe UI"/>
                <w:sz w:val="22"/>
                <w:lang w:eastAsia="en-NZ" w:bidi="ar-SA"/>
              </w:rPr>
              <w:t>GROUPBY</w:t>
            </w:r>
            <w:r w:rsidR="00CC53DF" w:rsidRPr="00F1426C">
              <w:rPr>
                <w:rFonts w:ascii="Segoe UI" w:hAnsi="Segoe UI" w:cs="Segoe UI"/>
                <w:sz w:val="22"/>
                <w:lang w:eastAsia="en-NZ" w:bidi="ar-SA"/>
              </w:rPr>
              <w:t>SQL1</w:t>
            </w:r>
          </w:p>
        </w:tc>
        <w:tc>
          <w:tcPr>
            <w:tcW w:w="3021" w:type="pct"/>
          </w:tcPr>
          <w:p w14:paraId="3BC4DEF4" w14:textId="3DF6E5DD" w:rsidR="00CC53DF" w:rsidRPr="00F1426C" w:rsidRDefault="00CC53DF" w:rsidP="00044BC9">
            <w:pPr>
              <w:cnfStyle w:val="000000100000" w:firstRow="0" w:lastRow="0" w:firstColumn="0" w:lastColumn="0" w:oddVBand="0" w:evenVBand="0" w:oddHBand="1" w:evenHBand="0" w:firstRowFirstColumn="0" w:firstRowLastColumn="0" w:lastRowFirstColumn="0" w:lastRowLastColumn="0"/>
              <w:rPr>
                <w:rFonts w:ascii="Segoe UI" w:hAnsi="Segoe UI" w:cs="Segoe UI"/>
                <w:sz w:val="22"/>
                <w:lang w:eastAsia="en-NZ" w:bidi="ar-SA"/>
              </w:rPr>
            </w:pPr>
            <w:r w:rsidRPr="00F1426C">
              <w:rPr>
                <w:rFonts w:ascii="Segoe UI" w:hAnsi="Segoe UI" w:cs="Segoe UI"/>
                <w:sz w:val="22"/>
                <w:lang w:eastAsia="en-NZ" w:bidi="ar-SA"/>
              </w:rPr>
              <w:t>CTX-XA6</w:t>
            </w:r>
          </w:p>
        </w:tc>
      </w:tr>
    </w:tbl>
    <w:p w14:paraId="33A28D1F" w14:textId="77777777" w:rsidR="002A7483" w:rsidRPr="00F1426C" w:rsidRDefault="002A7483" w:rsidP="007B7A69">
      <w:pPr>
        <w:rPr>
          <w:rFonts w:ascii="Segoe UI" w:hAnsi="Segoe UI" w:cs="Segoe UI"/>
          <w:sz w:val="22"/>
          <w:lang w:eastAsia="en-NZ" w:bidi="ar-SA"/>
        </w:rPr>
      </w:pPr>
    </w:p>
    <w:p w14:paraId="44D7FEF8" w14:textId="77777777" w:rsidR="002A7483" w:rsidRDefault="002A7483" w:rsidP="007B7A69">
      <w:pPr>
        <w:rPr>
          <w:rFonts w:ascii="Arial" w:eastAsia="Century Gothic" w:hAnsi="Arial" w:cs="Arial"/>
          <w:bCs/>
          <w:smallCaps/>
          <w:sz w:val="19"/>
          <w:szCs w:val="19"/>
        </w:rPr>
      </w:pPr>
    </w:p>
    <w:p w14:paraId="6D633915" w14:textId="77777777" w:rsidR="002A7483" w:rsidRDefault="002A7483" w:rsidP="007B7A69">
      <w:pPr>
        <w:rPr>
          <w:rFonts w:ascii="Arial" w:eastAsia="Century Gothic" w:hAnsi="Arial" w:cs="Arial"/>
          <w:bCs/>
          <w:smallCaps/>
          <w:sz w:val="19"/>
          <w:szCs w:val="19"/>
        </w:rPr>
      </w:pPr>
    </w:p>
    <w:p w14:paraId="7E34C9C3" w14:textId="77777777" w:rsidR="002A7483" w:rsidRDefault="002A7483" w:rsidP="007B7A69">
      <w:pPr>
        <w:rPr>
          <w:rFonts w:ascii="Arial" w:eastAsia="Century Gothic" w:hAnsi="Arial" w:cs="Arial"/>
          <w:bCs/>
          <w:smallCaps/>
          <w:sz w:val="19"/>
          <w:szCs w:val="19"/>
        </w:rPr>
      </w:pPr>
    </w:p>
    <w:p w14:paraId="4669C9E2" w14:textId="77777777" w:rsidR="002A7483" w:rsidRDefault="002A7483" w:rsidP="007B7A69">
      <w:pPr>
        <w:rPr>
          <w:rFonts w:ascii="Arial" w:eastAsia="Century Gothic" w:hAnsi="Arial" w:cs="Arial"/>
          <w:bCs/>
          <w:smallCaps/>
          <w:sz w:val="19"/>
          <w:szCs w:val="19"/>
        </w:rPr>
      </w:pPr>
    </w:p>
    <w:p w14:paraId="6F8125BE" w14:textId="13EC485A" w:rsidR="007B7A69" w:rsidRPr="002E320E" w:rsidRDefault="007B7A69" w:rsidP="007B7A69">
      <w:pPr>
        <w:rPr>
          <w:rFonts w:eastAsia="Century Gothic" w:cs="Century Gothic"/>
        </w:rPr>
      </w:pPr>
      <w:r w:rsidRPr="002E320E">
        <w:rPr>
          <w:rFonts w:eastAsia="Century Gothic" w:cs="Century Gothic"/>
        </w:rPr>
        <w:t>The following system databases on SQL1 will not be migrated, but any specific sql objects such as logins, configuration info and scheduled jobs will be where applicable.</w:t>
      </w:r>
    </w:p>
    <w:p w14:paraId="4891EA73" w14:textId="77777777" w:rsidR="007B7A69" w:rsidRDefault="007B7A69" w:rsidP="007B7A69">
      <w:pPr>
        <w:rPr>
          <w:rFonts w:ascii="Arial" w:eastAsia="Century Gothic" w:hAnsi="Arial" w:cs="Arial"/>
          <w:bCs/>
          <w:smallCaps/>
          <w:sz w:val="19"/>
          <w:szCs w:val="19"/>
        </w:rPr>
      </w:pPr>
    </w:p>
    <w:tbl>
      <w:tblPr>
        <w:tblStyle w:val="LightList-Accent12"/>
        <w:tblW w:w="0" w:type="auto"/>
        <w:tblLook w:val="04A0" w:firstRow="1" w:lastRow="0" w:firstColumn="1" w:lastColumn="0" w:noHBand="0" w:noVBand="1"/>
      </w:tblPr>
      <w:tblGrid>
        <w:gridCol w:w="1480"/>
        <w:gridCol w:w="1417"/>
      </w:tblGrid>
      <w:tr w:rsidR="002E320E" w:rsidRPr="00537113" w14:paraId="03B7515B" w14:textId="77777777" w:rsidTr="00E66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9B2960E" w14:textId="05E00430" w:rsidR="002E320E" w:rsidRPr="00E66F57" w:rsidRDefault="002E320E" w:rsidP="00F26B59">
            <w:pPr>
              <w:rPr>
                <w:rFonts w:ascii="Segoe UI" w:hAnsi="Segoe UI" w:cs="Segoe UI"/>
                <w:color w:val="FFFFFF"/>
                <w:sz w:val="22"/>
                <w:lang w:eastAsia="en-NZ" w:bidi="ar-SA"/>
              </w:rPr>
            </w:pPr>
            <w:r w:rsidRPr="00E66F57">
              <w:rPr>
                <w:rFonts w:ascii="Segoe UI" w:hAnsi="Segoe UI" w:cs="Segoe UI"/>
                <w:color w:val="FFFFFF"/>
                <w:sz w:val="22"/>
                <w:lang w:eastAsia="en-NZ" w:bidi="ar-SA"/>
              </w:rPr>
              <w:t>Server</w:t>
            </w:r>
          </w:p>
        </w:tc>
        <w:tc>
          <w:tcPr>
            <w:tcW w:w="1417" w:type="dxa"/>
          </w:tcPr>
          <w:p w14:paraId="233357AD" w14:textId="762DB70C" w:rsidR="002E320E" w:rsidRPr="00E66F57" w:rsidRDefault="002E320E" w:rsidP="00F26B59">
            <w:pPr>
              <w:cnfStyle w:val="100000000000" w:firstRow="1" w:lastRow="0" w:firstColumn="0" w:lastColumn="0" w:oddVBand="0" w:evenVBand="0" w:oddHBand="0" w:evenHBand="0" w:firstRowFirstColumn="0" w:firstRowLastColumn="0" w:lastRowFirstColumn="0" w:lastRowLastColumn="0"/>
              <w:rPr>
                <w:rFonts w:ascii="Segoe UI" w:hAnsi="Segoe UI" w:cs="Segoe UI"/>
                <w:color w:val="FFFFFF"/>
                <w:sz w:val="22"/>
                <w:lang w:eastAsia="en-NZ" w:bidi="ar-SA"/>
              </w:rPr>
            </w:pPr>
            <w:r w:rsidRPr="00E66F57">
              <w:rPr>
                <w:rFonts w:ascii="Segoe UI" w:hAnsi="Segoe UI" w:cs="Segoe UI"/>
                <w:color w:val="FFFFFF"/>
                <w:sz w:val="22"/>
                <w:lang w:eastAsia="en-NZ" w:bidi="ar-SA"/>
              </w:rPr>
              <w:t>Database</w:t>
            </w:r>
          </w:p>
        </w:tc>
      </w:tr>
      <w:tr w:rsidR="007B7A69" w:rsidRPr="00537113" w14:paraId="6C43E31F" w14:textId="77777777" w:rsidTr="00E6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0DC2482" w14:textId="5739AF73" w:rsidR="007B7A69" w:rsidRPr="00537113" w:rsidRDefault="00262EA1" w:rsidP="00F26B59">
            <w:pPr>
              <w:rPr>
                <w:rFonts w:ascii="Arial" w:eastAsia="Century Gothic" w:hAnsi="Arial" w:cs="Arial"/>
                <w:bCs w:val="0"/>
                <w:smallCaps/>
                <w:sz w:val="19"/>
                <w:szCs w:val="19"/>
              </w:rPr>
            </w:pPr>
            <w:r>
              <w:rPr>
                <w:rFonts w:eastAsia="Century Gothic" w:cs="Century Gothic"/>
                <w:highlight w:val="green"/>
              </w:rPr>
              <w:t>GROUPBY</w:t>
            </w:r>
            <w:r w:rsidR="00D97901">
              <w:rPr>
                <w:rFonts w:eastAsia="Century Gothic" w:cs="Century Gothic"/>
                <w:highlight w:val="green"/>
              </w:rPr>
              <w:t>SQL1</w:t>
            </w:r>
          </w:p>
        </w:tc>
        <w:tc>
          <w:tcPr>
            <w:tcW w:w="1417" w:type="dxa"/>
          </w:tcPr>
          <w:p w14:paraId="387143D4" w14:textId="77777777" w:rsidR="007B7A69" w:rsidRPr="00E66F57" w:rsidRDefault="007B7A69" w:rsidP="00F26B59">
            <w:pPr>
              <w:cnfStyle w:val="000000100000" w:firstRow="0" w:lastRow="0" w:firstColumn="0" w:lastColumn="0" w:oddVBand="0" w:evenVBand="0" w:oddHBand="1" w:evenHBand="0" w:firstRowFirstColumn="0" w:firstRowLastColumn="0" w:lastRowFirstColumn="0" w:lastRowLastColumn="0"/>
              <w:rPr>
                <w:rFonts w:ascii="Segoe UI" w:hAnsi="Segoe UI" w:cs="Segoe UI"/>
                <w:sz w:val="22"/>
                <w:lang w:eastAsia="en-NZ" w:bidi="ar-SA"/>
              </w:rPr>
            </w:pPr>
            <w:r w:rsidRPr="00E66F57">
              <w:rPr>
                <w:rFonts w:ascii="Segoe UI" w:hAnsi="Segoe UI" w:cs="Segoe UI"/>
                <w:sz w:val="22"/>
                <w:lang w:eastAsia="en-NZ" w:bidi="ar-SA"/>
              </w:rPr>
              <w:t>distribution</w:t>
            </w:r>
          </w:p>
        </w:tc>
      </w:tr>
      <w:tr w:rsidR="007B7A69" w:rsidRPr="00537113" w14:paraId="3A8ECE30" w14:textId="77777777" w:rsidTr="00E66F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36D0491" w14:textId="126247E8" w:rsidR="007B7A69" w:rsidRPr="00537113" w:rsidRDefault="00262EA1" w:rsidP="00F26B59">
            <w:pPr>
              <w:rPr>
                <w:rFonts w:ascii="Arial" w:eastAsia="Century Gothic" w:hAnsi="Arial" w:cs="Arial"/>
                <w:bCs w:val="0"/>
                <w:smallCaps/>
                <w:sz w:val="19"/>
                <w:szCs w:val="19"/>
              </w:rPr>
            </w:pPr>
            <w:r>
              <w:rPr>
                <w:rFonts w:eastAsia="Century Gothic" w:cs="Century Gothic"/>
                <w:highlight w:val="green"/>
              </w:rPr>
              <w:t>GROUPBY</w:t>
            </w:r>
            <w:r w:rsidR="00D97901">
              <w:rPr>
                <w:rFonts w:eastAsia="Century Gothic" w:cs="Century Gothic"/>
                <w:highlight w:val="green"/>
              </w:rPr>
              <w:t>SQL1</w:t>
            </w:r>
          </w:p>
        </w:tc>
        <w:tc>
          <w:tcPr>
            <w:tcW w:w="1417" w:type="dxa"/>
          </w:tcPr>
          <w:p w14:paraId="0854DC29" w14:textId="77777777" w:rsidR="007B7A69" w:rsidRPr="00E66F57" w:rsidRDefault="007B7A69" w:rsidP="00F26B59">
            <w:pPr>
              <w:cnfStyle w:val="000000010000" w:firstRow="0" w:lastRow="0" w:firstColumn="0" w:lastColumn="0" w:oddVBand="0" w:evenVBand="0" w:oddHBand="0" w:evenHBand="1" w:firstRowFirstColumn="0" w:firstRowLastColumn="0" w:lastRowFirstColumn="0" w:lastRowLastColumn="0"/>
              <w:rPr>
                <w:rFonts w:ascii="Segoe UI" w:hAnsi="Segoe UI" w:cs="Segoe UI"/>
                <w:sz w:val="22"/>
                <w:lang w:eastAsia="en-NZ" w:bidi="ar-SA"/>
              </w:rPr>
            </w:pPr>
            <w:r w:rsidRPr="00E66F57">
              <w:rPr>
                <w:rFonts w:ascii="Segoe UI" w:hAnsi="Segoe UI" w:cs="Segoe UI"/>
                <w:sz w:val="22"/>
                <w:lang w:eastAsia="en-NZ" w:bidi="ar-SA"/>
              </w:rPr>
              <w:t>master</w:t>
            </w:r>
          </w:p>
        </w:tc>
      </w:tr>
      <w:tr w:rsidR="007B7A69" w:rsidRPr="00537113" w14:paraId="02BB5406" w14:textId="77777777" w:rsidTr="00E6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388D13F" w14:textId="7E39778D" w:rsidR="007B7A69" w:rsidRPr="00537113" w:rsidRDefault="00262EA1" w:rsidP="00F26B59">
            <w:pPr>
              <w:rPr>
                <w:rFonts w:ascii="Arial" w:eastAsia="Century Gothic" w:hAnsi="Arial" w:cs="Arial"/>
                <w:bCs w:val="0"/>
                <w:smallCaps/>
                <w:sz w:val="19"/>
                <w:szCs w:val="19"/>
              </w:rPr>
            </w:pPr>
            <w:r>
              <w:rPr>
                <w:rFonts w:eastAsia="Century Gothic" w:cs="Century Gothic"/>
                <w:highlight w:val="green"/>
              </w:rPr>
              <w:t>GROUPBY</w:t>
            </w:r>
            <w:r w:rsidR="00D97901">
              <w:rPr>
                <w:rFonts w:eastAsia="Century Gothic" w:cs="Century Gothic"/>
                <w:highlight w:val="green"/>
              </w:rPr>
              <w:t>SQL1</w:t>
            </w:r>
          </w:p>
        </w:tc>
        <w:tc>
          <w:tcPr>
            <w:tcW w:w="1417" w:type="dxa"/>
          </w:tcPr>
          <w:p w14:paraId="02D00E25" w14:textId="77777777" w:rsidR="007B7A69" w:rsidRPr="00E66F57" w:rsidRDefault="007B7A69" w:rsidP="00F26B59">
            <w:pPr>
              <w:cnfStyle w:val="000000100000" w:firstRow="0" w:lastRow="0" w:firstColumn="0" w:lastColumn="0" w:oddVBand="0" w:evenVBand="0" w:oddHBand="1" w:evenHBand="0" w:firstRowFirstColumn="0" w:firstRowLastColumn="0" w:lastRowFirstColumn="0" w:lastRowLastColumn="0"/>
              <w:rPr>
                <w:rFonts w:ascii="Segoe UI" w:hAnsi="Segoe UI" w:cs="Segoe UI"/>
                <w:sz w:val="22"/>
                <w:lang w:eastAsia="en-NZ" w:bidi="ar-SA"/>
              </w:rPr>
            </w:pPr>
            <w:r w:rsidRPr="00E66F57">
              <w:rPr>
                <w:rFonts w:ascii="Segoe UI" w:hAnsi="Segoe UI" w:cs="Segoe UI"/>
                <w:sz w:val="22"/>
                <w:lang w:eastAsia="en-NZ" w:bidi="ar-SA"/>
              </w:rPr>
              <w:t>msdb</w:t>
            </w:r>
          </w:p>
        </w:tc>
      </w:tr>
      <w:tr w:rsidR="007B7A69" w:rsidRPr="00537113" w14:paraId="1BBD040D" w14:textId="77777777" w:rsidTr="00E66F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930E98" w14:textId="559113BB" w:rsidR="007B7A69" w:rsidRPr="00537113" w:rsidRDefault="00262EA1" w:rsidP="00F26B59">
            <w:pPr>
              <w:rPr>
                <w:rFonts w:ascii="Arial" w:eastAsia="Century Gothic" w:hAnsi="Arial" w:cs="Arial"/>
                <w:bCs w:val="0"/>
                <w:smallCaps/>
                <w:sz w:val="19"/>
                <w:szCs w:val="19"/>
              </w:rPr>
            </w:pPr>
            <w:r>
              <w:rPr>
                <w:rFonts w:eastAsia="Century Gothic" w:cs="Century Gothic"/>
                <w:highlight w:val="green"/>
              </w:rPr>
              <w:t>GROUPBY</w:t>
            </w:r>
            <w:r w:rsidR="00D97901">
              <w:rPr>
                <w:rFonts w:eastAsia="Century Gothic" w:cs="Century Gothic"/>
                <w:highlight w:val="green"/>
              </w:rPr>
              <w:t>SQL1</w:t>
            </w:r>
          </w:p>
        </w:tc>
        <w:tc>
          <w:tcPr>
            <w:tcW w:w="1417" w:type="dxa"/>
          </w:tcPr>
          <w:p w14:paraId="0FA3D8B3" w14:textId="77777777" w:rsidR="007B7A69" w:rsidRPr="00E66F57" w:rsidRDefault="007B7A69" w:rsidP="00F26B59">
            <w:pPr>
              <w:cnfStyle w:val="000000010000" w:firstRow="0" w:lastRow="0" w:firstColumn="0" w:lastColumn="0" w:oddVBand="0" w:evenVBand="0" w:oddHBand="0" w:evenHBand="1" w:firstRowFirstColumn="0" w:firstRowLastColumn="0" w:lastRowFirstColumn="0" w:lastRowLastColumn="0"/>
              <w:rPr>
                <w:rFonts w:ascii="Segoe UI" w:hAnsi="Segoe UI" w:cs="Segoe UI"/>
                <w:sz w:val="22"/>
                <w:lang w:eastAsia="en-NZ" w:bidi="ar-SA"/>
              </w:rPr>
            </w:pPr>
            <w:r w:rsidRPr="00E66F57">
              <w:rPr>
                <w:rFonts w:ascii="Segoe UI" w:hAnsi="Segoe UI" w:cs="Segoe UI"/>
                <w:sz w:val="22"/>
                <w:lang w:eastAsia="en-NZ" w:bidi="ar-SA"/>
              </w:rPr>
              <w:t>tempdb</w:t>
            </w:r>
          </w:p>
        </w:tc>
      </w:tr>
      <w:tr w:rsidR="007B7A69" w:rsidRPr="00F51C40" w14:paraId="4C152B20" w14:textId="77777777" w:rsidTr="00E66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D5122F7" w14:textId="00C76EB6" w:rsidR="007B7A69" w:rsidRPr="00537113" w:rsidRDefault="00262EA1" w:rsidP="00F26B59">
            <w:pPr>
              <w:rPr>
                <w:rFonts w:ascii="Arial" w:eastAsia="Century Gothic" w:hAnsi="Arial" w:cs="Arial"/>
                <w:bCs w:val="0"/>
                <w:smallCaps/>
                <w:sz w:val="19"/>
                <w:szCs w:val="19"/>
              </w:rPr>
            </w:pPr>
            <w:r>
              <w:rPr>
                <w:rFonts w:eastAsia="Century Gothic" w:cs="Century Gothic"/>
                <w:highlight w:val="green"/>
              </w:rPr>
              <w:t>GROUPBY</w:t>
            </w:r>
            <w:r w:rsidR="00D97901">
              <w:rPr>
                <w:rFonts w:eastAsia="Century Gothic" w:cs="Century Gothic"/>
                <w:highlight w:val="green"/>
              </w:rPr>
              <w:t>SQL1</w:t>
            </w:r>
          </w:p>
        </w:tc>
        <w:tc>
          <w:tcPr>
            <w:tcW w:w="1417" w:type="dxa"/>
          </w:tcPr>
          <w:p w14:paraId="6CB73911" w14:textId="77777777" w:rsidR="007B7A69" w:rsidRPr="00E66F57" w:rsidRDefault="007B7A69" w:rsidP="00F26B59">
            <w:pPr>
              <w:cnfStyle w:val="000000100000" w:firstRow="0" w:lastRow="0" w:firstColumn="0" w:lastColumn="0" w:oddVBand="0" w:evenVBand="0" w:oddHBand="1" w:evenHBand="0" w:firstRowFirstColumn="0" w:firstRowLastColumn="0" w:lastRowFirstColumn="0" w:lastRowLastColumn="0"/>
              <w:rPr>
                <w:rFonts w:ascii="Segoe UI" w:hAnsi="Segoe UI" w:cs="Segoe UI"/>
                <w:sz w:val="22"/>
                <w:lang w:eastAsia="en-NZ" w:bidi="ar-SA"/>
              </w:rPr>
            </w:pPr>
            <w:r w:rsidRPr="00E66F57">
              <w:rPr>
                <w:rFonts w:ascii="Segoe UI" w:hAnsi="Segoe UI" w:cs="Segoe UI"/>
                <w:sz w:val="22"/>
                <w:lang w:eastAsia="en-NZ" w:bidi="ar-SA"/>
              </w:rPr>
              <w:t>model</w:t>
            </w:r>
          </w:p>
        </w:tc>
      </w:tr>
    </w:tbl>
    <w:p w14:paraId="06A6B357" w14:textId="5817F61C" w:rsidR="00F3580E" w:rsidRPr="00EA4FDC" w:rsidRDefault="00F3580E" w:rsidP="00F3580E">
      <w:pPr>
        <w:jc w:val="center"/>
        <w:rPr>
          <w:rFonts w:eastAsia="Century Gothic" w:cs="Century Gothic"/>
          <w:b/>
          <w:smallCaps/>
          <w:sz w:val="19"/>
          <w:szCs w:val="19"/>
        </w:rPr>
      </w:pPr>
    </w:p>
    <w:sectPr w:rsidR="00F3580E" w:rsidRPr="00EA4FDC" w:rsidSect="00011C38">
      <w:headerReference w:type="even" r:id="rId30"/>
      <w:headerReference w:type="default" r:id="rId31"/>
      <w:footerReference w:type="even" r:id="rId32"/>
      <w:headerReference w:type="first" r:id="rId33"/>
      <w:pgSz w:w="11907" w:h="16840" w:code="9"/>
      <w:pgMar w:top="1418" w:right="1134" w:bottom="1418" w:left="1134"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77F9B" w14:textId="77777777" w:rsidR="007E7FDD" w:rsidRPr="00922262" w:rsidRDefault="007E7FDD" w:rsidP="00390B90">
      <w:pPr>
        <w:rPr>
          <w:sz w:val="19"/>
          <w:szCs w:val="19"/>
        </w:rPr>
      </w:pPr>
      <w:r w:rsidRPr="00922262">
        <w:rPr>
          <w:sz w:val="19"/>
          <w:szCs w:val="19"/>
        </w:rPr>
        <w:separator/>
      </w:r>
    </w:p>
  </w:endnote>
  <w:endnote w:type="continuationSeparator" w:id="0">
    <w:p w14:paraId="78A4CC20" w14:textId="77777777" w:rsidR="007E7FDD" w:rsidRPr="00922262" w:rsidRDefault="007E7FDD" w:rsidP="00390B90">
      <w:pPr>
        <w:rPr>
          <w:sz w:val="19"/>
          <w:szCs w:val="19"/>
        </w:rPr>
      </w:pPr>
      <w:r w:rsidRPr="00922262">
        <w:rPr>
          <w:sz w:val="19"/>
          <w:szCs w:val="19"/>
        </w:rPr>
        <w:continuationSeparator/>
      </w:r>
    </w:p>
  </w:endnote>
  <w:endnote w:type="continuationNotice" w:id="1">
    <w:p w14:paraId="2C3E67C4" w14:textId="77777777" w:rsidR="007E7FDD" w:rsidRDefault="007E7F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920E" w14:textId="77777777" w:rsidR="00817690" w:rsidRPr="00922262" w:rsidRDefault="00817690" w:rsidP="00C177E8">
    <w:pPr>
      <w:rPr>
        <w:sz w:val="19"/>
        <w:szCs w:val="19"/>
      </w:rPr>
    </w:pPr>
    <w:r w:rsidRPr="00922262">
      <w:rPr>
        <w:sz w:val="19"/>
        <w:szCs w:val="19"/>
      </w:rPr>
      <w:t xml:space="preserve">Page </w:t>
    </w:r>
    <w:r w:rsidRPr="3A17C6ED">
      <w:rPr>
        <w:rFonts w:ascii="Arial" w:eastAsia="Arial" w:hAnsi="Arial" w:cs="Arial"/>
        <w:sz w:val="19"/>
        <w:szCs w:val="19"/>
      </w:rPr>
      <w:fldChar w:fldCharType="begin"/>
    </w:r>
    <w:r w:rsidRPr="00922262">
      <w:rPr>
        <w:rFonts w:cs="Arial"/>
        <w:sz w:val="19"/>
        <w:szCs w:val="19"/>
      </w:rPr>
      <w:instrText xml:space="preserve"> PAGE </w:instrText>
    </w:r>
    <w:r w:rsidRPr="3A17C6ED">
      <w:rPr>
        <w:rFonts w:ascii="Verdana" w:hAnsi="Verdana" w:cs="Arial"/>
        <w:sz w:val="19"/>
        <w:szCs w:val="19"/>
      </w:rPr>
      <w:fldChar w:fldCharType="separate"/>
    </w:r>
    <w:r w:rsidRPr="3A17C6ED">
      <w:rPr>
        <w:rFonts w:ascii="Arial" w:eastAsia="Arial" w:hAnsi="Arial" w:cs="Arial"/>
        <w:sz w:val="19"/>
        <w:szCs w:val="19"/>
      </w:rPr>
      <w:t>ii</w:t>
    </w:r>
    <w:r w:rsidRPr="3A17C6ED">
      <w:rPr>
        <w:rFonts w:ascii="Arial" w:eastAsia="Arial" w:hAnsi="Arial" w:cs="Arial"/>
        <w:sz w:val="19"/>
        <w:szCs w:val="19"/>
      </w:rPr>
      <w:fldChar w:fldCharType="end"/>
    </w:r>
    <w:r w:rsidRPr="00922262">
      <w:rPr>
        <w:sz w:val="19"/>
        <w:szCs w:val="19"/>
      </w:rPr>
      <w:tab/>
    </w:r>
    <w:r>
      <w:rPr>
        <w:noProof/>
      </w:rPr>
      <w:fldChar w:fldCharType="begin"/>
    </w:r>
    <w:r>
      <w:rPr>
        <w:noProof/>
      </w:rPr>
      <w:instrText xml:space="preserve"> FILENAME   \* MERGEFORMAT </w:instrText>
    </w:r>
    <w:r>
      <w:rPr>
        <w:noProof/>
      </w:rPr>
      <w:fldChar w:fldCharType="separate"/>
    </w:r>
    <w:r>
      <w:rPr>
        <w:noProof/>
      </w:rPr>
      <w:t>SQL 2017 Implementation Detailed Design v1.0 FINAL.docx</w:t>
    </w:r>
    <w:r>
      <w:rPr>
        <w:noProof/>
      </w:rPr>
      <w:fldChar w:fldCharType="end"/>
    </w:r>
    <w:r w:rsidRPr="00922262">
      <w:rPr>
        <w:sz w:val="19"/>
        <w:szCs w:val="19"/>
      </w:rPr>
      <w:tab/>
      <w:t xml:space="preserve">Version </w:t>
    </w:r>
    <w:fldSimple w:instr=" DOCPROPERTY  Version  \* MERGEFORMAT ">
      <w:r>
        <w:t>1.0</w:t>
      </w:r>
    </w:fldSimple>
  </w:p>
  <w:p w14:paraId="28C0EFF7" w14:textId="090E3907" w:rsidR="00817690" w:rsidRPr="00922262" w:rsidRDefault="00817690" w:rsidP="00C177E8">
    <w:pPr>
      <w:rPr>
        <w:sz w:val="19"/>
        <w:szCs w:val="19"/>
      </w:rPr>
    </w:pPr>
    <w:r w:rsidRPr="00922262">
      <w:rPr>
        <w:sz w:val="19"/>
        <w:szCs w:val="19"/>
      </w:rPr>
      <w:tab/>
      <w:t xml:space="preserve">Copyright (C) </w:t>
    </w:r>
    <w:r w:rsidRPr="2A1B82BD">
      <w:fldChar w:fldCharType="begin"/>
    </w:r>
    <w:r w:rsidRPr="00922262">
      <w:rPr>
        <w:sz w:val="19"/>
        <w:szCs w:val="19"/>
      </w:rPr>
      <w:instrText xml:space="preserve"> DATE  \@ "yyyy"  \* MERGEFORMAT </w:instrText>
    </w:r>
    <w:r w:rsidRPr="2A1B82BD">
      <w:rPr>
        <w:sz w:val="19"/>
        <w:szCs w:val="19"/>
      </w:rPr>
      <w:fldChar w:fldCharType="separate"/>
    </w:r>
    <w:r w:rsidR="002E320E">
      <w:rPr>
        <w:noProof/>
        <w:sz w:val="19"/>
        <w:szCs w:val="19"/>
      </w:rPr>
      <w:t>2021</w:t>
    </w:r>
    <w:r w:rsidRPr="2A1B82BD">
      <w:fldChar w:fldCharType="end"/>
    </w:r>
    <w:r w:rsidRPr="00922262">
      <w:rPr>
        <w:sz w:val="19"/>
        <w:szCs w:val="19"/>
      </w:rPr>
      <w:t xml:space="preserve">, </w:t>
    </w:r>
    <w:fldSimple w:instr=" DOCPROPERTY  Company  \* MERGEFORMAT ">
      <w:r>
        <w:t>SkyCity Entertainment Group</w:t>
      </w:r>
    </w:fldSimple>
    <w:r w:rsidRPr="00922262">
      <w:rPr>
        <w:sz w:val="19"/>
        <w:szCs w:val="19"/>
      </w:rPr>
      <w:tab/>
      <w:t xml:space="preserve">Released: </w:t>
    </w:r>
    <w:fldSimple w:instr=" DOCPROPERTY  ReleaseDate  \* MERGEFORMAT ">
      <w:r>
        <w:t xml:space="preserve">  </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8CE0" w14:textId="77777777" w:rsidR="00817690" w:rsidRPr="00922262" w:rsidRDefault="00817690" w:rsidP="00692331">
    <w:pPr>
      <w:rPr>
        <w:sz w:val="19"/>
        <w:szCs w:val="19"/>
      </w:rPr>
    </w:pPr>
    <w:r w:rsidRPr="00922262">
      <w:rPr>
        <w:sz w:val="19"/>
        <w:szCs w:val="19"/>
      </w:rPr>
      <w:t xml:space="preserve">Version </w:t>
    </w:r>
    <w:fldSimple w:instr=" DOCPROPERTY  Version  \* MERGEFORMAT ">
      <w:r>
        <w:t>1.0</w:t>
      </w:r>
    </w:fldSimple>
    <w:r w:rsidRPr="00922262">
      <w:rPr>
        <w:sz w:val="19"/>
        <w:szCs w:val="19"/>
      </w:rPr>
      <w:t xml:space="preserve"> </w:t>
    </w:r>
    <w:fldSimple w:instr=" DOCPROPERTY  Status  \* MERGEFORMAT ">
      <w:r>
        <w:t>FINAL</w:t>
      </w:r>
    </w:fldSimple>
    <w:r w:rsidRPr="00922262">
      <w:rPr>
        <w:sz w:val="19"/>
        <w:szCs w:val="19"/>
      </w:rPr>
      <w:tab/>
      <w:t>Procedure Manual PM</w:t>
    </w:r>
    <w:r w:rsidRPr="5621C5A5">
      <w:fldChar w:fldCharType="begin"/>
    </w:r>
    <w:r w:rsidRPr="00922262">
      <w:rPr>
        <w:sz w:val="19"/>
        <w:szCs w:val="19"/>
      </w:rPr>
      <w:instrText xml:space="preserve"> DOCPROPERTY  PM&lt;Number&gt;  \* MERGEFORMAT </w:instrText>
    </w:r>
    <w:r w:rsidRPr="5621C5A5">
      <w:rPr>
        <w:sz w:val="19"/>
        <w:szCs w:val="19"/>
      </w:rPr>
      <w:fldChar w:fldCharType="separate"/>
    </w:r>
    <w:r>
      <w:rPr>
        <w:b/>
        <w:bCs/>
        <w:sz w:val="19"/>
        <w:szCs w:val="19"/>
        <w:lang w:val="en-US"/>
      </w:rPr>
      <w:t>Error! Unknown document property name.</w:t>
    </w:r>
    <w:r w:rsidRPr="5621C5A5">
      <w:fldChar w:fldCharType="end"/>
    </w:r>
    <w:r w:rsidRPr="00922262">
      <w:rPr>
        <w:sz w:val="19"/>
        <w:szCs w:val="19"/>
      </w:rPr>
      <w:t xml:space="preserve"> </w:t>
    </w:r>
    <w:r w:rsidRPr="5621C5A5">
      <w:fldChar w:fldCharType="begin"/>
    </w:r>
    <w:r w:rsidRPr="00922262">
      <w:rPr>
        <w:sz w:val="19"/>
        <w:szCs w:val="19"/>
      </w:rPr>
      <w:instrText xml:space="preserve"> DOCPROPERTY  PM&lt;Subject&gt;  \* MERGEFORMAT </w:instrText>
    </w:r>
    <w:r w:rsidRPr="5621C5A5">
      <w:rPr>
        <w:sz w:val="19"/>
        <w:szCs w:val="19"/>
      </w:rPr>
      <w:fldChar w:fldCharType="separate"/>
    </w:r>
    <w:r>
      <w:rPr>
        <w:b/>
        <w:bCs/>
        <w:sz w:val="19"/>
        <w:szCs w:val="19"/>
        <w:lang w:val="en-US"/>
      </w:rPr>
      <w:t>Error! Unknown document property name.</w:t>
    </w:r>
    <w:r w:rsidRPr="5621C5A5">
      <w:fldChar w:fldCharType="end"/>
    </w:r>
    <w:r w:rsidRPr="00922262">
      <w:rPr>
        <w:sz w:val="19"/>
        <w:szCs w:val="19"/>
      </w:rPr>
      <w:tab/>
      <w:t xml:space="preserve">Page </w:t>
    </w:r>
    <w:r w:rsidRPr="3A17C6ED">
      <w:rPr>
        <w:rFonts w:ascii="Arial" w:eastAsia="Arial" w:hAnsi="Arial" w:cs="Arial"/>
        <w:sz w:val="19"/>
        <w:szCs w:val="19"/>
      </w:rPr>
      <w:fldChar w:fldCharType="begin"/>
    </w:r>
    <w:r w:rsidRPr="00922262">
      <w:rPr>
        <w:rFonts w:cs="Arial"/>
        <w:sz w:val="19"/>
        <w:szCs w:val="19"/>
      </w:rPr>
      <w:instrText xml:space="preserve"> PAGE </w:instrText>
    </w:r>
    <w:r w:rsidRPr="3A17C6ED">
      <w:rPr>
        <w:rFonts w:ascii="Verdana" w:hAnsi="Verdana" w:cs="Arial"/>
        <w:sz w:val="19"/>
        <w:szCs w:val="19"/>
      </w:rPr>
      <w:fldChar w:fldCharType="separate"/>
    </w:r>
    <w:r w:rsidRPr="3A17C6ED">
      <w:rPr>
        <w:rFonts w:ascii="Arial" w:eastAsia="Arial" w:hAnsi="Arial" w:cs="Arial"/>
        <w:sz w:val="19"/>
        <w:szCs w:val="19"/>
      </w:rPr>
      <w:t>ii</w:t>
    </w:r>
    <w:r w:rsidRPr="3A17C6ED">
      <w:rPr>
        <w:rFonts w:ascii="Arial" w:eastAsia="Arial" w:hAnsi="Arial" w:cs="Arial"/>
        <w:sz w:val="19"/>
        <w:szCs w:val="19"/>
      </w:rPr>
      <w:fldChar w:fldCharType="end"/>
    </w:r>
  </w:p>
  <w:p w14:paraId="40502127" w14:textId="77777777" w:rsidR="00817690" w:rsidRPr="00922262" w:rsidRDefault="00817690" w:rsidP="00692331">
    <w:pPr>
      <w:rPr>
        <w:sz w:val="19"/>
        <w:szCs w:val="19"/>
      </w:rPr>
    </w:pPr>
    <w:r w:rsidRPr="00922262">
      <w:rPr>
        <w:sz w:val="19"/>
        <w:szCs w:val="19"/>
      </w:rPr>
      <w:t xml:space="preserve">Released: </w:t>
    </w:r>
    <w:r w:rsidRPr="2A1B82BD">
      <w:fldChar w:fldCharType="begin"/>
    </w:r>
    <w:r w:rsidRPr="00922262">
      <w:rPr>
        <w:sz w:val="19"/>
        <w:szCs w:val="19"/>
      </w:rPr>
      <w:instrText xml:space="preserve"> DOCPROPERTY  IssueDate  \* MERGEFORMAT </w:instrText>
    </w:r>
    <w:r w:rsidRPr="2A1B82BD">
      <w:rPr>
        <w:sz w:val="19"/>
        <w:szCs w:val="19"/>
      </w:rPr>
      <w:fldChar w:fldCharType="separate"/>
    </w:r>
    <w:r>
      <w:rPr>
        <w:b/>
        <w:bCs/>
        <w:sz w:val="19"/>
        <w:szCs w:val="19"/>
        <w:lang w:val="en-US"/>
      </w:rPr>
      <w:t>Error! Unknown document property name.</w:t>
    </w:r>
    <w:r w:rsidRPr="2A1B82B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1C881" w14:textId="77777777" w:rsidR="00817690" w:rsidRPr="00922262" w:rsidRDefault="00817690" w:rsidP="00F103A1">
    <w:pPr>
      <w:pStyle w:val="Footer"/>
    </w:pPr>
    <w:r w:rsidRPr="00922262">
      <w:t xml:space="preserve">Page </w:t>
    </w:r>
    <w:r>
      <w:rPr>
        <w:noProof/>
      </w:rPr>
      <w:fldChar w:fldCharType="begin"/>
    </w:r>
    <w:r>
      <w:instrText xml:space="preserve"> PAGE </w:instrText>
    </w:r>
    <w:r>
      <w:fldChar w:fldCharType="separate"/>
    </w:r>
    <w:r w:rsidRPr="00922262">
      <w:rPr>
        <w:noProof/>
      </w:rPr>
      <w:t>vi</w:t>
    </w:r>
    <w:r>
      <w:rPr>
        <w:noProof/>
      </w:rPr>
      <w:fldChar w:fldCharType="end"/>
    </w:r>
    <w:r w:rsidRPr="00922262">
      <w:tab/>
    </w:r>
    <w:r>
      <w:rPr>
        <w:noProof/>
      </w:rPr>
      <w:fldChar w:fldCharType="begin"/>
    </w:r>
    <w:r>
      <w:rPr>
        <w:noProof/>
      </w:rPr>
      <w:instrText xml:space="preserve"> FILENAME   \* MERGEFORMAT </w:instrText>
    </w:r>
    <w:r>
      <w:rPr>
        <w:noProof/>
      </w:rPr>
      <w:fldChar w:fldCharType="separate"/>
    </w:r>
    <w:r>
      <w:rPr>
        <w:noProof/>
      </w:rPr>
      <w:t>SQL 2017 Implementation Detailed Design v1.0 FINAL.docx</w:t>
    </w:r>
    <w:r>
      <w:rPr>
        <w:noProof/>
      </w:rPr>
      <w:fldChar w:fldCharType="end"/>
    </w:r>
    <w:r w:rsidRPr="00922262">
      <w:tab/>
      <w:t xml:space="preserve">Version </w:t>
    </w:r>
    <w:fldSimple w:instr=" DOCPROPERTY  Version  \* MERGEFORMAT ">
      <w:r>
        <w:t>1.0</w:t>
      </w:r>
    </w:fldSimple>
  </w:p>
  <w:p w14:paraId="55A5A16D" w14:textId="4176533B" w:rsidR="00817690" w:rsidRPr="00922262" w:rsidRDefault="00817690" w:rsidP="00F103A1">
    <w:pPr>
      <w:pStyle w:val="Footer"/>
    </w:pPr>
    <w:r w:rsidRPr="00922262">
      <w:tab/>
      <w:t xml:space="preserve">Copyright (C) </w:t>
    </w:r>
    <w:r w:rsidRPr="2A1B82BD">
      <w:fldChar w:fldCharType="begin"/>
    </w:r>
    <w:r>
      <w:instrText xml:space="preserve"> DATE  \@ "yyyy"  \* MERGEFORMAT </w:instrText>
    </w:r>
    <w:r w:rsidRPr="2A1B82BD">
      <w:fldChar w:fldCharType="separate"/>
    </w:r>
    <w:r w:rsidR="002E320E">
      <w:rPr>
        <w:noProof/>
      </w:rPr>
      <w:t>2021</w:t>
    </w:r>
    <w:r w:rsidRPr="2A1B82BD">
      <w:fldChar w:fldCharType="end"/>
    </w:r>
    <w:r w:rsidRPr="00922262">
      <w:t xml:space="preserve">, </w:t>
    </w:r>
    <w:fldSimple w:instr=" DOCPROPERTY  Company  \* MERGEFORMAT ">
      <w:r>
        <w:t>SkyCity Entertainment Group</w:t>
      </w:r>
    </w:fldSimple>
    <w:r w:rsidRPr="00922262">
      <w:tab/>
      <w:t xml:space="preserve">Released: </w:t>
    </w:r>
    <w:fldSimple w:instr=" DOCPROPERTY  ReleaseDate  \* MERGEFORMAT ">
      <w:r>
        <w:t xml:space="preserve">  </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2"/>
      <w:gridCol w:w="3096"/>
    </w:tblGrid>
    <w:tr w:rsidR="00F473FF" w14:paraId="0827ED4A" w14:textId="77777777" w:rsidTr="00F473FF">
      <w:tc>
        <w:tcPr>
          <w:tcW w:w="3115" w:type="dxa"/>
        </w:tcPr>
        <w:p w14:paraId="3E8E7AFD" w14:textId="1BB02C4E" w:rsidR="00F473FF" w:rsidRPr="00F473FF" w:rsidRDefault="00F473FF" w:rsidP="00F473FF">
          <w:pPr>
            <w:rPr>
              <w:rFonts w:eastAsia="Century Gothic"/>
            </w:rPr>
          </w:pPr>
        </w:p>
      </w:tc>
      <w:tc>
        <w:tcPr>
          <w:tcW w:w="3112" w:type="dxa"/>
        </w:tcPr>
        <w:p w14:paraId="7B11017A" w14:textId="26DDA79A" w:rsidR="00F473FF" w:rsidRDefault="00F473FF" w:rsidP="00922262">
          <w:pPr>
            <w:pStyle w:val="Footer"/>
            <w:pBdr>
              <w:top w:val="none" w:sz="0" w:space="0" w:color="auto"/>
            </w:pBdr>
          </w:pPr>
          <w:r w:rsidRPr="3A17C6ED">
            <w:rPr>
              <w:rFonts w:eastAsia="Century Gothic" w:cs="Century Gothic"/>
            </w:rPr>
            <w:t xml:space="preserve">Copyright © </w:t>
          </w:r>
          <w:r w:rsidRPr="3A17C6ED">
            <w:fldChar w:fldCharType="begin"/>
          </w:r>
          <w:r w:rsidRPr="00BF7387">
            <w:instrText xml:space="preserve"> DATE  \@ "yyyy"  \* MERGEFORMAT </w:instrText>
          </w:r>
          <w:r w:rsidRPr="3A17C6ED">
            <w:fldChar w:fldCharType="separate"/>
          </w:r>
          <w:r w:rsidR="002E320E" w:rsidRPr="002E320E">
            <w:rPr>
              <w:rFonts w:eastAsia="Century Gothic" w:cs="Century Gothic"/>
              <w:noProof/>
            </w:rPr>
            <w:t>2021</w:t>
          </w:r>
          <w:r w:rsidRPr="3A17C6ED">
            <w:fldChar w:fldCharType="end"/>
          </w:r>
          <w:r w:rsidRPr="3A17C6ED">
            <w:rPr>
              <w:rFonts w:eastAsia="Century Gothic" w:cs="Century Gothic"/>
            </w:rPr>
            <w:t>,</w:t>
          </w:r>
          <w:r>
            <w:t xml:space="preserve"> </w:t>
          </w:r>
          <w:r w:rsidR="00F639A5">
            <w:t>Adrian Sullivan</w:t>
          </w:r>
        </w:p>
      </w:tc>
      <w:tc>
        <w:tcPr>
          <w:tcW w:w="3096" w:type="dxa"/>
        </w:tcPr>
        <w:p w14:paraId="5672AB71" w14:textId="693C017C" w:rsidR="00F473FF" w:rsidRDefault="00F473FF" w:rsidP="00F473FF">
          <w:pPr>
            <w:pStyle w:val="Footer"/>
            <w:pBdr>
              <w:top w:val="none" w:sz="0" w:space="0" w:color="auto"/>
            </w:pBdr>
            <w:jc w:val="right"/>
          </w:pPr>
          <w:r w:rsidRPr="23B96232">
            <w:rPr>
              <w:rFonts w:eastAsia="Century Gothic" w:cs="Century Gothic"/>
            </w:rPr>
            <w:t xml:space="preserve">Page </w:t>
          </w:r>
          <w:r w:rsidRPr="23B96232">
            <w:rPr>
              <w:rFonts w:eastAsia="Century Gothic" w:cs="Century Gothic"/>
            </w:rPr>
            <w:fldChar w:fldCharType="begin"/>
          </w:r>
          <w:r w:rsidRPr="00BF7387">
            <w:instrText xml:space="preserve"> PAGE </w:instrText>
          </w:r>
          <w:r w:rsidRPr="23B96232">
            <w:fldChar w:fldCharType="separate"/>
          </w:r>
          <w:r>
            <w:t>ii</w:t>
          </w:r>
          <w:r w:rsidRPr="23B96232">
            <w:rPr>
              <w:rFonts w:eastAsia="Century Gothic" w:cs="Century Gothic"/>
            </w:rPr>
            <w:fldChar w:fldCharType="end"/>
          </w:r>
        </w:p>
      </w:tc>
    </w:tr>
  </w:tbl>
  <w:p w14:paraId="37F22D69" w14:textId="77777777" w:rsidR="00155231" w:rsidRDefault="00155231" w:rsidP="00F473FF"/>
  <w:p w14:paraId="7FE6F708" w14:textId="334BB8A4" w:rsidR="00817690" w:rsidRPr="00BF7387" w:rsidRDefault="00817690" w:rsidP="00F473F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E315" w14:textId="77777777" w:rsidR="00817690" w:rsidRPr="00922262" w:rsidRDefault="00817690" w:rsidP="0058570F">
    <w:pPr>
      <w:pStyle w:val="Footer"/>
    </w:pPr>
    <w:r w:rsidRPr="00922262">
      <w:t xml:space="preserve">Page </w:t>
    </w:r>
    <w:r>
      <w:rPr>
        <w:noProof/>
      </w:rPr>
      <w:fldChar w:fldCharType="begin"/>
    </w:r>
    <w:r>
      <w:instrText xml:space="preserve"> PAGE </w:instrText>
    </w:r>
    <w:r>
      <w:fldChar w:fldCharType="separate"/>
    </w:r>
    <w:r w:rsidRPr="00922262">
      <w:rPr>
        <w:noProof/>
      </w:rPr>
      <w:t>32</w:t>
    </w:r>
    <w:r>
      <w:rPr>
        <w:noProof/>
      </w:rPr>
      <w:fldChar w:fldCharType="end"/>
    </w:r>
    <w:r w:rsidRPr="00922262">
      <w:t xml:space="preserve"> of </w:t>
    </w:r>
    <w:r>
      <w:rPr>
        <w:noProof/>
      </w:rPr>
      <w:fldChar w:fldCharType="begin"/>
    </w:r>
    <w:r>
      <w:rPr>
        <w:noProof/>
      </w:rPr>
      <w:instrText xml:space="preserve"> NUMPAGES   \* MERGEFORMAT </w:instrText>
    </w:r>
    <w:r>
      <w:rPr>
        <w:noProof/>
      </w:rPr>
      <w:fldChar w:fldCharType="separate"/>
    </w:r>
    <w:r>
      <w:rPr>
        <w:noProof/>
      </w:rPr>
      <w:t>58</w:t>
    </w:r>
    <w:r>
      <w:rPr>
        <w:noProof/>
      </w:rPr>
      <w:fldChar w:fldCharType="end"/>
    </w:r>
    <w:r w:rsidRPr="00922262">
      <w:tab/>
    </w:r>
    <w:r>
      <w:rPr>
        <w:noProof/>
      </w:rPr>
      <w:fldChar w:fldCharType="begin"/>
    </w:r>
    <w:r>
      <w:rPr>
        <w:noProof/>
      </w:rPr>
      <w:instrText xml:space="preserve"> FILENAME   \* MERGEFORMAT </w:instrText>
    </w:r>
    <w:r>
      <w:rPr>
        <w:noProof/>
      </w:rPr>
      <w:fldChar w:fldCharType="separate"/>
    </w:r>
    <w:r>
      <w:rPr>
        <w:noProof/>
      </w:rPr>
      <w:t>SQL 2017 Implementation Detailed Design v1.0 FINAL.docx</w:t>
    </w:r>
    <w:r>
      <w:rPr>
        <w:noProof/>
      </w:rPr>
      <w:fldChar w:fldCharType="end"/>
    </w:r>
    <w:r w:rsidRPr="00922262">
      <w:tab/>
      <w:t xml:space="preserve">Version </w:t>
    </w:r>
    <w:fldSimple w:instr=" DOCPROPERTY  Version  \* MERGEFORMAT ">
      <w:r>
        <w:t>1.0</w:t>
      </w:r>
    </w:fldSimple>
  </w:p>
  <w:p w14:paraId="3AC4684F" w14:textId="0318E0AE" w:rsidR="00817690" w:rsidRPr="00922262" w:rsidRDefault="00817690" w:rsidP="0058570F">
    <w:pPr>
      <w:pStyle w:val="Footer"/>
    </w:pPr>
    <w:r w:rsidRPr="00922262">
      <w:tab/>
      <w:t xml:space="preserve">Copyright (C) </w:t>
    </w:r>
    <w:r w:rsidRPr="2A1B82BD">
      <w:fldChar w:fldCharType="begin"/>
    </w:r>
    <w:r>
      <w:instrText xml:space="preserve"> DATE  \@ "yyyy"  \* MERGEFORMAT </w:instrText>
    </w:r>
    <w:r w:rsidRPr="2A1B82BD">
      <w:fldChar w:fldCharType="separate"/>
    </w:r>
    <w:r w:rsidR="002E320E">
      <w:rPr>
        <w:noProof/>
      </w:rPr>
      <w:t>2021</w:t>
    </w:r>
    <w:r w:rsidRPr="2A1B82BD">
      <w:fldChar w:fldCharType="end"/>
    </w:r>
    <w:r w:rsidRPr="00922262">
      <w:t xml:space="preserve">, </w:t>
    </w:r>
    <w:fldSimple w:instr=" DOCPROPERTY  Company  \* MERGEFORMAT ">
      <w:r>
        <w:t>SkyCity Entertainment Group</w:t>
      </w:r>
    </w:fldSimple>
    <w:r w:rsidRPr="00922262">
      <w:tab/>
      <w:t xml:space="preserve">Released: </w:t>
    </w:r>
    <w:fldSimple w:instr=" DOCPROPERTY  ReleaseDate  \* MERGEFORMAT ">
      <w:r>
        <w:t xml:space="preserve">  </w:t>
      </w:r>
    </w:fldSimple>
  </w:p>
  <w:p w14:paraId="006F6894" w14:textId="77777777" w:rsidR="00AF419E" w:rsidRDefault="00AF41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4EBA8" w14:textId="77777777" w:rsidR="007E7FDD" w:rsidRPr="00922262" w:rsidRDefault="007E7FDD" w:rsidP="00390B90">
      <w:pPr>
        <w:rPr>
          <w:sz w:val="19"/>
          <w:szCs w:val="19"/>
        </w:rPr>
      </w:pPr>
      <w:r w:rsidRPr="00922262">
        <w:rPr>
          <w:sz w:val="19"/>
          <w:szCs w:val="19"/>
        </w:rPr>
        <w:separator/>
      </w:r>
    </w:p>
  </w:footnote>
  <w:footnote w:type="continuationSeparator" w:id="0">
    <w:p w14:paraId="724EBCD4" w14:textId="77777777" w:rsidR="007E7FDD" w:rsidRPr="00922262" w:rsidRDefault="007E7FDD" w:rsidP="00390B90">
      <w:pPr>
        <w:rPr>
          <w:sz w:val="19"/>
          <w:szCs w:val="19"/>
        </w:rPr>
      </w:pPr>
      <w:r w:rsidRPr="00922262">
        <w:rPr>
          <w:sz w:val="19"/>
          <w:szCs w:val="19"/>
        </w:rPr>
        <w:continuationSeparator/>
      </w:r>
    </w:p>
  </w:footnote>
  <w:footnote w:type="continuationNotice" w:id="1">
    <w:p w14:paraId="42A7B4F0" w14:textId="77777777" w:rsidR="007E7FDD" w:rsidRDefault="007E7F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4C352" w14:textId="4CF11F1F" w:rsidR="00817690" w:rsidRPr="00922262" w:rsidRDefault="007E7FDD" w:rsidP="00F103A1">
    <w:pPr>
      <w:pStyle w:val="Header"/>
      <w:rPr>
        <w:rFonts w:ascii="Calibri" w:eastAsia="Calibri" w:hAnsi="Calibri" w:cs="Calibri"/>
        <w:sz w:val="19"/>
        <w:szCs w:val="19"/>
      </w:rPr>
    </w:pPr>
    <w:r>
      <w:rPr>
        <w:noProof/>
      </w:rPr>
      <w:pict w14:anchorId="5028EB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48438" o:spid="_x0000_s1027" type="#_x0000_t136" style="position:absolute;left:0;text-align:left;margin-left:0;margin-top:0;width:526.35pt;height:131.55pt;rotation:315;z-index:-251654656;mso-position-horizontal:center;mso-position-horizontal-relative:margin;mso-position-vertical:center;mso-position-vertical-relative:margin" o:allowincell="f" fillcolor="silver" stroked="f">
          <v:textpath style="font-family:&quot;Century Gothic&quot;;font-size:1pt" string="GroupBy"/>
          <w10:wrap anchorx="margin" anchory="margin"/>
        </v:shape>
      </w:pict>
    </w:r>
    <w:r w:rsidR="00817690" w:rsidRPr="00922262">
      <w:rPr>
        <w:rFonts w:cs="Calibri"/>
        <w:noProof/>
        <w:sz w:val="19"/>
        <w:szCs w:val="19"/>
        <w:lang w:val="en-NZ" w:eastAsia="en-NZ" w:bidi="ar-SA"/>
      </w:rPr>
      <w:drawing>
        <wp:inline distT="0" distB="0" distL="0" distR="0" wp14:anchorId="574A3CC5" wp14:editId="560A42C8">
          <wp:extent cx="720090" cy="378143"/>
          <wp:effectExtent l="19050" t="0" r="3810" b="0"/>
          <wp:docPr id="54" name="Picture 6" descr="SCEG-Logo-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G-Logo-Docs.png"/>
                  <pic:cNvPicPr/>
                </pic:nvPicPr>
                <pic:blipFill>
                  <a:blip r:embed="rId1"/>
                  <a:stretch>
                    <a:fillRect/>
                  </a:stretch>
                </pic:blipFill>
                <pic:spPr>
                  <a:xfrm>
                    <a:off x="0" y="0"/>
                    <a:ext cx="720090" cy="378143"/>
                  </a:xfrm>
                  <a:prstGeom prst="rect">
                    <a:avLst/>
                  </a:prstGeom>
                </pic:spPr>
              </pic:pic>
            </a:graphicData>
          </a:graphic>
        </wp:inline>
      </w:drawing>
    </w:r>
    <w:r w:rsidR="00817690" w:rsidRPr="00922262">
      <w:rPr>
        <w:rFonts w:cs="Calibri"/>
        <w:sz w:val="19"/>
        <w:szCs w:val="19"/>
      </w:rPr>
      <w:tab/>
    </w:r>
    <w:fldSimple w:instr=" TITLE   \* MERGEFORMAT ">
      <w:r w:rsidR="00817690">
        <w:t>Detailed Design</w:t>
      </w:r>
    </w:fldSimple>
    <w:r w:rsidR="00817690" w:rsidRPr="00922262">
      <w:rPr>
        <w:rFonts w:cs="Calibri"/>
        <w:sz w:val="19"/>
        <w:szCs w:val="19"/>
      </w:rPr>
      <w:tab/>
    </w:r>
    <w:fldSimple w:instr=" DOCPROPERTY  Project  \* MERGEFORMAT ">
      <w:r w:rsidR="00817690">
        <w:t>Point of Sale Replacement</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DE86E" w14:textId="71734221" w:rsidR="00817690" w:rsidRDefault="007E7FDD" w:rsidP="00B96C41">
    <w:pPr>
      <w:rPr>
        <w:sz w:val="19"/>
        <w:szCs w:val="19"/>
      </w:rPr>
    </w:pPr>
    <w:r>
      <w:rPr>
        <w:noProof/>
      </w:rPr>
      <w:pict w14:anchorId="0ECD34E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48439" o:spid="_x0000_s1028" type="#_x0000_t136" style="position:absolute;margin-left:0;margin-top:0;width:526.35pt;height:131.55pt;rotation:315;z-index:-251652608;mso-position-horizontal:center;mso-position-horizontal-relative:margin;mso-position-vertical:center;mso-position-vertical-relative:margin" o:allowincell="f" fillcolor="silver" stroked="f">
          <v:textpath style="font-family:&quot;Century Gothic&quot;;font-size:1pt" string="GroupBy"/>
          <w10:wrap anchorx="margin" anchory="margin"/>
        </v:shape>
      </w:pict>
    </w:r>
    <w:r w:rsidR="00817690" w:rsidRPr="00922262">
      <w:rPr>
        <w:sz w:val="19"/>
        <w:szCs w:val="19"/>
      </w:rPr>
      <w:tab/>
    </w:r>
    <w:r w:rsidR="00817690" w:rsidRPr="00922262">
      <w:rPr>
        <w:sz w:val="19"/>
        <w:szCs w:val="19"/>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10"/>
      <w:gridCol w:w="3210"/>
    </w:tblGrid>
    <w:tr w:rsidR="0033133D" w14:paraId="205FD0C1" w14:textId="77777777" w:rsidTr="0033133D">
      <w:tc>
        <w:tcPr>
          <w:tcW w:w="3209" w:type="dxa"/>
          <w:vAlign w:val="center"/>
        </w:tcPr>
        <w:p w14:paraId="05DC7649" w14:textId="0242933D" w:rsidR="0033133D" w:rsidRDefault="0075222A" w:rsidP="0033133D">
          <w:pPr>
            <w:jc w:val="center"/>
            <w:rPr>
              <w:sz w:val="19"/>
              <w:szCs w:val="19"/>
            </w:rPr>
          </w:pPr>
          <w:fldSimple w:instr=" DOCPROPERTY  Project  \* MERGEFORMAT ">
            <w:r w:rsidR="0033133D">
              <w:t xml:space="preserve"> SQL Upgrade</w:t>
            </w:r>
          </w:fldSimple>
        </w:p>
      </w:tc>
      <w:tc>
        <w:tcPr>
          <w:tcW w:w="3210" w:type="dxa"/>
          <w:vAlign w:val="center"/>
        </w:tcPr>
        <w:p w14:paraId="75B28FEE" w14:textId="77B4F541" w:rsidR="0033133D" w:rsidRDefault="0075222A" w:rsidP="0033133D">
          <w:pPr>
            <w:jc w:val="center"/>
            <w:rPr>
              <w:sz w:val="19"/>
              <w:szCs w:val="19"/>
            </w:rPr>
          </w:pPr>
          <w:fldSimple w:instr=" TITLE   \* MERGEFORMAT ">
            <w:r w:rsidR="0033133D">
              <w:t>SQL Detailed Design</w:t>
            </w:r>
          </w:fldSimple>
        </w:p>
      </w:tc>
      <w:tc>
        <w:tcPr>
          <w:tcW w:w="3210" w:type="dxa"/>
          <w:vAlign w:val="center"/>
        </w:tcPr>
        <w:p w14:paraId="5E488D41" w14:textId="5742A1C0" w:rsidR="0033133D" w:rsidRDefault="0033133D" w:rsidP="0033133D">
          <w:pPr>
            <w:jc w:val="center"/>
            <w:rPr>
              <w:sz w:val="19"/>
              <w:szCs w:val="19"/>
            </w:rPr>
          </w:pPr>
          <w:r>
            <w:rPr>
              <w:noProof/>
            </w:rPr>
            <w:drawing>
              <wp:inline distT="0" distB="0" distL="0" distR="0" wp14:anchorId="4BCCC3D8" wp14:editId="68E99C7F">
                <wp:extent cx="1343025" cy="44196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32709" b="34374"/>
                        <a:stretch/>
                      </pic:blipFill>
                      <pic:spPr bwMode="auto">
                        <a:xfrm>
                          <a:off x="0" y="0"/>
                          <a:ext cx="1343025" cy="44196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9EAD2B6" w14:textId="77777777" w:rsidR="0033133D" w:rsidRPr="00922262" w:rsidRDefault="0033133D" w:rsidP="00B96C41">
    <w:pPr>
      <w:rPr>
        <w:sz w:val="19"/>
        <w:szCs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FC461" w14:textId="1F721567" w:rsidR="00ED1EAB" w:rsidRDefault="007E7FDD">
    <w:pPr>
      <w:pStyle w:val="Header"/>
    </w:pPr>
    <w:r>
      <w:rPr>
        <w:noProof/>
      </w:rPr>
      <w:pict w14:anchorId="6C15E7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48437" o:spid="_x0000_s1026" type="#_x0000_t136" style="position:absolute;left:0;text-align:left;margin-left:0;margin-top:0;width:526.35pt;height:131.55pt;rotation:315;z-index:-251656704;mso-position-horizontal:center;mso-position-horizontal-relative:margin;mso-position-vertical:center;mso-position-vertical-relative:margin" o:allowincell="f" fillcolor="silver" stroked="f">
          <v:textpath style="font-family:&quot;Century Gothic&quot;;font-size:1pt" string="GroupB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E94EA" w14:textId="3E84FB6B" w:rsidR="00ED1EAB" w:rsidRDefault="007E7FDD">
    <w:pPr>
      <w:pStyle w:val="Header"/>
    </w:pPr>
    <w:r>
      <w:rPr>
        <w:noProof/>
      </w:rPr>
      <w:pict w14:anchorId="36D904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48441" o:spid="_x0000_s1030" type="#_x0000_t136" style="position:absolute;left:0;text-align:left;margin-left:0;margin-top:0;width:526.35pt;height:131.55pt;rotation:315;z-index:-251648512;mso-position-horizontal:center;mso-position-horizontal-relative:margin;mso-position-vertical:center;mso-position-vertical-relative:margin" o:allowincell="f" fillcolor="silver" stroked="f">
          <v:textpath style="font-family:&quot;Century Gothic&quot;;font-size:1pt" string="GroupB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57"/>
      <w:gridCol w:w="3747"/>
      <w:gridCol w:w="2552"/>
    </w:tblGrid>
    <w:tr w:rsidR="00AA0475" w14:paraId="43181CD0" w14:textId="77777777" w:rsidTr="0090561E">
      <w:tc>
        <w:tcPr>
          <w:tcW w:w="3057" w:type="dxa"/>
          <w:vAlign w:val="center"/>
        </w:tcPr>
        <w:p w14:paraId="3E3BACD9" w14:textId="25D696DC" w:rsidR="00847C62" w:rsidRPr="00AE14E0" w:rsidRDefault="00AE14E0" w:rsidP="00AE14E0">
          <w:pPr>
            <w:jc w:val="center"/>
            <w:rPr>
              <w:rFonts w:eastAsia="Century Gothic"/>
            </w:rPr>
          </w:pPr>
          <w:r w:rsidRPr="00AE14E0">
            <w:rPr>
              <w:rFonts w:eastAsia="Century Gothic"/>
            </w:rPr>
            <w:fldChar w:fldCharType="begin"/>
          </w:r>
          <w:r w:rsidRPr="00AE14E0">
            <w:rPr>
              <w:rFonts w:eastAsia="Century Gothic"/>
            </w:rPr>
            <w:instrText xml:space="preserve"> DOCPROPERTY  Project  \* MERGEFORMAT </w:instrText>
          </w:r>
          <w:r w:rsidRPr="00AE14E0">
            <w:rPr>
              <w:rFonts w:eastAsia="Century Gothic"/>
            </w:rPr>
            <w:fldChar w:fldCharType="separate"/>
          </w:r>
          <w:r>
            <w:rPr>
              <w:rFonts w:eastAsia="Century Gothic"/>
            </w:rPr>
            <w:t xml:space="preserve"> SQL Upgrade</w:t>
          </w:r>
          <w:r w:rsidRPr="00AE14E0">
            <w:rPr>
              <w:rFonts w:eastAsia="Century Gothic"/>
              <w:lang w:val="en-AU"/>
            </w:rPr>
            <w:fldChar w:fldCharType="end"/>
          </w:r>
        </w:p>
      </w:tc>
      <w:tc>
        <w:tcPr>
          <w:tcW w:w="3747" w:type="dxa"/>
          <w:vAlign w:val="center"/>
        </w:tcPr>
        <w:p w14:paraId="1262DF8B" w14:textId="0F38FF80" w:rsidR="00B53159" w:rsidRPr="00B53159" w:rsidRDefault="00AE14E0" w:rsidP="00B53159">
          <w:pPr>
            <w:jc w:val="center"/>
            <w:rPr>
              <w:rFonts w:eastAsia="Century Gothic"/>
            </w:rPr>
          </w:pPr>
          <w:r w:rsidRPr="00AE14E0">
            <w:rPr>
              <w:rFonts w:eastAsia="Century Gothic"/>
            </w:rPr>
            <w:fldChar w:fldCharType="begin"/>
          </w:r>
          <w:r w:rsidRPr="00AE14E0">
            <w:rPr>
              <w:rFonts w:eastAsia="Century Gothic"/>
            </w:rPr>
            <w:instrText xml:space="preserve"> TITLE   \* MERGEFORMAT </w:instrText>
          </w:r>
          <w:r w:rsidRPr="00AE14E0">
            <w:rPr>
              <w:rFonts w:eastAsia="Century Gothic"/>
            </w:rPr>
            <w:fldChar w:fldCharType="separate"/>
          </w:r>
          <w:r w:rsidR="00244CEB">
            <w:rPr>
              <w:rFonts w:eastAsia="Century Gothic"/>
            </w:rPr>
            <w:t>SQL Detailed Design 786</w:t>
          </w:r>
          <w:r w:rsidRPr="00AE14E0">
            <w:rPr>
              <w:rFonts w:eastAsia="Century Gothic"/>
            </w:rPr>
            <w:fldChar w:fldCharType="end"/>
          </w:r>
        </w:p>
      </w:tc>
      <w:tc>
        <w:tcPr>
          <w:tcW w:w="2552" w:type="dxa"/>
          <w:vAlign w:val="center"/>
        </w:tcPr>
        <w:p w14:paraId="7626A1BF" w14:textId="1A7EDFDA" w:rsidR="00847C62" w:rsidRDefault="00ED1EAB" w:rsidP="0090561E">
          <w:pPr>
            <w:pStyle w:val="Header"/>
            <w:pBdr>
              <w:bottom w:val="none" w:sz="0" w:space="0" w:color="auto"/>
            </w:pBdr>
            <w:jc w:val="left"/>
            <w:rPr>
              <w:rFonts w:eastAsia="Century Gothic" w:cs="Century Gothic"/>
              <w:sz w:val="16"/>
            </w:rPr>
          </w:pPr>
          <w:r w:rsidRPr="00ED1EAB">
            <w:rPr>
              <w:rFonts w:eastAsia="Century Gothic" w:cs="Century Gothic"/>
              <w:noProof/>
              <w:sz w:val="16"/>
            </w:rPr>
            <w:drawing>
              <wp:inline distT="0" distB="0" distL="0" distR="0" wp14:anchorId="7D2F31F6" wp14:editId="169CA447">
                <wp:extent cx="1483360" cy="3384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83360" cy="338455"/>
                        </a:xfrm>
                        <a:prstGeom prst="rect">
                          <a:avLst/>
                        </a:prstGeom>
                      </pic:spPr>
                    </pic:pic>
                  </a:graphicData>
                </a:graphic>
              </wp:inline>
            </w:drawing>
          </w:r>
        </w:p>
      </w:tc>
    </w:tr>
  </w:tbl>
  <w:p w14:paraId="43EC5E4D" w14:textId="5AE4C4D9" w:rsidR="00817690" w:rsidRPr="006A3A7E" w:rsidRDefault="007E7FDD" w:rsidP="00AE14E0">
    <w:pPr>
      <w:rPr>
        <w:rFonts w:eastAsia="Century Gothic"/>
      </w:rPr>
    </w:pPr>
    <w:r>
      <w:rPr>
        <w:noProof/>
      </w:rPr>
      <w:pict w14:anchorId="642D1C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48442" o:spid="_x0000_s1031" type="#_x0000_t136" style="position:absolute;margin-left:0;margin-top:0;width:526.35pt;height:131.55pt;rotation:315;z-index:-251646464;mso-position-horizontal:center;mso-position-horizontal-relative:margin;mso-position-vertical:center;mso-position-vertical-relative:margin" o:allowincell="f" fillcolor="silver" stroked="f">
          <v:textpath style="font-family:&quot;Century Gothic&quot;;font-size:1pt" string="GroupB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791BC" w14:textId="3BD5622E" w:rsidR="00ED1EAB" w:rsidRDefault="007E7FDD">
    <w:pPr>
      <w:pStyle w:val="Header"/>
    </w:pPr>
    <w:r>
      <w:rPr>
        <w:noProof/>
      </w:rPr>
      <w:pict w14:anchorId="59CA2A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48440" o:spid="_x0000_s1029" type="#_x0000_t136" style="position:absolute;left:0;text-align:left;margin-left:0;margin-top:0;width:526.35pt;height:131.55pt;rotation:315;z-index:-251650560;mso-position-horizontal:center;mso-position-horizontal-relative:margin;mso-position-vertical:center;mso-position-vertical-relative:margin" o:allowincell="f" fillcolor="silver" stroked="f">
          <v:textpath style="font-family:&quot;Century Gothic&quot;;font-size:1pt" string="GroupB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621F" w14:textId="61E521E6" w:rsidR="00817690" w:rsidRPr="00922262" w:rsidRDefault="007E7FDD" w:rsidP="0058570F">
    <w:pPr>
      <w:pStyle w:val="Header"/>
      <w:rPr>
        <w:rFonts w:ascii="Calibri" w:eastAsia="Calibri" w:hAnsi="Calibri" w:cs="Calibri"/>
        <w:sz w:val="19"/>
        <w:szCs w:val="19"/>
      </w:rPr>
    </w:pPr>
    <w:r>
      <w:rPr>
        <w:noProof/>
      </w:rPr>
      <w:pict w14:anchorId="35037D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48444" o:spid="_x0000_s1033" type="#_x0000_t136" style="position:absolute;left:0;text-align:left;margin-left:0;margin-top:0;width:526.35pt;height:131.55pt;rotation:315;z-index:-251642368;mso-position-horizontal:center;mso-position-horizontal-relative:margin;mso-position-vertical:center;mso-position-vertical-relative:margin" o:allowincell="f" fillcolor="silver" stroked="f">
          <v:textpath style="font-family:&quot;Century Gothic&quot;;font-size:1pt" string="GroupBy"/>
          <w10:wrap anchorx="margin" anchory="margin"/>
        </v:shape>
      </w:pict>
    </w:r>
    <w:r w:rsidR="00817690" w:rsidRPr="00922262">
      <w:rPr>
        <w:noProof/>
        <w:sz w:val="19"/>
        <w:szCs w:val="19"/>
        <w:lang w:eastAsia="en-NZ" w:bidi="ar-SA"/>
      </w:rPr>
      <w:t xml:space="preserve"> </w:t>
    </w:r>
    <w:r w:rsidR="00817690" w:rsidRPr="00922262">
      <w:rPr>
        <w:rFonts w:cs="Calibri"/>
        <w:noProof/>
        <w:sz w:val="19"/>
        <w:szCs w:val="19"/>
        <w:lang w:val="en-NZ" w:eastAsia="en-NZ" w:bidi="ar-SA"/>
      </w:rPr>
      <w:drawing>
        <wp:inline distT="0" distB="0" distL="0" distR="0" wp14:anchorId="21F80F19" wp14:editId="4467F5BE">
          <wp:extent cx="923925" cy="590550"/>
          <wp:effectExtent l="19050" t="0" r="9525" b="0"/>
          <wp:docPr id="15" name="Picture 2" descr="sc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g"/>
                  <pic:cNvPicPr>
                    <a:picLocks noChangeAspect="1" noChangeArrowheads="1"/>
                  </pic:cNvPicPr>
                </pic:nvPicPr>
                <pic:blipFill>
                  <a:blip r:embed="rId1"/>
                  <a:srcRect/>
                  <a:stretch>
                    <a:fillRect/>
                  </a:stretch>
                </pic:blipFill>
                <pic:spPr bwMode="auto">
                  <a:xfrm>
                    <a:off x="0" y="0"/>
                    <a:ext cx="923925" cy="590550"/>
                  </a:xfrm>
                  <a:prstGeom prst="rect">
                    <a:avLst/>
                  </a:prstGeom>
                  <a:noFill/>
                  <a:ln w="9525">
                    <a:noFill/>
                    <a:miter lim="800000"/>
                    <a:headEnd/>
                    <a:tailEnd/>
                  </a:ln>
                </pic:spPr>
              </pic:pic>
            </a:graphicData>
          </a:graphic>
        </wp:inline>
      </w:drawing>
    </w:r>
    <w:r w:rsidR="00817690" w:rsidRPr="00922262">
      <w:rPr>
        <w:rFonts w:cs="Calibri"/>
        <w:sz w:val="19"/>
        <w:szCs w:val="19"/>
      </w:rPr>
      <w:tab/>
    </w:r>
    <w:fldSimple w:instr=" TITLE   \* MERGEFORMAT ">
      <w:r w:rsidR="00817690">
        <w:t>Detailed Design</w:t>
      </w:r>
    </w:fldSimple>
    <w:r w:rsidR="00817690" w:rsidRPr="00922262">
      <w:rPr>
        <w:rFonts w:cs="Calibri"/>
        <w:sz w:val="19"/>
        <w:szCs w:val="19"/>
      </w:rPr>
      <w:tab/>
    </w:r>
    <w:fldSimple w:instr=" DOCPROPERTY  Project  \* MERGEFORMAT ">
      <w:r w:rsidR="00817690">
        <w:t>Point of Sale Replacement</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4963" w14:textId="09E2413A" w:rsidR="00ED1EAB" w:rsidRDefault="007E7FDD">
    <w:pPr>
      <w:pStyle w:val="Header"/>
    </w:pPr>
    <w:r>
      <w:rPr>
        <w:noProof/>
      </w:rPr>
      <w:pict w14:anchorId="429930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48445" o:spid="_x0000_s1034" type="#_x0000_t136" style="position:absolute;left:0;text-align:left;margin-left:0;margin-top:0;width:526.35pt;height:131.55pt;rotation:315;z-index:-251640320;mso-position-horizontal:center;mso-position-horizontal-relative:margin;mso-position-vertical:center;mso-position-vertical-relative:margin" o:allowincell="f" fillcolor="silver" stroked="f">
          <v:textpath style="font-family:&quot;Century Gothic&quot;;font-size:1pt" string="GroupB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81D3" w14:textId="09C6B3E5" w:rsidR="00ED1EAB" w:rsidRDefault="007E7FDD">
    <w:pPr>
      <w:pStyle w:val="Header"/>
    </w:pPr>
    <w:r>
      <w:rPr>
        <w:noProof/>
      </w:rPr>
      <w:pict w14:anchorId="469CD5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48443" o:spid="_x0000_s1032" type="#_x0000_t136" style="position:absolute;left:0;text-align:left;margin-left:0;margin-top:0;width:526.35pt;height:131.55pt;rotation:315;z-index:-251644416;mso-position-horizontal:center;mso-position-horizontal-relative:margin;mso-position-vertical:center;mso-position-vertical-relative:margin" o:allowincell="f" fillcolor="silver" stroked="f">
          <v:textpath style="font-family:&quot;Century Gothic&quot;;font-size:1pt" string="GroupB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654E7F0"/>
    <w:lvl w:ilvl="0">
      <w:start w:val="1"/>
      <w:numFmt w:val="decimal"/>
      <w:lvlText w:val="%1."/>
      <w:legacy w:legacy="1" w:legacySpace="144" w:legacyIndent="0"/>
      <w:lvlJc w:val="left"/>
      <w:rPr>
        <w:rFonts w:asciiTheme="minorHAnsi" w:hAnsiTheme="minorHAnsi" w:hint="default"/>
        <w:sz w:val="36"/>
        <w:szCs w:val="36"/>
      </w:rPr>
    </w:lvl>
    <w:lvl w:ilvl="1">
      <w:start w:val="1"/>
      <w:numFmt w:val="decimal"/>
      <w:lvlText w:val="%1.%2"/>
      <w:legacy w:legacy="1" w:legacySpace="144" w:legacyIndent="0"/>
      <w:lvlJc w:val="left"/>
      <w:rPr>
        <w:rFonts w:cs="Times New Roman"/>
        <w:b/>
        <w:bCs/>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egacy w:legacy="1" w:legacySpace="144" w:legacyIndent="0"/>
      <w:lvlJc w:val="left"/>
      <w:rPr>
        <w:sz w:val="28"/>
        <w:szCs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27532F"/>
    <w:multiLevelType w:val="hybridMultilevel"/>
    <w:tmpl w:val="0EFE91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5EA2051"/>
    <w:multiLevelType w:val="multilevel"/>
    <w:tmpl w:val="7BD2A676"/>
    <w:styleLink w:val="ParagraphListnums"/>
    <w:lvl w:ilvl="0">
      <w:start w:val="1"/>
      <w:numFmt w:val="decimal"/>
      <w:pStyle w:val="ListNumber"/>
      <w:lvlText w:val="%1."/>
      <w:lvlJc w:val="left"/>
      <w:pPr>
        <w:tabs>
          <w:tab w:val="num" w:pos="1276"/>
        </w:tabs>
        <w:ind w:left="1276" w:hanging="369"/>
      </w:pPr>
      <w:rPr>
        <w:rFonts w:hint="default"/>
        <w:b w:val="0"/>
        <w:i w:val="0"/>
        <w:color w:val="auto"/>
      </w:rPr>
    </w:lvl>
    <w:lvl w:ilvl="1">
      <w:start w:val="1"/>
      <w:numFmt w:val="lowerLetter"/>
      <w:pStyle w:val="ListNumber2"/>
      <w:lvlText w:val="%2)"/>
      <w:lvlJc w:val="left"/>
      <w:pPr>
        <w:tabs>
          <w:tab w:val="num" w:pos="1645"/>
        </w:tabs>
        <w:ind w:left="1645" w:hanging="369"/>
      </w:pPr>
      <w:rPr>
        <w:rFonts w:hint="default"/>
        <w:color w:val="auto"/>
      </w:rPr>
    </w:lvl>
    <w:lvl w:ilvl="2">
      <w:start w:val="1"/>
      <w:numFmt w:val="lowerRoman"/>
      <w:pStyle w:val="ListNumber3"/>
      <w:lvlText w:val="(%3)"/>
      <w:lvlJc w:val="left"/>
      <w:pPr>
        <w:tabs>
          <w:tab w:val="num" w:pos="2014"/>
        </w:tabs>
        <w:ind w:left="2014" w:hanging="369"/>
      </w:pPr>
      <w:rPr>
        <w:rFonts w:hint="default"/>
        <w:color w:val="auto"/>
      </w:rPr>
    </w:lvl>
    <w:lvl w:ilvl="3">
      <w:start w:val="1"/>
      <w:numFmt w:val="decimal"/>
      <w:pStyle w:val="ListNumber4"/>
      <w:lvlText w:val="(%4)"/>
      <w:lvlJc w:val="left"/>
      <w:pPr>
        <w:tabs>
          <w:tab w:val="num" w:pos="2383"/>
        </w:tabs>
        <w:ind w:left="2383" w:hanging="369"/>
      </w:pPr>
      <w:rPr>
        <w:rFonts w:hint="default"/>
        <w:color w:val="auto"/>
      </w:rPr>
    </w:lvl>
    <w:lvl w:ilvl="4">
      <w:start w:val="1"/>
      <w:numFmt w:val="lowerLetter"/>
      <w:pStyle w:val="ListNumber5"/>
      <w:lvlText w:val="(%5)"/>
      <w:lvlJc w:val="left"/>
      <w:pPr>
        <w:tabs>
          <w:tab w:val="num" w:pos="2752"/>
        </w:tabs>
        <w:ind w:left="2752" w:hanging="369"/>
      </w:pPr>
      <w:rPr>
        <w:rFonts w:hint="default"/>
        <w:color w:val="auto"/>
      </w:rPr>
    </w:lvl>
    <w:lvl w:ilvl="5">
      <w:start w:val="1"/>
      <w:numFmt w:val="none"/>
      <w:lvlText w:val=""/>
      <w:lvlJc w:val="left"/>
      <w:pPr>
        <w:tabs>
          <w:tab w:val="num" w:pos="3121"/>
        </w:tabs>
        <w:ind w:left="3121" w:hanging="369"/>
      </w:pPr>
      <w:rPr>
        <w:rFonts w:hint="default"/>
      </w:rPr>
    </w:lvl>
    <w:lvl w:ilvl="6">
      <w:start w:val="1"/>
      <w:numFmt w:val="none"/>
      <w:lvlText w:val="%7"/>
      <w:lvlJc w:val="left"/>
      <w:pPr>
        <w:tabs>
          <w:tab w:val="num" w:pos="3490"/>
        </w:tabs>
        <w:ind w:left="3490" w:hanging="369"/>
      </w:pPr>
      <w:rPr>
        <w:rFonts w:hint="default"/>
      </w:rPr>
    </w:lvl>
    <w:lvl w:ilvl="7">
      <w:start w:val="1"/>
      <w:numFmt w:val="none"/>
      <w:lvlText w:val="%8"/>
      <w:lvlJc w:val="left"/>
      <w:pPr>
        <w:tabs>
          <w:tab w:val="num" w:pos="3859"/>
        </w:tabs>
        <w:ind w:left="3859" w:hanging="369"/>
      </w:pPr>
      <w:rPr>
        <w:rFonts w:hint="default"/>
      </w:rPr>
    </w:lvl>
    <w:lvl w:ilvl="8">
      <w:start w:val="1"/>
      <w:numFmt w:val="none"/>
      <w:lvlText w:val="%9"/>
      <w:lvlJc w:val="left"/>
      <w:pPr>
        <w:tabs>
          <w:tab w:val="num" w:pos="4228"/>
        </w:tabs>
        <w:ind w:left="4228" w:hanging="369"/>
      </w:pPr>
      <w:rPr>
        <w:rFonts w:hint="default"/>
      </w:rPr>
    </w:lvl>
  </w:abstractNum>
  <w:abstractNum w:abstractNumId="3" w15:restartNumberingAfterBreak="0">
    <w:nsid w:val="0A7B31B8"/>
    <w:multiLevelType w:val="hybridMultilevel"/>
    <w:tmpl w:val="49D6195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5953C66"/>
    <w:multiLevelType w:val="hybridMultilevel"/>
    <w:tmpl w:val="8820BC08"/>
    <w:lvl w:ilvl="0" w:tplc="2082615A">
      <w:start w:val="1"/>
      <w:numFmt w:val="bullet"/>
      <w:lvlText w:val="-"/>
      <w:lvlJc w:val="left"/>
      <w:pPr>
        <w:ind w:left="304" w:hanging="106"/>
      </w:pPr>
      <w:rPr>
        <w:rFonts w:ascii="Calibri" w:eastAsia="Calibri" w:hAnsi="Calibri" w:cs="Times New Roman" w:hint="default"/>
        <w:color w:val="585858"/>
        <w:w w:val="99"/>
        <w:sz w:val="20"/>
        <w:szCs w:val="20"/>
      </w:rPr>
    </w:lvl>
    <w:lvl w:ilvl="1" w:tplc="40DEFF9C">
      <w:start w:val="1"/>
      <w:numFmt w:val="bullet"/>
      <w:lvlText w:val=""/>
      <w:lvlJc w:val="left"/>
      <w:pPr>
        <w:ind w:left="918" w:hanging="360"/>
      </w:pPr>
      <w:rPr>
        <w:rFonts w:ascii="Symbol" w:eastAsia="Symbol" w:hAnsi="Symbol" w:hint="default"/>
        <w:color w:val="585858"/>
        <w:w w:val="99"/>
        <w:sz w:val="20"/>
        <w:szCs w:val="20"/>
      </w:rPr>
    </w:lvl>
    <w:lvl w:ilvl="2" w:tplc="B9245296">
      <w:start w:val="1"/>
      <w:numFmt w:val="bullet"/>
      <w:lvlText w:val="o"/>
      <w:lvlJc w:val="left"/>
      <w:pPr>
        <w:ind w:left="1638" w:hanging="360"/>
      </w:pPr>
      <w:rPr>
        <w:rFonts w:ascii="Courier New" w:eastAsia="Courier New" w:hAnsi="Courier New" w:cs="Times New Roman" w:hint="default"/>
        <w:color w:val="585858"/>
        <w:w w:val="99"/>
        <w:sz w:val="20"/>
        <w:szCs w:val="20"/>
      </w:rPr>
    </w:lvl>
    <w:lvl w:ilvl="3" w:tplc="B644F48C">
      <w:start w:val="1"/>
      <w:numFmt w:val="bullet"/>
      <w:lvlText w:val="•"/>
      <w:lvlJc w:val="left"/>
      <w:pPr>
        <w:ind w:left="2647" w:hanging="360"/>
      </w:pPr>
    </w:lvl>
    <w:lvl w:ilvl="4" w:tplc="2730E714">
      <w:start w:val="1"/>
      <w:numFmt w:val="bullet"/>
      <w:lvlText w:val="•"/>
      <w:lvlJc w:val="left"/>
      <w:pPr>
        <w:ind w:left="3655" w:hanging="360"/>
      </w:pPr>
    </w:lvl>
    <w:lvl w:ilvl="5" w:tplc="92508E0A">
      <w:start w:val="1"/>
      <w:numFmt w:val="bullet"/>
      <w:lvlText w:val="•"/>
      <w:lvlJc w:val="left"/>
      <w:pPr>
        <w:ind w:left="4664" w:hanging="360"/>
      </w:pPr>
    </w:lvl>
    <w:lvl w:ilvl="6" w:tplc="875EB882">
      <w:start w:val="1"/>
      <w:numFmt w:val="bullet"/>
      <w:lvlText w:val="•"/>
      <w:lvlJc w:val="left"/>
      <w:pPr>
        <w:ind w:left="5672" w:hanging="360"/>
      </w:pPr>
    </w:lvl>
    <w:lvl w:ilvl="7" w:tplc="D82A5366">
      <w:start w:val="1"/>
      <w:numFmt w:val="bullet"/>
      <w:lvlText w:val="•"/>
      <w:lvlJc w:val="left"/>
      <w:pPr>
        <w:ind w:left="6681" w:hanging="360"/>
      </w:pPr>
    </w:lvl>
    <w:lvl w:ilvl="8" w:tplc="C82E4932">
      <w:start w:val="1"/>
      <w:numFmt w:val="bullet"/>
      <w:lvlText w:val="•"/>
      <w:lvlJc w:val="left"/>
      <w:pPr>
        <w:ind w:left="7689" w:hanging="360"/>
      </w:pPr>
    </w:lvl>
  </w:abstractNum>
  <w:abstractNum w:abstractNumId="5" w15:restartNumberingAfterBreak="0">
    <w:nsid w:val="20687C75"/>
    <w:multiLevelType w:val="hybridMultilevel"/>
    <w:tmpl w:val="4078AC1A"/>
    <w:lvl w:ilvl="0" w:tplc="14090001">
      <w:start w:val="1"/>
      <w:numFmt w:val="bullet"/>
      <w:pStyle w:val="NoteBullet"/>
      <w:lvlText w:val=""/>
      <w:lvlJc w:val="left"/>
      <w:pPr>
        <w:ind w:left="1381" w:hanging="360"/>
      </w:pPr>
      <w:rPr>
        <w:rFonts w:ascii="Symbol" w:hAnsi="Symbol" w:hint="default"/>
      </w:rPr>
    </w:lvl>
    <w:lvl w:ilvl="1" w:tplc="14090003" w:tentative="1">
      <w:start w:val="1"/>
      <w:numFmt w:val="bullet"/>
      <w:lvlText w:val="o"/>
      <w:lvlJc w:val="left"/>
      <w:pPr>
        <w:ind w:left="2101" w:hanging="360"/>
      </w:pPr>
      <w:rPr>
        <w:rFonts w:ascii="Courier New" w:hAnsi="Courier New" w:cs="Courier New" w:hint="default"/>
      </w:rPr>
    </w:lvl>
    <w:lvl w:ilvl="2" w:tplc="14090005" w:tentative="1">
      <w:start w:val="1"/>
      <w:numFmt w:val="bullet"/>
      <w:lvlText w:val=""/>
      <w:lvlJc w:val="left"/>
      <w:pPr>
        <w:ind w:left="2821" w:hanging="360"/>
      </w:pPr>
      <w:rPr>
        <w:rFonts w:ascii="Wingdings" w:hAnsi="Wingdings" w:hint="default"/>
      </w:rPr>
    </w:lvl>
    <w:lvl w:ilvl="3" w:tplc="14090001" w:tentative="1">
      <w:start w:val="1"/>
      <w:numFmt w:val="bullet"/>
      <w:lvlText w:val=""/>
      <w:lvlJc w:val="left"/>
      <w:pPr>
        <w:ind w:left="3541" w:hanging="360"/>
      </w:pPr>
      <w:rPr>
        <w:rFonts w:ascii="Symbol" w:hAnsi="Symbol" w:hint="default"/>
      </w:rPr>
    </w:lvl>
    <w:lvl w:ilvl="4" w:tplc="14090003" w:tentative="1">
      <w:start w:val="1"/>
      <w:numFmt w:val="bullet"/>
      <w:lvlText w:val="o"/>
      <w:lvlJc w:val="left"/>
      <w:pPr>
        <w:ind w:left="4261" w:hanging="360"/>
      </w:pPr>
      <w:rPr>
        <w:rFonts w:ascii="Courier New" w:hAnsi="Courier New" w:cs="Courier New" w:hint="default"/>
      </w:rPr>
    </w:lvl>
    <w:lvl w:ilvl="5" w:tplc="14090005" w:tentative="1">
      <w:start w:val="1"/>
      <w:numFmt w:val="bullet"/>
      <w:lvlText w:val=""/>
      <w:lvlJc w:val="left"/>
      <w:pPr>
        <w:ind w:left="4981" w:hanging="360"/>
      </w:pPr>
      <w:rPr>
        <w:rFonts w:ascii="Wingdings" w:hAnsi="Wingdings" w:hint="default"/>
      </w:rPr>
    </w:lvl>
    <w:lvl w:ilvl="6" w:tplc="14090001" w:tentative="1">
      <w:start w:val="1"/>
      <w:numFmt w:val="bullet"/>
      <w:lvlText w:val=""/>
      <w:lvlJc w:val="left"/>
      <w:pPr>
        <w:ind w:left="5701" w:hanging="360"/>
      </w:pPr>
      <w:rPr>
        <w:rFonts w:ascii="Symbol" w:hAnsi="Symbol" w:hint="default"/>
      </w:rPr>
    </w:lvl>
    <w:lvl w:ilvl="7" w:tplc="14090003" w:tentative="1">
      <w:start w:val="1"/>
      <w:numFmt w:val="bullet"/>
      <w:lvlText w:val="o"/>
      <w:lvlJc w:val="left"/>
      <w:pPr>
        <w:ind w:left="6421" w:hanging="360"/>
      </w:pPr>
      <w:rPr>
        <w:rFonts w:ascii="Courier New" w:hAnsi="Courier New" w:cs="Courier New" w:hint="default"/>
      </w:rPr>
    </w:lvl>
    <w:lvl w:ilvl="8" w:tplc="14090005" w:tentative="1">
      <w:start w:val="1"/>
      <w:numFmt w:val="bullet"/>
      <w:lvlText w:val=""/>
      <w:lvlJc w:val="left"/>
      <w:pPr>
        <w:ind w:left="7141" w:hanging="360"/>
      </w:pPr>
      <w:rPr>
        <w:rFonts w:ascii="Wingdings" w:hAnsi="Wingdings" w:hint="default"/>
      </w:rPr>
    </w:lvl>
  </w:abstractNum>
  <w:abstractNum w:abstractNumId="6" w15:restartNumberingAfterBreak="0">
    <w:nsid w:val="279E1858"/>
    <w:multiLevelType w:val="multilevel"/>
    <w:tmpl w:val="9C20DDF0"/>
    <w:styleLink w:val="ParagraphBullets"/>
    <w:lvl w:ilvl="0">
      <w:start w:val="1"/>
      <w:numFmt w:val="bullet"/>
      <w:pStyle w:val="ListBullet"/>
      <w:lvlText w:val=""/>
      <w:lvlJc w:val="left"/>
      <w:pPr>
        <w:tabs>
          <w:tab w:val="num" w:pos="936"/>
        </w:tabs>
        <w:ind w:left="936" w:hanging="369"/>
      </w:pPr>
      <w:rPr>
        <w:rFonts w:ascii="Symbol" w:hAnsi="Symbol" w:hint="default"/>
        <w:color w:val="auto"/>
        <w:sz w:val="24"/>
      </w:rPr>
    </w:lvl>
    <w:lvl w:ilvl="1">
      <w:start w:val="1"/>
      <w:numFmt w:val="bullet"/>
      <w:pStyle w:val="ListBullet2"/>
      <w:lvlText w:val=""/>
      <w:lvlJc w:val="left"/>
      <w:pPr>
        <w:tabs>
          <w:tab w:val="num" w:pos="1305"/>
        </w:tabs>
        <w:ind w:left="1305" w:hanging="369"/>
      </w:pPr>
      <w:rPr>
        <w:rFonts w:ascii="Symbol" w:hAnsi="Symbol" w:hint="default"/>
        <w:color w:val="auto"/>
        <w:sz w:val="20"/>
      </w:rPr>
    </w:lvl>
    <w:lvl w:ilvl="2">
      <w:start w:val="1"/>
      <w:numFmt w:val="bullet"/>
      <w:pStyle w:val="ListBullet3"/>
      <w:lvlText w:val=""/>
      <w:lvlJc w:val="left"/>
      <w:pPr>
        <w:tabs>
          <w:tab w:val="num" w:pos="1674"/>
        </w:tabs>
        <w:ind w:left="1674" w:hanging="369"/>
      </w:pPr>
      <w:rPr>
        <w:rFonts w:ascii="Wingdings" w:hAnsi="Wingdings" w:hint="default"/>
        <w:color w:val="auto"/>
      </w:rPr>
    </w:lvl>
    <w:lvl w:ilvl="3">
      <w:start w:val="1"/>
      <w:numFmt w:val="bullet"/>
      <w:pStyle w:val="ListBullet4"/>
      <w:lvlText w:val=""/>
      <w:lvlJc w:val="left"/>
      <w:pPr>
        <w:tabs>
          <w:tab w:val="num" w:pos="2043"/>
        </w:tabs>
        <w:ind w:left="2043" w:hanging="369"/>
      </w:pPr>
      <w:rPr>
        <w:rFonts w:ascii="Wingdings" w:hAnsi="Wingdings" w:hint="default"/>
        <w:color w:val="auto"/>
      </w:rPr>
    </w:lvl>
    <w:lvl w:ilvl="4">
      <w:start w:val="1"/>
      <w:numFmt w:val="bullet"/>
      <w:pStyle w:val="ListBullet5"/>
      <w:lvlText w:val=""/>
      <w:lvlJc w:val="left"/>
      <w:pPr>
        <w:tabs>
          <w:tab w:val="num" w:pos="2412"/>
        </w:tabs>
        <w:ind w:left="2412" w:hanging="369"/>
      </w:pPr>
      <w:rPr>
        <w:rFonts w:ascii="Symbol" w:hAnsi="Symbol" w:hint="default"/>
        <w:color w:val="auto"/>
      </w:rPr>
    </w:lvl>
    <w:lvl w:ilvl="5">
      <w:start w:val="1"/>
      <w:numFmt w:val="none"/>
      <w:lvlText w:val=""/>
      <w:lvlJc w:val="left"/>
      <w:pPr>
        <w:tabs>
          <w:tab w:val="num" w:pos="2781"/>
        </w:tabs>
        <w:ind w:left="2781" w:hanging="369"/>
      </w:pPr>
      <w:rPr>
        <w:rFonts w:hint="default"/>
      </w:rPr>
    </w:lvl>
    <w:lvl w:ilvl="6">
      <w:start w:val="1"/>
      <w:numFmt w:val="none"/>
      <w:lvlText w:val=""/>
      <w:lvlJc w:val="left"/>
      <w:pPr>
        <w:tabs>
          <w:tab w:val="num" w:pos="3150"/>
        </w:tabs>
        <w:ind w:left="3150" w:hanging="369"/>
      </w:pPr>
      <w:rPr>
        <w:rFonts w:hint="default"/>
      </w:rPr>
    </w:lvl>
    <w:lvl w:ilvl="7">
      <w:start w:val="1"/>
      <w:numFmt w:val="none"/>
      <w:lvlText w:val=""/>
      <w:lvlJc w:val="left"/>
      <w:pPr>
        <w:tabs>
          <w:tab w:val="num" w:pos="3519"/>
        </w:tabs>
        <w:ind w:left="3519" w:hanging="369"/>
      </w:pPr>
      <w:rPr>
        <w:rFonts w:hint="default"/>
      </w:rPr>
    </w:lvl>
    <w:lvl w:ilvl="8">
      <w:start w:val="1"/>
      <w:numFmt w:val="none"/>
      <w:lvlText w:val=""/>
      <w:lvlJc w:val="left"/>
      <w:pPr>
        <w:tabs>
          <w:tab w:val="num" w:pos="3888"/>
        </w:tabs>
        <w:ind w:left="3888" w:hanging="369"/>
      </w:pPr>
      <w:rPr>
        <w:rFonts w:hint="default"/>
      </w:rPr>
    </w:lvl>
  </w:abstractNum>
  <w:abstractNum w:abstractNumId="7" w15:restartNumberingAfterBreak="0">
    <w:nsid w:val="334407EF"/>
    <w:multiLevelType w:val="hybridMultilevel"/>
    <w:tmpl w:val="177C2E2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AFF7679"/>
    <w:multiLevelType w:val="hybridMultilevel"/>
    <w:tmpl w:val="AC86311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3E60469"/>
    <w:multiLevelType w:val="multilevel"/>
    <w:tmpl w:val="BF940B92"/>
    <w:styleLink w:val="TableBullets"/>
    <w:lvl w:ilvl="0">
      <w:start w:val="1"/>
      <w:numFmt w:val="bullet"/>
      <w:pStyle w:val="TableBullet"/>
      <w:lvlText w:val=""/>
      <w:lvlJc w:val="left"/>
      <w:pPr>
        <w:tabs>
          <w:tab w:val="num" w:pos="340"/>
        </w:tabs>
        <w:ind w:left="340" w:hanging="340"/>
      </w:pPr>
      <w:rPr>
        <w:rFonts w:ascii="Wingdings" w:hAnsi="Wingdings" w:hint="default"/>
        <w:color w:val="auto"/>
        <w:sz w:val="24"/>
      </w:rPr>
    </w:lvl>
    <w:lvl w:ilvl="1">
      <w:start w:val="1"/>
      <w:numFmt w:val="bullet"/>
      <w:pStyle w:val="TableBullet2"/>
      <w:lvlText w:val=""/>
      <w:lvlJc w:val="left"/>
      <w:pPr>
        <w:tabs>
          <w:tab w:val="num" w:pos="680"/>
        </w:tabs>
        <w:ind w:left="680" w:hanging="340"/>
      </w:pPr>
      <w:rPr>
        <w:rFonts w:ascii="Symbol" w:hAnsi="Symbol" w:hint="default"/>
        <w:color w:val="auto"/>
        <w:sz w:val="20"/>
      </w:rPr>
    </w:lvl>
    <w:lvl w:ilvl="2">
      <w:start w:val="1"/>
      <w:numFmt w:val="bullet"/>
      <w:pStyle w:val="TableBullet3"/>
      <w:lvlText w:val=""/>
      <w:lvlJc w:val="left"/>
      <w:pPr>
        <w:tabs>
          <w:tab w:val="num" w:pos="1020"/>
        </w:tabs>
        <w:ind w:left="1020" w:hanging="340"/>
      </w:pPr>
      <w:rPr>
        <w:rFonts w:ascii="Symbol" w:hAnsi="Symbol" w:hint="default"/>
        <w:color w:val="auto"/>
        <w:sz w:val="16"/>
      </w:rPr>
    </w:lvl>
    <w:lvl w:ilvl="3">
      <w:start w:val="1"/>
      <w:numFmt w:val="none"/>
      <w:lvlText w:val=""/>
      <w:lvlJc w:val="left"/>
      <w:pPr>
        <w:tabs>
          <w:tab w:val="num" w:pos="1360"/>
        </w:tabs>
        <w:ind w:left="1360" w:hanging="340"/>
      </w:pPr>
      <w:rPr>
        <w:rFonts w:hint="default"/>
      </w:rPr>
    </w:lvl>
    <w:lvl w:ilvl="4">
      <w:start w:val="1"/>
      <w:numFmt w:val="none"/>
      <w:lvlText w:val=""/>
      <w:lvlJc w:val="left"/>
      <w:pPr>
        <w:tabs>
          <w:tab w:val="num" w:pos="1700"/>
        </w:tabs>
        <w:ind w:left="1700" w:hanging="340"/>
      </w:pPr>
      <w:rPr>
        <w:rFonts w:hint="default"/>
      </w:rPr>
    </w:lvl>
    <w:lvl w:ilvl="5">
      <w:start w:val="1"/>
      <w:numFmt w:val="none"/>
      <w:lvlText w:val=""/>
      <w:lvlJc w:val="left"/>
      <w:pPr>
        <w:tabs>
          <w:tab w:val="num" w:pos="2040"/>
        </w:tabs>
        <w:ind w:left="2040" w:hanging="340"/>
      </w:pPr>
      <w:rPr>
        <w:rFonts w:hint="default"/>
      </w:rPr>
    </w:lvl>
    <w:lvl w:ilvl="6">
      <w:start w:val="1"/>
      <w:numFmt w:val="none"/>
      <w:lvlText w:val="%7"/>
      <w:lvlJc w:val="left"/>
      <w:pPr>
        <w:tabs>
          <w:tab w:val="num" w:pos="2380"/>
        </w:tabs>
        <w:ind w:left="2380" w:hanging="340"/>
      </w:pPr>
      <w:rPr>
        <w:rFonts w:hint="default"/>
      </w:rPr>
    </w:lvl>
    <w:lvl w:ilvl="7">
      <w:start w:val="1"/>
      <w:numFmt w:val="none"/>
      <w:lvlText w:val="%8"/>
      <w:lvlJc w:val="left"/>
      <w:pPr>
        <w:tabs>
          <w:tab w:val="num" w:pos="2720"/>
        </w:tabs>
        <w:ind w:left="2720" w:hanging="340"/>
      </w:pPr>
      <w:rPr>
        <w:rFonts w:hint="default"/>
      </w:rPr>
    </w:lvl>
    <w:lvl w:ilvl="8">
      <w:start w:val="1"/>
      <w:numFmt w:val="none"/>
      <w:lvlText w:val="%9"/>
      <w:lvlJc w:val="left"/>
      <w:pPr>
        <w:tabs>
          <w:tab w:val="num" w:pos="3060"/>
        </w:tabs>
        <w:ind w:left="3060" w:hanging="340"/>
      </w:pPr>
      <w:rPr>
        <w:rFonts w:hint="default"/>
      </w:rPr>
    </w:lvl>
  </w:abstractNum>
  <w:abstractNum w:abstractNumId="10" w15:restartNumberingAfterBreak="0">
    <w:nsid w:val="570E6AF7"/>
    <w:multiLevelType w:val="multilevel"/>
    <w:tmpl w:val="E5D81232"/>
    <w:styleLink w:val="Heading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pStyle w:val="Heading7"/>
      <w:lvlText w:val="%1.%2.%3.%4.%5.%6.%7"/>
      <w:lvlJc w:val="left"/>
      <w:pPr>
        <w:tabs>
          <w:tab w:val="num" w:pos="1134"/>
        </w:tabs>
        <w:ind w:left="1134" w:hanging="1134"/>
      </w:pPr>
      <w:rPr>
        <w:rFonts w:hint="default"/>
      </w:rPr>
    </w:lvl>
    <w:lvl w:ilvl="7">
      <w:start w:val="1"/>
      <w:numFmt w:val="decimal"/>
      <w:pStyle w:val="Heading8"/>
      <w:lvlText w:val="%1.%2.%3.%4.%5.%6.%7.%8"/>
      <w:lvlJc w:val="left"/>
      <w:pPr>
        <w:tabs>
          <w:tab w:val="num" w:pos="1134"/>
        </w:tabs>
        <w:ind w:left="1134" w:hanging="1134"/>
      </w:pPr>
      <w:rPr>
        <w:rFonts w:hint="default"/>
      </w:rPr>
    </w:lvl>
    <w:lvl w:ilvl="8">
      <w:start w:val="1"/>
      <w:numFmt w:val="decimal"/>
      <w:pStyle w:val="Heading9"/>
      <w:lvlText w:val="%1.%2.%3.%4.%5.%6.%7.%8.%9"/>
      <w:lvlJc w:val="left"/>
      <w:pPr>
        <w:tabs>
          <w:tab w:val="num" w:pos="1134"/>
        </w:tabs>
        <w:ind w:left="1134" w:hanging="1134"/>
      </w:pPr>
      <w:rPr>
        <w:rFonts w:hint="default"/>
      </w:rPr>
    </w:lvl>
  </w:abstractNum>
  <w:abstractNum w:abstractNumId="11" w15:restartNumberingAfterBreak="0">
    <w:nsid w:val="6434797A"/>
    <w:multiLevelType w:val="hybridMultilevel"/>
    <w:tmpl w:val="DA629DFE"/>
    <w:lvl w:ilvl="0" w:tplc="31002E34">
      <w:start w:val="10"/>
      <w:numFmt w:val="bullet"/>
      <w:lvlText w:val="-"/>
      <w:lvlJc w:val="left"/>
      <w:pPr>
        <w:ind w:left="405" w:hanging="360"/>
      </w:pPr>
      <w:rPr>
        <w:rFonts w:ascii="Century Gothic" w:eastAsia="Century Gothic" w:hAnsi="Century Gothic" w:cs="Century Gothic"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12" w15:restartNumberingAfterBreak="0">
    <w:nsid w:val="66A75A59"/>
    <w:multiLevelType w:val="hybridMultilevel"/>
    <w:tmpl w:val="32DC7D86"/>
    <w:lvl w:ilvl="0" w:tplc="244E4B4C">
      <w:start w:val="1"/>
      <w:numFmt w:val="bullet"/>
      <w:pStyle w:val="ListParagraph"/>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6F2F2CD5"/>
    <w:multiLevelType w:val="hybridMultilevel"/>
    <w:tmpl w:val="7D8018D8"/>
    <w:lvl w:ilvl="0" w:tplc="CF9C23DE">
      <w:start w:val="1"/>
      <w:numFmt w:val="bullet"/>
      <w:pStyle w:val="Bullet-Triangle"/>
      <w:lvlText w:val=""/>
      <w:lvlJc w:val="left"/>
      <w:pPr>
        <w:ind w:left="335" w:hanging="360"/>
      </w:pPr>
      <w:rPr>
        <w:rFonts w:ascii="Wingdings 3" w:hAnsi="Wingdings 3" w:hint="default"/>
        <w:color w:val="265898" w:themeColor="text2" w:themeTint="E6"/>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D6148E5"/>
    <w:multiLevelType w:val="hybridMultilevel"/>
    <w:tmpl w:val="2834ACD8"/>
    <w:lvl w:ilvl="0" w:tplc="0BCAC174">
      <w:start w:val="1"/>
      <w:numFmt w:val="bullet"/>
      <w:pStyle w:val="Bullet"/>
      <w:lvlText w:val=""/>
      <w:lvlJc w:val="left"/>
      <w:pPr>
        <w:tabs>
          <w:tab w:val="num" w:pos="340"/>
        </w:tabs>
        <w:ind w:left="340" w:hanging="227"/>
      </w:pPr>
      <w:rPr>
        <w:rFonts w:ascii="Wingdings" w:hAnsi="Wingdings" w:hint="default"/>
        <w:sz w:val="16"/>
      </w:rPr>
    </w:lvl>
    <w:lvl w:ilvl="1" w:tplc="0192AA2C">
      <w:start w:val="1"/>
      <w:numFmt w:val="bullet"/>
      <w:lvlText w:val=""/>
      <w:lvlJc w:val="left"/>
      <w:pPr>
        <w:tabs>
          <w:tab w:val="num" w:pos="1440"/>
        </w:tabs>
        <w:ind w:left="1440" w:hanging="360"/>
      </w:pPr>
      <w:rPr>
        <w:rFonts w:ascii="Symbol" w:hAnsi="Symbol" w:hint="default"/>
        <w:sz w:val="16"/>
      </w:rPr>
    </w:lvl>
    <w:lvl w:ilvl="2" w:tplc="CD4EE5D6" w:tentative="1">
      <w:start w:val="1"/>
      <w:numFmt w:val="lowerRoman"/>
      <w:lvlText w:val="%3."/>
      <w:lvlJc w:val="right"/>
      <w:pPr>
        <w:tabs>
          <w:tab w:val="num" w:pos="2160"/>
        </w:tabs>
        <w:ind w:left="2160" w:hanging="180"/>
      </w:pPr>
    </w:lvl>
    <w:lvl w:ilvl="3" w:tplc="07883432" w:tentative="1">
      <w:start w:val="1"/>
      <w:numFmt w:val="decimal"/>
      <w:lvlText w:val="%4."/>
      <w:lvlJc w:val="left"/>
      <w:pPr>
        <w:tabs>
          <w:tab w:val="num" w:pos="2880"/>
        </w:tabs>
        <w:ind w:left="2880" w:hanging="360"/>
      </w:pPr>
    </w:lvl>
    <w:lvl w:ilvl="4" w:tplc="DC4A9372" w:tentative="1">
      <w:start w:val="1"/>
      <w:numFmt w:val="lowerLetter"/>
      <w:lvlText w:val="%5."/>
      <w:lvlJc w:val="left"/>
      <w:pPr>
        <w:tabs>
          <w:tab w:val="num" w:pos="3600"/>
        </w:tabs>
        <w:ind w:left="3600" w:hanging="360"/>
      </w:pPr>
    </w:lvl>
    <w:lvl w:ilvl="5" w:tplc="E91A3A2C" w:tentative="1">
      <w:start w:val="1"/>
      <w:numFmt w:val="lowerRoman"/>
      <w:lvlText w:val="%6."/>
      <w:lvlJc w:val="right"/>
      <w:pPr>
        <w:tabs>
          <w:tab w:val="num" w:pos="4320"/>
        </w:tabs>
        <w:ind w:left="4320" w:hanging="180"/>
      </w:pPr>
    </w:lvl>
    <w:lvl w:ilvl="6" w:tplc="FABEE832" w:tentative="1">
      <w:start w:val="1"/>
      <w:numFmt w:val="decimal"/>
      <w:lvlText w:val="%7."/>
      <w:lvlJc w:val="left"/>
      <w:pPr>
        <w:tabs>
          <w:tab w:val="num" w:pos="5040"/>
        </w:tabs>
        <w:ind w:left="5040" w:hanging="360"/>
      </w:pPr>
    </w:lvl>
    <w:lvl w:ilvl="7" w:tplc="7E8AE3E4" w:tentative="1">
      <w:start w:val="1"/>
      <w:numFmt w:val="lowerLetter"/>
      <w:lvlText w:val="%8."/>
      <w:lvlJc w:val="left"/>
      <w:pPr>
        <w:tabs>
          <w:tab w:val="num" w:pos="5760"/>
        </w:tabs>
        <w:ind w:left="5760" w:hanging="360"/>
      </w:pPr>
    </w:lvl>
    <w:lvl w:ilvl="8" w:tplc="3F0C2E2A" w:tentative="1">
      <w:start w:val="1"/>
      <w:numFmt w:val="lowerRoman"/>
      <w:lvlText w:val="%9."/>
      <w:lvlJc w:val="right"/>
      <w:pPr>
        <w:tabs>
          <w:tab w:val="num" w:pos="6480"/>
        </w:tabs>
        <w:ind w:left="6480" w:hanging="180"/>
      </w:pPr>
    </w:lvl>
  </w:abstractNum>
  <w:num w:numId="1">
    <w:abstractNumId w:val="10"/>
  </w:num>
  <w:num w:numId="2">
    <w:abstractNumId w:val="5"/>
  </w:num>
  <w:num w:numId="3">
    <w:abstractNumId w:val="6"/>
  </w:num>
  <w:num w:numId="4">
    <w:abstractNumId w:val="2"/>
  </w:num>
  <w:num w:numId="5">
    <w:abstractNumId w:val="9"/>
  </w:num>
  <w:num w:numId="6">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7">
    <w:abstractNumId w:val="14"/>
  </w:num>
  <w:num w:numId="8">
    <w:abstractNumId w:val="12"/>
  </w:num>
  <w:num w:numId="9">
    <w:abstractNumId w:val="3"/>
  </w:num>
  <w:num w:numId="10">
    <w:abstractNumId w:val="8"/>
  </w:num>
  <w:num w:numId="11">
    <w:abstractNumId w:val="7"/>
  </w:num>
  <w:num w:numId="12">
    <w:abstractNumId w:val="1"/>
  </w:num>
  <w:num w:numId="13">
    <w:abstractNumId w:val="4"/>
  </w:num>
  <w:num w:numId="14">
    <w:abstractNumId w:val="0"/>
  </w:num>
  <w:num w:numId="15">
    <w:abstractNumId w:val="0"/>
    <w:lvlOverride w:ilvl="0">
      <w:startOverride w:val="4"/>
    </w:lvlOverride>
    <w:lvlOverride w:ilvl="1"/>
  </w:num>
  <w:num w:numId="16">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13"/>
  </w:num>
  <w:num w:numId="19">
    <w:abstractNumId w:val="0"/>
    <w:lvlOverride w:ilvl="0">
      <w:startOverride w:val="4"/>
    </w:lvlOverride>
    <w:lvlOverride w:ilvl="1"/>
  </w:num>
  <w:num w:numId="20">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1">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2">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3">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4">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5">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6">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7">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8">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9">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0">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1">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3">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4">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5">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6">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8">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9">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1">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2">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3">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4">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5">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6">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7">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8">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9">
    <w:abstractNumId w:val="10"/>
    <w:lvlOverride w:ilvl="0">
      <w:lvl w:ilvl="0">
        <w:start w:val="1"/>
        <w:numFmt w:val="decimal"/>
        <w:pStyle w:val="Heading1"/>
        <w:lvlText w:val="%1."/>
        <w:lvlJc w:val="left"/>
        <w:pPr>
          <w:tabs>
            <w:tab w:val="num" w:pos="851"/>
          </w:tabs>
          <w:ind w:left="851" w:hanging="851"/>
        </w:pPr>
        <w:rPr>
          <w:rFonts w:hint="default"/>
          <w:sz w:val="39"/>
          <w:szCs w:val="39"/>
        </w:rPr>
      </w:lvl>
    </w:lvlOverride>
    <w:lvlOverride w:ilvl="1">
      <w:lvl w:ilvl="1">
        <w:start w:val="1"/>
        <w:numFmt w:val="decimal"/>
        <w:pStyle w:val="Heading2"/>
        <w:lvlText w:val="%1.%2"/>
        <w:lvlJc w:val="left"/>
        <w:pPr>
          <w:tabs>
            <w:tab w:val="num" w:pos="851"/>
          </w:tabs>
          <w:ind w:left="851" w:hanging="851"/>
        </w:pPr>
        <w:rPr>
          <w:i w:val="0"/>
          <w:iCs w:val="0"/>
          <w:caps w:val="0"/>
          <w:smallCaps w:val="0"/>
          <w:strike w:val="0"/>
          <w:dstrike w:val="0"/>
          <w:outline w:val="0"/>
          <w:shadow w:val="0"/>
          <w:emboss w:val="0"/>
          <w:imprint w:val="0"/>
          <w:noProof w:val="0"/>
          <w:vanish w:val="0"/>
          <w:spacing w:val="0"/>
          <w:position w:val="0"/>
          <w:u w:val="none"/>
          <w:vertAlign w:val="baseline"/>
          <w:em w:val="none"/>
        </w:rPr>
      </w:lvl>
    </w:lvlOverride>
    <w:lvlOverride w:ilvl="2">
      <w:lvl w:ilvl="2">
        <w:start w:val="1"/>
        <w:numFmt w:val="decimal"/>
        <w:pStyle w:val="Heading3"/>
        <w:lvlText w:val="%1.%2.%3"/>
        <w:lvlJc w:val="left"/>
        <w:pPr>
          <w:tabs>
            <w:tab w:val="num" w:pos="851"/>
          </w:tabs>
          <w:ind w:left="851" w:hanging="851"/>
        </w:pPr>
        <w:rPr>
          <w:rFonts w:hint="default"/>
          <w:sz w:val="28"/>
        </w:rPr>
      </w:lvl>
    </w:lvlOverride>
    <w:lvlOverride w:ilvl="3">
      <w:lvl w:ilvl="3">
        <w:start w:val="1"/>
        <w:numFmt w:val="decimal"/>
        <w:pStyle w:val="Heading4"/>
        <w:lvlText w:val="%1.%2.%3.%4"/>
        <w:lvlJc w:val="left"/>
        <w:pPr>
          <w:tabs>
            <w:tab w:val="num" w:pos="851"/>
          </w:tabs>
          <w:ind w:left="851"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5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activeWritingStyle w:appName="MSWord" w:lang="en-US" w:vendorID="64" w:dllVersion="6" w:nlCheck="1" w:checkStyle="1"/>
  <w:activeWritingStyle w:appName="MSWord" w:lang="en-NZ" w:vendorID="64" w:dllVersion="6" w:nlCheck="1" w:checkStyle="1"/>
  <w:activeWritingStyle w:appName="MSWord" w:lang="en-AU" w:vendorID="64" w:dllVersion="6" w:nlCheck="1" w:checkStyle="1"/>
  <w:activeWritingStyle w:appName="MSWord" w:lang="en-GB" w:vendorID="64" w:dllVersion="6" w:nlCheck="1" w:checkStyle="1"/>
  <w:activeWritingStyle w:appName="MSWord" w:lang="en-US" w:vendorID="64" w:dllVersion="0" w:nlCheck="1" w:checkStyle="0"/>
  <w:activeWritingStyle w:appName="MSWord" w:lang="en-NZ" w:vendorID="64" w:dllVersion="0" w:nlCheck="1" w:checkStyle="0"/>
  <w:activeWritingStyle w:appName="MSWord" w:lang="en-AU"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567"/>
  <w:drawingGridHorizontalSpacing w:val="10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ztzS0MDQztjA0NrZQ0lEKTi0uzszPAykwrQUAWk1R+SwAAAA="/>
  </w:docVars>
  <w:rsids>
    <w:rsidRoot w:val="004B183B"/>
    <w:rsid w:val="0000046A"/>
    <w:rsid w:val="00001452"/>
    <w:rsid w:val="00001C7A"/>
    <w:rsid w:val="0000233B"/>
    <w:rsid w:val="000033C8"/>
    <w:rsid w:val="00003416"/>
    <w:rsid w:val="00003F1E"/>
    <w:rsid w:val="00004A61"/>
    <w:rsid w:val="00005742"/>
    <w:rsid w:val="000079ED"/>
    <w:rsid w:val="00010654"/>
    <w:rsid w:val="000116E4"/>
    <w:rsid w:val="00011765"/>
    <w:rsid w:val="00011AF6"/>
    <w:rsid w:val="00011C38"/>
    <w:rsid w:val="00013054"/>
    <w:rsid w:val="0001518C"/>
    <w:rsid w:val="00015816"/>
    <w:rsid w:val="000168D8"/>
    <w:rsid w:val="00016D4B"/>
    <w:rsid w:val="00017139"/>
    <w:rsid w:val="00017367"/>
    <w:rsid w:val="0001748B"/>
    <w:rsid w:val="000209E5"/>
    <w:rsid w:val="0002182E"/>
    <w:rsid w:val="00022D48"/>
    <w:rsid w:val="000232C2"/>
    <w:rsid w:val="0002377F"/>
    <w:rsid w:val="00024FFD"/>
    <w:rsid w:val="00025214"/>
    <w:rsid w:val="000260D6"/>
    <w:rsid w:val="0002683F"/>
    <w:rsid w:val="00031982"/>
    <w:rsid w:val="00031E79"/>
    <w:rsid w:val="000329D9"/>
    <w:rsid w:val="00032BB3"/>
    <w:rsid w:val="00033EBD"/>
    <w:rsid w:val="00035CC5"/>
    <w:rsid w:val="00036B50"/>
    <w:rsid w:val="00040FEF"/>
    <w:rsid w:val="00041179"/>
    <w:rsid w:val="000435C3"/>
    <w:rsid w:val="0004400B"/>
    <w:rsid w:val="00044BC9"/>
    <w:rsid w:val="00045264"/>
    <w:rsid w:val="00046222"/>
    <w:rsid w:val="00046682"/>
    <w:rsid w:val="000478D7"/>
    <w:rsid w:val="0005062D"/>
    <w:rsid w:val="00050C02"/>
    <w:rsid w:val="00050C17"/>
    <w:rsid w:val="00050FA1"/>
    <w:rsid w:val="00051C83"/>
    <w:rsid w:val="00051F18"/>
    <w:rsid w:val="0005267B"/>
    <w:rsid w:val="000526ED"/>
    <w:rsid w:val="00053120"/>
    <w:rsid w:val="00053634"/>
    <w:rsid w:val="00055465"/>
    <w:rsid w:val="0005581C"/>
    <w:rsid w:val="00055989"/>
    <w:rsid w:val="00056F20"/>
    <w:rsid w:val="000570EF"/>
    <w:rsid w:val="000576B3"/>
    <w:rsid w:val="00057F46"/>
    <w:rsid w:val="00060005"/>
    <w:rsid w:val="00060936"/>
    <w:rsid w:val="00060D46"/>
    <w:rsid w:val="00060D53"/>
    <w:rsid w:val="0006360F"/>
    <w:rsid w:val="000641B8"/>
    <w:rsid w:val="00065811"/>
    <w:rsid w:val="000659BD"/>
    <w:rsid w:val="00066890"/>
    <w:rsid w:val="00066F4B"/>
    <w:rsid w:val="00066F52"/>
    <w:rsid w:val="00067468"/>
    <w:rsid w:val="000701C6"/>
    <w:rsid w:val="00070C35"/>
    <w:rsid w:val="00071438"/>
    <w:rsid w:val="0007246A"/>
    <w:rsid w:val="000734E8"/>
    <w:rsid w:val="00073C7F"/>
    <w:rsid w:val="00073D99"/>
    <w:rsid w:val="00074E04"/>
    <w:rsid w:val="000756EC"/>
    <w:rsid w:val="00076952"/>
    <w:rsid w:val="00077C6A"/>
    <w:rsid w:val="00080918"/>
    <w:rsid w:val="00080921"/>
    <w:rsid w:val="00080A18"/>
    <w:rsid w:val="00080CFB"/>
    <w:rsid w:val="00084152"/>
    <w:rsid w:val="00084F36"/>
    <w:rsid w:val="00085B56"/>
    <w:rsid w:val="00087737"/>
    <w:rsid w:val="000912C0"/>
    <w:rsid w:val="00093924"/>
    <w:rsid w:val="000941A2"/>
    <w:rsid w:val="00094A82"/>
    <w:rsid w:val="00095030"/>
    <w:rsid w:val="00096330"/>
    <w:rsid w:val="000A0E14"/>
    <w:rsid w:val="000A1D79"/>
    <w:rsid w:val="000A2D7D"/>
    <w:rsid w:val="000A3452"/>
    <w:rsid w:val="000A3A27"/>
    <w:rsid w:val="000A7AA2"/>
    <w:rsid w:val="000B0B51"/>
    <w:rsid w:val="000B1261"/>
    <w:rsid w:val="000B1DB3"/>
    <w:rsid w:val="000B29AC"/>
    <w:rsid w:val="000B45DA"/>
    <w:rsid w:val="000B46A7"/>
    <w:rsid w:val="000B4FC1"/>
    <w:rsid w:val="000B5425"/>
    <w:rsid w:val="000B58BD"/>
    <w:rsid w:val="000B5C9E"/>
    <w:rsid w:val="000B764C"/>
    <w:rsid w:val="000C0BCE"/>
    <w:rsid w:val="000C0F7C"/>
    <w:rsid w:val="000C35AD"/>
    <w:rsid w:val="000C4CC6"/>
    <w:rsid w:val="000C4E5C"/>
    <w:rsid w:val="000C52D4"/>
    <w:rsid w:val="000C6252"/>
    <w:rsid w:val="000C67E6"/>
    <w:rsid w:val="000C7632"/>
    <w:rsid w:val="000C7CAD"/>
    <w:rsid w:val="000D0B86"/>
    <w:rsid w:val="000D1397"/>
    <w:rsid w:val="000D21E7"/>
    <w:rsid w:val="000D2206"/>
    <w:rsid w:val="000D29BA"/>
    <w:rsid w:val="000D2D8E"/>
    <w:rsid w:val="000D2DDD"/>
    <w:rsid w:val="000D2E4F"/>
    <w:rsid w:val="000D2EE3"/>
    <w:rsid w:val="000D35AA"/>
    <w:rsid w:val="000D40A4"/>
    <w:rsid w:val="000D61CE"/>
    <w:rsid w:val="000D6BB7"/>
    <w:rsid w:val="000D77EC"/>
    <w:rsid w:val="000E040F"/>
    <w:rsid w:val="000E0904"/>
    <w:rsid w:val="000E0909"/>
    <w:rsid w:val="000E1052"/>
    <w:rsid w:val="000E1410"/>
    <w:rsid w:val="000E27BC"/>
    <w:rsid w:val="000E28CC"/>
    <w:rsid w:val="000E3627"/>
    <w:rsid w:val="000E3CCC"/>
    <w:rsid w:val="000E520B"/>
    <w:rsid w:val="000E58D4"/>
    <w:rsid w:val="000E5FA6"/>
    <w:rsid w:val="000E614B"/>
    <w:rsid w:val="000E65EC"/>
    <w:rsid w:val="000E748C"/>
    <w:rsid w:val="000E79FA"/>
    <w:rsid w:val="000E7FFA"/>
    <w:rsid w:val="000F11AD"/>
    <w:rsid w:val="000F21FC"/>
    <w:rsid w:val="000F3900"/>
    <w:rsid w:val="000F398B"/>
    <w:rsid w:val="000F61A9"/>
    <w:rsid w:val="000F64B2"/>
    <w:rsid w:val="000F690B"/>
    <w:rsid w:val="0010022F"/>
    <w:rsid w:val="00100B6A"/>
    <w:rsid w:val="00100DF5"/>
    <w:rsid w:val="00101F98"/>
    <w:rsid w:val="00103BFD"/>
    <w:rsid w:val="00103F1D"/>
    <w:rsid w:val="001052EB"/>
    <w:rsid w:val="00105A47"/>
    <w:rsid w:val="00106965"/>
    <w:rsid w:val="00106B81"/>
    <w:rsid w:val="00106C59"/>
    <w:rsid w:val="00106D4C"/>
    <w:rsid w:val="00110773"/>
    <w:rsid w:val="00111176"/>
    <w:rsid w:val="001132B7"/>
    <w:rsid w:val="00113E86"/>
    <w:rsid w:val="0011562B"/>
    <w:rsid w:val="001159A2"/>
    <w:rsid w:val="00115DBF"/>
    <w:rsid w:val="00116535"/>
    <w:rsid w:val="00117C44"/>
    <w:rsid w:val="00121392"/>
    <w:rsid w:val="0012216D"/>
    <w:rsid w:val="0012247E"/>
    <w:rsid w:val="00122DF1"/>
    <w:rsid w:val="00123D65"/>
    <w:rsid w:val="00123FCF"/>
    <w:rsid w:val="00124F65"/>
    <w:rsid w:val="001251D0"/>
    <w:rsid w:val="00125520"/>
    <w:rsid w:val="00130693"/>
    <w:rsid w:val="00132C7B"/>
    <w:rsid w:val="001331D3"/>
    <w:rsid w:val="0013352F"/>
    <w:rsid w:val="00134148"/>
    <w:rsid w:val="001342C7"/>
    <w:rsid w:val="00134DAC"/>
    <w:rsid w:val="001354D2"/>
    <w:rsid w:val="001369B0"/>
    <w:rsid w:val="00136A25"/>
    <w:rsid w:val="001376AB"/>
    <w:rsid w:val="0014156D"/>
    <w:rsid w:val="00141B44"/>
    <w:rsid w:val="001425D1"/>
    <w:rsid w:val="00143A4D"/>
    <w:rsid w:val="0014462C"/>
    <w:rsid w:val="00144641"/>
    <w:rsid w:val="001447E7"/>
    <w:rsid w:val="001448ED"/>
    <w:rsid w:val="00145EDA"/>
    <w:rsid w:val="001463BF"/>
    <w:rsid w:val="0014687F"/>
    <w:rsid w:val="00146A7F"/>
    <w:rsid w:val="001470AB"/>
    <w:rsid w:val="001503A8"/>
    <w:rsid w:val="00150882"/>
    <w:rsid w:val="00150E0E"/>
    <w:rsid w:val="00151E81"/>
    <w:rsid w:val="00152730"/>
    <w:rsid w:val="00152AEB"/>
    <w:rsid w:val="0015302B"/>
    <w:rsid w:val="001533BF"/>
    <w:rsid w:val="0015344D"/>
    <w:rsid w:val="001539C5"/>
    <w:rsid w:val="00153D04"/>
    <w:rsid w:val="00154105"/>
    <w:rsid w:val="00154595"/>
    <w:rsid w:val="00154F98"/>
    <w:rsid w:val="00155231"/>
    <w:rsid w:val="00155648"/>
    <w:rsid w:val="00155716"/>
    <w:rsid w:val="001565C1"/>
    <w:rsid w:val="0016167E"/>
    <w:rsid w:val="001622FF"/>
    <w:rsid w:val="00162AC7"/>
    <w:rsid w:val="00162D78"/>
    <w:rsid w:val="0016456A"/>
    <w:rsid w:val="001647C7"/>
    <w:rsid w:val="00165B64"/>
    <w:rsid w:val="001678C5"/>
    <w:rsid w:val="001712BB"/>
    <w:rsid w:val="00173104"/>
    <w:rsid w:val="001764D3"/>
    <w:rsid w:val="00176DBD"/>
    <w:rsid w:val="0017763E"/>
    <w:rsid w:val="00177C55"/>
    <w:rsid w:val="00180DA5"/>
    <w:rsid w:val="001816A8"/>
    <w:rsid w:val="001816C1"/>
    <w:rsid w:val="001832ED"/>
    <w:rsid w:val="00185F8B"/>
    <w:rsid w:val="00186CAF"/>
    <w:rsid w:val="0018715E"/>
    <w:rsid w:val="0018791A"/>
    <w:rsid w:val="00187D96"/>
    <w:rsid w:val="00193657"/>
    <w:rsid w:val="0019597D"/>
    <w:rsid w:val="00195A63"/>
    <w:rsid w:val="00196EC9"/>
    <w:rsid w:val="001979CB"/>
    <w:rsid w:val="001A0C8D"/>
    <w:rsid w:val="001A19DF"/>
    <w:rsid w:val="001A1BEF"/>
    <w:rsid w:val="001A21B3"/>
    <w:rsid w:val="001A28B9"/>
    <w:rsid w:val="001A31D2"/>
    <w:rsid w:val="001A59F9"/>
    <w:rsid w:val="001A5F12"/>
    <w:rsid w:val="001A63A3"/>
    <w:rsid w:val="001A6577"/>
    <w:rsid w:val="001A671D"/>
    <w:rsid w:val="001A6785"/>
    <w:rsid w:val="001A7366"/>
    <w:rsid w:val="001A73CB"/>
    <w:rsid w:val="001B0635"/>
    <w:rsid w:val="001B0B1D"/>
    <w:rsid w:val="001B3A2C"/>
    <w:rsid w:val="001B4161"/>
    <w:rsid w:val="001B737C"/>
    <w:rsid w:val="001B7989"/>
    <w:rsid w:val="001B7C45"/>
    <w:rsid w:val="001C197B"/>
    <w:rsid w:val="001C279D"/>
    <w:rsid w:val="001C2D32"/>
    <w:rsid w:val="001C3076"/>
    <w:rsid w:val="001C3463"/>
    <w:rsid w:val="001C451C"/>
    <w:rsid w:val="001C4730"/>
    <w:rsid w:val="001C607B"/>
    <w:rsid w:val="001C6B65"/>
    <w:rsid w:val="001C73E6"/>
    <w:rsid w:val="001D088E"/>
    <w:rsid w:val="001D10E0"/>
    <w:rsid w:val="001D18C5"/>
    <w:rsid w:val="001D3DF7"/>
    <w:rsid w:val="001D401E"/>
    <w:rsid w:val="001D40E9"/>
    <w:rsid w:val="001D4B4F"/>
    <w:rsid w:val="001D4FA4"/>
    <w:rsid w:val="001D7253"/>
    <w:rsid w:val="001D7D27"/>
    <w:rsid w:val="001E0E53"/>
    <w:rsid w:val="001E1A91"/>
    <w:rsid w:val="001E231D"/>
    <w:rsid w:val="001E5216"/>
    <w:rsid w:val="001E54E1"/>
    <w:rsid w:val="001E5800"/>
    <w:rsid w:val="001E629D"/>
    <w:rsid w:val="001E651E"/>
    <w:rsid w:val="001E6F69"/>
    <w:rsid w:val="001F0011"/>
    <w:rsid w:val="001F1A88"/>
    <w:rsid w:val="001F26B2"/>
    <w:rsid w:val="001F2771"/>
    <w:rsid w:val="001F286E"/>
    <w:rsid w:val="001F2C55"/>
    <w:rsid w:val="001F3549"/>
    <w:rsid w:val="001F4C10"/>
    <w:rsid w:val="001F4DFF"/>
    <w:rsid w:val="001F566A"/>
    <w:rsid w:val="001F628E"/>
    <w:rsid w:val="001F7184"/>
    <w:rsid w:val="00202481"/>
    <w:rsid w:val="00202AD0"/>
    <w:rsid w:val="002048A7"/>
    <w:rsid w:val="00204960"/>
    <w:rsid w:val="002058B8"/>
    <w:rsid w:val="0020594F"/>
    <w:rsid w:val="00206BB3"/>
    <w:rsid w:val="00206C44"/>
    <w:rsid w:val="00207F14"/>
    <w:rsid w:val="00210658"/>
    <w:rsid w:val="00210BEF"/>
    <w:rsid w:val="00211406"/>
    <w:rsid w:val="00211CBE"/>
    <w:rsid w:val="00213513"/>
    <w:rsid w:val="00214094"/>
    <w:rsid w:val="00216B9D"/>
    <w:rsid w:val="0021766D"/>
    <w:rsid w:val="00217988"/>
    <w:rsid w:val="00222D92"/>
    <w:rsid w:val="002246E6"/>
    <w:rsid w:val="002258E3"/>
    <w:rsid w:val="00227E65"/>
    <w:rsid w:val="00230417"/>
    <w:rsid w:val="00230895"/>
    <w:rsid w:val="00231381"/>
    <w:rsid w:val="002329F1"/>
    <w:rsid w:val="002345B6"/>
    <w:rsid w:val="00234BDD"/>
    <w:rsid w:val="0023542C"/>
    <w:rsid w:val="002371C0"/>
    <w:rsid w:val="00237C53"/>
    <w:rsid w:val="00240201"/>
    <w:rsid w:val="002418D8"/>
    <w:rsid w:val="00241AA6"/>
    <w:rsid w:val="00241F17"/>
    <w:rsid w:val="00242842"/>
    <w:rsid w:val="00242D37"/>
    <w:rsid w:val="002432ED"/>
    <w:rsid w:val="002439BB"/>
    <w:rsid w:val="00243C52"/>
    <w:rsid w:val="00244122"/>
    <w:rsid w:val="00244CEB"/>
    <w:rsid w:val="00245684"/>
    <w:rsid w:val="00245EDA"/>
    <w:rsid w:val="002465D7"/>
    <w:rsid w:val="00246660"/>
    <w:rsid w:val="002469A1"/>
    <w:rsid w:val="002528F4"/>
    <w:rsid w:val="0025396B"/>
    <w:rsid w:val="00253E39"/>
    <w:rsid w:val="00254649"/>
    <w:rsid w:val="00254DE4"/>
    <w:rsid w:val="00254E00"/>
    <w:rsid w:val="002555E8"/>
    <w:rsid w:val="00255759"/>
    <w:rsid w:val="00255BE5"/>
    <w:rsid w:val="00255E3B"/>
    <w:rsid w:val="002567DF"/>
    <w:rsid w:val="0025782F"/>
    <w:rsid w:val="00257870"/>
    <w:rsid w:val="00260715"/>
    <w:rsid w:val="00261298"/>
    <w:rsid w:val="00262C09"/>
    <w:rsid w:val="00262EA1"/>
    <w:rsid w:val="00262FA9"/>
    <w:rsid w:val="002632B9"/>
    <w:rsid w:val="00263BF7"/>
    <w:rsid w:val="0026495B"/>
    <w:rsid w:val="00264983"/>
    <w:rsid w:val="002650A1"/>
    <w:rsid w:val="00266D3D"/>
    <w:rsid w:val="0026754A"/>
    <w:rsid w:val="002677B0"/>
    <w:rsid w:val="00267DF9"/>
    <w:rsid w:val="00272EC0"/>
    <w:rsid w:val="00275522"/>
    <w:rsid w:val="0027599B"/>
    <w:rsid w:val="00276407"/>
    <w:rsid w:val="00276BFC"/>
    <w:rsid w:val="00277190"/>
    <w:rsid w:val="00277931"/>
    <w:rsid w:val="00277CBE"/>
    <w:rsid w:val="00280129"/>
    <w:rsid w:val="00280C46"/>
    <w:rsid w:val="00280CBD"/>
    <w:rsid w:val="0028182F"/>
    <w:rsid w:val="00281948"/>
    <w:rsid w:val="002824F7"/>
    <w:rsid w:val="0028291E"/>
    <w:rsid w:val="00282BE0"/>
    <w:rsid w:val="0028344E"/>
    <w:rsid w:val="00283D07"/>
    <w:rsid w:val="0028459B"/>
    <w:rsid w:val="00284FBC"/>
    <w:rsid w:val="00285151"/>
    <w:rsid w:val="00290A2E"/>
    <w:rsid w:val="00290A41"/>
    <w:rsid w:val="00295786"/>
    <w:rsid w:val="00296098"/>
    <w:rsid w:val="002978F7"/>
    <w:rsid w:val="002A01E9"/>
    <w:rsid w:val="002A0739"/>
    <w:rsid w:val="002A0B3C"/>
    <w:rsid w:val="002A0DD0"/>
    <w:rsid w:val="002A1059"/>
    <w:rsid w:val="002A1125"/>
    <w:rsid w:val="002A1151"/>
    <w:rsid w:val="002A187B"/>
    <w:rsid w:val="002A3681"/>
    <w:rsid w:val="002A37EE"/>
    <w:rsid w:val="002A3DEC"/>
    <w:rsid w:val="002A4076"/>
    <w:rsid w:val="002A40AD"/>
    <w:rsid w:val="002A687A"/>
    <w:rsid w:val="002A7483"/>
    <w:rsid w:val="002A767A"/>
    <w:rsid w:val="002B2881"/>
    <w:rsid w:val="002B3BF0"/>
    <w:rsid w:val="002B66C9"/>
    <w:rsid w:val="002B686E"/>
    <w:rsid w:val="002C2B7B"/>
    <w:rsid w:val="002C2F89"/>
    <w:rsid w:val="002C428B"/>
    <w:rsid w:val="002C5919"/>
    <w:rsid w:val="002C5DBE"/>
    <w:rsid w:val="002C6AB0"/>
    <w:rsid w:val="002C6ECF"/>
    <w:rsid w:val="002D2A41"/>
    <w:rsid w:val="002D3CBB"/>
    <w:rsid w:val="002D5310"/>
    <w:rsid w:val="002D548D"/>
    <w:rsid w:val="002D5F31"/>
    <w:rsid w:val="002D6B6B"/>
    <w:rsid w:val="002D7B2C"/>
    <w:rsid w:val="002D7E65"/>
    <w:rsid w:val="002E0417"/>
    <w:rsid w:val="002E123B"/>
    <w:rsid w:val="002E320E"/>
    <w:rsid w:val="002E3368"/>
    <w:rsid w:val="002E399D"/>
    <w:rsid w:val="002E3FB0"/>
    <w:rsid w:val="002E42ED"/>
    <w:rsid w:val="002E4B13"/>
    <w:rsid w:val="002E6571"/>
    <w:rsid w:val="002E69DB"/>
    <w:rsid w:val="002E7054"/>
    <w:rsid w:val="002F1066"/>
    <w:rsid w:val="002F11A3"/>
    <w:rsid w:val="002F20B9"/>
    <w:rsid w:val="002F23DA"/>
    <w:rsid w:val="002F2473"/>
    <w:rsid w:val="002F31FA"/>
    <w:rsid w:val="002F3777"/>
    <w:rsid w:val="002F3806"/>
    <w:rsid w:val="002F3DAE"/>
    <w:rsid w:val="002F6780"/>
    <w:rsid w:val="002F6808"/>
    <w:rsid w:val="002F6BAB"/>
    <w:rsid w:val="002F787F"/>
    <w:rsid w:val="00300445"/>
    <w:rsid w:val="00301292"/>
    <w:rsid w:val="00301389"/>
    <w:rsid w:val="00301675"/>
    <w:rsid w:val="00302D9E"/>
    <w:rsid w:val="00303223"/>
    <w:rsid w:val="003037FF"/>
    <w:rsid w:val="00305616"/>
    <w:rsid w:val="00305CF8"/>
    <w:rsid w:val="003060B6"/>
    <w:rsid w:val="0030667B"/>
    <w:rsid w:val="00306B3D"/>
    <w:rsid w:val="00306E32"/>
    <w:rsid w:val="0030703E"/>
    <w:rsid w:val="003070C3"/>
    <w:rsid w:val="00310325"/>
    <w:rsid w:val="00312080"/>
    <w:rsid w:val="003123B1"/>
    <w:rsid w:val="003123F4"/>
    <w:rsid w:val="00312665"/>
    <w:rsid w:val="003144BE"/>
    <w:rsid w:val="003158C6"/>
    <w:rsid w:val="003171DE"/>
    <w:rsid w:val="003176F7"/>
    <w:rsid w:val="00320CC9"/>
    <w:rsid w:val="00321242"/>
    <w:rsid w:val="00321D19"/>
    <w:rsid w:val="00324073"/>
    <w:rsid w:val="00324D02"/>
    <w:rsid w:val="00325858"/>
    <w:rsid w:val="00326A45"/>
    <w:rsid w:val="003276F5"/>
    <w:rsid w:val="00327C1A"/>
    <w:rsid w:val="00327EB2"/>
    <w:rsid w:val="0033133D"/>
    <w:rsid w:val="003318D5"/>
    <w:rsid w:val="00331A9D"/>
    <w:rsid w:val="00332AF3"/>
    <w:rsid w:val="00333968"/>
    <w:rsid w:val="0033441C"/>
    <w:rsid w:val="0033459E"/>
    <w:rsid w:val="00334658"/>
    <w:rsid w:val="003348C8"/>
    <w:rsid w:val="00334F12"/>
    <w:rsid w:val="00335540"/>
    <w:rsid w:val="003356A0"/>
    <w:rsid w:val="00335BC9"/>
    <w:rsid w:val="00335D47"/>
    <w:rsid w:val="003361BA"/>
    <w:rsid w:val="0033679E"/>
    <w:rsid w:val="0033771B"/>
    <w:rsid w:val="00337E73"/>
    <w:rsid w:val="00340959"/>
    <w:rsid w:val="0034136D"/>
    <w:rsid w:val="0034224D"/>
    <w:rsid w:val="003425FB"/>
    <w:rsid w:val="00344003"/>
    <w:rsid w:val="0034466E"/>
    <w:rsid w:val="00345377"/>
    <w:rsid w:val="00345C75"/>
    <w:rsid w:val="00346BE2"/>
    <w:rsid w:val="00346EC2"/>
    <w:rsid w:val="003479B5"/>
    <w:rsid w:val="00353104"/>
    <w:rsid w:val="00354176"/>
    <w:rsid w:val="00354235"/>
    <w:rsid w:val="00355942"/>
    <w:rsid w:val="00355E73"/>
    <w:rsid w:val="00356393"/>
    <w:rsid w:val="00356521"/>
    <w:rsid w:val="003578A7"/>
    <w:rsid w:val="003602EA"/>
    <w:rsid w:val="003607B4"/>
    <w:rsid w:val="00360858"/>
    <w:rsid w:val="0036085A"/>
    <w:rsid w:val="00360B26"/>
    <w:rsid w:val="00361609"/>
    <w:rsid w:val="00361680"/>
    <w:rsid w:val="003625FD"/>
    <w:rsid w:val="003634FC"/>
    <w:rsid w:val="003637D9"/>
    <w:rsid w:val="0036451D"/>
    <w:rsid w:val="0036478F"/>
    <w:rsid w:val="00364C45"/>
    <w:rsid w:val="003670EE"/>
    <w:rsid w:val="003673A0"/>
    <w:rsid w:val="0036758C"/>
    <w:rsid w:val="0037411B"/>
    <w:rsid w:val="00374216"/>
    <w:rsid w:val="00375C3B"/>
    <w:rsid w:val="00375D91"/>
    <w:rsid w:val="00376C42"/>
    <w:rsid w:val="00377510"/>
    <w:rsid w:val="003802DA"/>
    <w:rsid w:val="00380DEF"/>
    <w:rsid w:val="00381FDB"/>
    <w:rsid w:val="003831EF"/>
    <w:rsid w:val="00383281"/>
    <w:rsid w:val="00383C4D"/>
    <w:rsid w:val="003845AD"/>
    <w:rsid w:val="003852D4"/>
    <w:rsid w:val="0038552D"/>
    <w:rsid w:val="00386677"/>
    <w:rsid w:val="003868F2"/>
    <w:rsid w:val="00387A90"/>
    <w:rsid w:val="00387D9B"/>
    <w:rsid w:val="00390B90"/>
    <w:rsid w:val="00390BE0"/>
    <w:rsid w:val="00391770"/>
    <w:rsid w:val="00392535"/>
    <w:rsid w:val="003930F4"/>
    <w:rsid w:val="00393AE5"/>
    <w:rsid w:val="00395880"/>
    <w:rsid w:val="00395B2F"/>
    <w:rsid w:val="00395E78"/>
    <w:rsid w:val="00396CBE"/>
    <w:rsid w:val="003973E3"/>
    <w:rsid w:val="00397946"/>
    <w:rsid w:val="00397EB4"/>
    <w:rsid w:val="003A13DE"/>
    <w:rsid w:val="003A2373"/>
    <w:rsid w:val="003A2A38"/>
    <w:rsid w:val="003A308A"/>
    <w:rsid w:val="003A33E2"/>
    <w:rsid w:val="003A4E0E"/>
    <w:rsid w:val="003A51DE"/>
    <w:rsid w:val="003A5A58"/>
    <w:rsid w:val="003A5D7A"/>
    <w:rsid w:val="003A7A52"/>
    <w:rsid w:val="003A7A65"/>
    <w:rsid w:val="003A7E1B"/>
    <w:rsid w:val="003B1593"/>
    <w:rsid w:val="003B3446"/>
    <w:rsid w:val="003B3518"/>
    <w:rsid w:val="003B3682"/>
    <w:rsid w:val="003B6D83"/>
    <w:rsid w:val="003B7B4D"/>
    <w:rsid w:val="003C1B2D"/>
    <w:rsid w:val="003C2E21"/>
    <w:rsid w:val="003C4B43"/>
    <w:rsid w:val="003C54FB"/>
    <w:rsid w:val="003C6A8C"/>
    <w:rsid w:val="003C6B3D"/>
    <w:rsid w:val="003C7951"/>
    <w:rsid w:val="003D0009"/>
    <w:rsid w:val="003D0FBE"/>
    <w:rsid w:val="003D125F"/>
    <w:rsid w:val="003D2805"/>
    <w:rsid w:val="003D2CC7"/>
    <w:rsid w:val="003D6ED4"/>
    <w:rsid w:val="003E137C"/>
    <w:rsid w:val="003E224C"/>
    <w:rsid w:val="003E2AD2"/>
    <w:rsid w:val="003E5187"/>
    <w:rsid w:val="003E526A"/>
    <w:rsid w:val="003E5B3B"/>
    <w:rsid w:val="003E61FA"/>
    <w:rsid w:val="003E7C0B"/>
    <w:rsid w:val="003F3EDD"/>
    <w:rsid w:val="003F4953"/>
    <w:rsid w:val="003F557D"/>
    <w:rsid w:val="003F5A40"/>
    <w:rsid w:val="003F5C4D"/>
    <w:rsid w:val="003F6223"/>
    <w:rsid w:val="003F7D9B"/>
    <w:rsid w:val="004000E8"/>
    <w:rsid w:val="00400E42"/>
    <w:rsid w:val="00401972"/>
    <w:rsid w:val="004024CB"/>
    <w:rsid w:val="004033D6"/>
    <w:rsid w:val="004045CB"/>
    <w:rsid w:val="00405397"/>
    <w:rsid w:val="0040650A"/>
    <w:rsid w:val="00406BDA"/>
    <w:rsid w:val="0041134E"/>
    <w:rsid w:val="00411ACE"/>
    <w:rsid w:val="00411B1D"/>
    <w:rsid w:val="00411EB7"/>
    <w:rsid w:val="004126EB"/>
    <w:rsid w:val="00414271"/>
    <w:rsid w:val="004142F8"/>
    <w:rsid w:val="004150BA"/>
    <w:rsid w:val="00415C88"/>
    <w:rsid w:val="00416AD7"/>
    <w:rsid w:val="00416AE7"/>
    <w:rsid w:val="004172BF"/>
    <w:rsid w:val="00417452"/>
    <w:rsid w:val="00420F7D"/>
    <w:rsid w:val="00421D73"/>
    <w:rsid w:val="00423205"/>
    <w:rsid w:val="00423592"/>
    <w:rsid w:val="00424FE0"/>
    <w:rsid w:val="00426CAE"/>
    <w:rsid w:val="00433624"/>
    <w:rsid w:val="004336EC"/>
    <w:rsid w:val="00434252"/>
    <w:rsid w:val="004348FA"/>
    <w:rsid w:val="00437077"/>
    <w:rsid w:val="00437DC8"/>
    <w:rsid w:val="00440D7A"/>
    <w:rsid w:val="0044111A"/>
    <w:rsid w:val="004423C6"/>
    <w:rsid w:val="00442561"/>
    <w:rsid w:val="0044406D"/>
    <w:rsid w:val="004440B6"/>
    <w:rsid w:val="00446999"/>
    <w:rsid w:val="0044751E"/>
    <w:rsid w:val="0045407C"/>
    <w:rsid w:val="00455201"/>
    <w:rsid w:val="004571E6"/>
    <w:rsid w:val="0045755F"/>
    <w:rsid w:val="00457CA8"/>
    <w:rsid w:val="004602C7"/>
    <w:rsid w:val="0046035B"/>
    <w:rsid w:val="0046096E"/>
    <w:rsid w:val="004609A1"/>
    <w:rsid w:val="004615BF"/>
    <w:rsid w:val="00462431"/>
    <w:rsid w:val="00464833"/>
    <w:rsid w:val="0046611F"/>
    <w:rsid w:val="00466D86"/>
    <w:rsid w:val="00467692"/>
    <w:rsid w:val="00470918"/>
    <w:rsid w:val="00470A88"/>
    <w:rsid w:val="00473699"/>
    <w:rsid w:val="004748E4"/>
    <w:rsid w:val="00474CFE"/>
    <w:rsid w:val="0047554F"/>
    <w:rsid w:val="00475CDB"/>
    <w:rsid w:val="00477408"/>
    <w:rsid w:val="00477F37"/>
    <w:rsid w:val="00481962"/>
    <w:rsid w:val="004829F4"/>
    <w:rsid w:val="00482A97"/>
    <w:rsid w:val="00482E7D"/>
    <w:rsid w:val="00482E94"/>
    <w:rsid w:val="00483573"/>
    <w:rsid w:val="004846D8"/>
    <w:rsid w:val="0048577E"/>
    <w:rsid w:val="00486908"/>
    <w:rsid w:val="00486B53"/>
    <w:rsid w:val="004870F6"/>
    <w:rsid w:val="004872BB"/>
    <w:rsid w:val="00487B30"/>
    <w:rsid w:val="00491F9E"/>
    <w:rsid w:val="00493C43"/>
    <w:rsid w:val="00495C49"/>
    <w:rsid w:val="004A0935"/>
    <w:rsid w:val="004A09AE"/>
    <w:rsid w:val="004A1309"/>
    <w:rsid w:val="004A209F"/>
    <w:rsid w:val="004A233C"/>
    <w:rsid w:val="004A347A"/>
    <w:rsid w:val="004A39CB"/>
    <w:rsid w:val="004A4F63"/>
    <w:rsid w:val="004A5C06"/>
    <w:rsid w:val="004A6220"/>
    <w:rsid w:val="004B0776"/>
    <w:rsid w:val="004B0B50"/>
    <w:rsid w:val="004B183B"/>
    <w:rsid w:val="004B19F3"/>
    <w:rsid w:val="004B2C57"/>
    <w:rsid w:val="004B2C7F"/>
    <w:rsid w:val="004B318A"/>
    <w:rsid w:val="004B3EF4"/>
    <w:rsid w:val="004B4E46"/>
    <w:rsid w:val="004B51FA"/>
    <w:rsid w:val="004B5F84"/>
    <w:rsid w:val="004B6252"/>
    <w:rsid w:val="004B70E5"/>
    <w:rsid w:val="004B7E65"/>
    <w:rsid w:val="004C32A1"/>
    <w:rsid w:val="004C50DD"/>
    <w:rsid w:val="004D1316"/>
    <w:rsid w:val="004D1C36"/>
    <w:rsid w:val="004D266A"/>
    <w:rsid w:val="004D2C7E"/>
    <w:rsid w:val="004D3D76"/>
    <w:rsid w:val="004D3DF7"/>
    <w:rsid w:val="004D4AD6"/>
    <w:rsid w:val="004D5829"/>
    <w:rsid w:val="004D5EE3"/>
    <w:rsid w:val="004D6A79"/>
    <w:rsid w:val="004D6F0D"/>
    <w:rsid w:val="004E0CFF"/>
    <w:rsid w:val="004E0EE4"/>
    <w:rsid w:val="004E156C"/>
    <w:rsid w:val="004E18C9"/>
    <w:rsid w:val="004E2325"/>
    <w:rsid w:val="004E2F34"/>
    <w:rsid w:val="004E3A10"/>
    <w:rsid w:val="004E3BF4"/>
    <w:rsid w:val="004E409C"/>
    <w:rsid w:val="004E57CC"/>
    <w:rsid w:val="004E58C5"/>
    <w:rsid w:val="004E6145"/>
    <w:rsid w:val="004E633C"/>
    <w:rsid w:val="004E67E5"/>
    <w:rsid w:val="004E68D4"/>
    <w:rsid w:val="004E6A4B"/>
    <w:rsid w:val="004E6D5C"/>
    <w:rsid w:val="004E6D8E"/>
    <w:rsid w:val="004E7629"/>
    <w:rsid w:val="004E7DD7"/>
    <w:rsid w:val="004F03F0"/>
    <w:rsid w:val="004F09D8"/>
    <w:rsid w:val="004F1F66"/>
    <w:rsid w:val="004F2102"/>
    <w:rsid w:val="004F3139"/>
    <w:rsid w:val="004F6665"/>
    <w:rsid w:val="004F67D1"/>
    <w:rsid w:val="005039C9"/>
    <w:rsid w:val="00504B4C"/>
    <w:rsid w:val="0050513A"/>
    <w:rsid w:val="00505DD3"/>
    <w:rsid w:val="00506AA9"/>
    <w:rsid w:val="00506DA5"/>
    <w:rsid w:val="005075CC"/>
    <w:rsid w:val="00511A92"/>
    <w:rsid w:val="005123F8"/>
    <w:rsid w:val="00513102"/>
    <w:rsid w:val="00513249"/>
    <w:rsid w:val="005157C2"/>
    <w:rsid w:val="0051679E"/>
    <w:rsid w:val="00516B43"/>
    <w:rsid w:val="00522A0E"/>
    <w:rsid w:val="00522BBA"/>
    <w:rsid w:val="005244A3"/>
    <w:rsid w:val="00524828"/>
    <w:rsid w:val="0052711D"/>
    <w:rsid w:val="0053109A"/>
    <w:rsid w:val="00531353"/>
    <w:rsid w:val="00531D86"/>
    <w:rsid w:val="005329EB"/>
    <w:rsid w:val="00533249"/>
    <w:rsid w:val="00533598"/>
    <w:rsid w:val="00534187"/>
    <w:rsid w:val="00534630"/>
    <w:rsid w:val="00534C08"/>
    <w:rsid w:val="0053556E"/>
    <w:rsid w:val="0054211D"/>
    <w:rsid w:val="005422F8"/>
    <w:rsid w:val="00543F32"/>
    <w:rsid w:val="00544782"/>
    <w:rsid w:val="00544AFB"/>
    <w:rsid w:val="00544BD0"/>
    <w:rsid w:val="00544F8D"/>
    <w:rsid w:val="00546DE1"/>
    <w:rsid w:val="005476BF"/>
    <w:rsid w:val="005477DE"/>
    <w:rsid w:val="00551028"/>
    <w:rsid w:val="00551CB3"/>
    <w:rsid w:val="005526E2"/>
    <w:rsid w:val="00552983"/>
    <w:rsid w:val="00552B29"/>
    <w:rsid w:val="005536A7"/>
    <w:rsid w:val="00553FAC"/>
    <w:rsid w:val="005548B1"/>
    <w:rsid w:val="00555930"/>
    <w:rsid w:val="00555F26"/>
    <w:rsid w:val="0055780F"/>
    <w:rsid w:val="00561241"/>
    <w:rsid w:val="00561499"/>
    <w:rsid w:val="00561CAC"/>
    <w:rsid w:val="00561FBA"/>
    <w:rsid w:val="0056253D"/>
    <w:rsid w:val="00562D5D"/>
    <w:rsid w:val="005642A1"/>
    <w:rsid w:val="0056432F"/>
    <w:rsid w:val="005646F3"/>
    <w:rsid w:val="00564D61"/>
    <w:rsid w:val="0056547E"/>
    <w:rsid w:val="00565681"/>
    <w:rsid w:val="0056642C"/>
    <w:rsid w:val="0056642D"/>
    <w:rsid w:val="00571977"/>
    <w:rsid w:val="00571A4B"/>
    <w:rsid w:val="00571DE3"/>
    <w:rsid w:val="00571E20"/>
    <w:rsid w:val="00573109"/>
    <w:rsid w:val="0057345B"/>
    <w:rsid w:val="00573A6D"/>
    <w:rsid w:val="00573D70"/>
    <w:rsid w:val="00575022"/>
    <w:rsid w:val="00575376"/>
    <w:rsid w:val="0057540F"/>
    <w:rsid w:val="00576656"/>
    <w:rsid w:val="005766CE"/>
    <w:rsid w:val="00577BAE"/>
    <w:rsid w:val="00577DBF"/>
    <w:rsid w:val="00580FCC"/>
    <w:rsid w:val="0058153E"/>
    <w:rsid w:val="005817EF"/>
    <w:rsid w:val="00582A91"/>
    <w:rsid w:val="0058376F"/>
    <w:rsid w:val="00584D10"/>
    <w:rsid w:val="005856BD"/>
    <w:rsid w:val="0058570F"/>
    <w:rsid w:val="005858F6"/>
    <w:rsid w:val="00585974"/>
    <w:rsid w:val="00585C60"/>
    <w:rsid w:val="005878DE"/>
    <w:rsid w:val="00587C25"/>
    <w:rsid w:val="005910F3"/>
    <w:rsid w:val="00592CC0"/>
    <w:rsid w:val="00592DCE"/>
    <w:rsid w:val="00594379"/>
    <w:rsid w:val="005952E0"/>
    <w:rsid w:val="00595B96"/>
    <w:rsid w:val="005960F6"/>
    <w:rsid w:val="005970BE"/>
    <w:rsid w:val="005A4A2B"/>
    <w:rsid w:val="005A4C79"/>
    <w:rsid w:val="005A547D"/>
    <w:rsid w:val="005A5561"/>
    <w:rsid w:val="005A5929"/>
    <w:rsid w:val="005A7175"/>
    <w:rsid w:val="005B1533"/>
    <w:rsid w:val="005B17AD"/>
    <w:rsid w:val="005B1C0A"/>
    <w:rsid w:val="005B1CFD"/>
    <w:rsid w:val="005B228C"/>
    <w:rsid w:val="005B2FA0"/>
    <w:rsid w:val="005B3748"/>
    <w:rsid w:val="005B37C4"/>
    <w:rsid w:val="005B3B6A"/>
    <w:rsid w:val="005B416A"/>
    <w:rsid w:val="005B5CCB"/>
    <w:rsid w:val="005B6FE0"/>
    <w:rsid w:val="005B70E7"/>
    <w:rsid w:val="005B78AC"/>
    <w:rsid w:val="005B7951"/>
    <w:rsid w:val="005B7DD7"/>
    <w:rsid w:val="005C17F8"/>
    <w:rsid w:val="005C19AE"/>
    <w:rsid w:val="005C2DF6"/>
    <w:rsid w:val="005C4A29"/>
    <w:rsid w:val="005D018E"/>
    <w:rsid w:val="005D103D"/>
    <w:rsid w:val="005D1B15"/>
    <w:rsid w:val="005D2AB1"/>
    <w:rsid w:val="005D42C6"/>
    <w:rsid w:val="005D46D0"/>
    <w:rsid w:val="005D4EFF"/>
    <w:rsid w:val="005D53C2"/>
    <w:rsid w:val="005D5BDB"/>
    <w:rsid w:val="005D6BE3"/>
    <w:rsid w:val="005D6F8C"/>
    <w:rsid w:val="005D6FCB"/>
    <w:rsid w:val="005D7A83"/>
    <w:rsid w:val="005E24A2"/>
    <w:rsid w:val="005E2E1C"/>
    <w:rsid w:val="005E36D6"/>
    <w:rsid w:val="005E42FA"/>
    <w:rsid w:val="005E4953"/>
    <w:rsid w:val="005E4A2F"/>
    <w:rsid w:val="005E70A9"/>
    <w:rsid w:val="005E7522"/>
    <w:rsid w:val="005F06ED"/>
    <w:rsid w:val="005F11A3"/>
    <w:rsid w:val="005F1F53"/>
    <w:rsid w:val="005F3754"/>
    <w:rsid w:val="005F3C53"/>
    <w:rsid w:val="005F40D7"/>
    <w:rsid w:val="005F4388"/>
    <w:rsid w:val="005F4963"/>
    <w:rsid w:val="005F4FDD"/>
    <w:rsid w:val="005F753A"/>
    <w:rsid w:val="00600FB8"/>
    <w:rsid w:val="00601706"/>
    <w:rsid w:val="006017FB"/>
    <w:rsid w:val="006029E4"/>
    <w:rsid w:val="00602FCB"/>
    <w:rsid w:val="006041DE"/>
    <w:rsid w:val="00604D10"/>
    <w:rsid w:val="006050CA"/>
    <w:rsid w:val="00605F2D"/>
    <w:rsid w:val="0060764E"/>
    <w:rsid w:val="0060771F"/>
    <w:rsid w:val="00610702"/>
    <w:rsid w:val="00610BA5"/>
    <w:rsid w:val="00610C7C"/>
    <w:rsid w:val="00612C77"/>
    <w:rsid w:val="0061523F"/>
    <w:rsid w:val="0061566D"/>
    <w:rsid w:val="00620B90"/>
    <w:rsid w:val="00620B9A"/>
    <w:rsid w:val="00620DEF"/>
    <w:rsid w:val="00620E80"/>
    <w:rsid w:val="00621466"/>
    <w:rsid w:val="0062219B"/>
    <w:rsid w:val="0062275C"/>
    <w:rsid w:val="006229D5"/>
    <w:rsid w:val="006230A4"/>
    <w:rsid w:val="00623AF2"/>
    <w:rsid w:val="0062584B"/>
    <w:rsid w:val="00626E12"/>
    <w:rsid w:val="00626EDE"/>
    <w:rsid w:val="00630EAD"/>
    <w:rsid w:val="00632781"/>
    <w:rsid w:val="00632927"/>
    <w:rsid w:val="00632C78"/>
    <w:rsid w:val="00633FB1"/>
    <w:rsid w:val="00634216"/>
    <w:rsid w:val="00634B68"/>
    <w:rsid w:val="006369B8"/>
    <w:rsid w:val="00641092"/>
    <w:rsid w:val="006410AE"/>
    <w:rsid w:val="006410F7"/>
    <w:rsid w:val="0064130F"/>
    <w:rsid w:val="006416E4"/>
    <w:rsid w:val="006417AC"/>
    <w:rsid w:val="0064307F"/>
    <w:rsid w:val="00644297"/>
    <w:rsid w:val="00650D2F"/>
    <w:rsid w:val="00650F08"/>
    <w:rsid w:val="00651CD9"/>
    <w:rsid w:val="00653697"/>
    <w:rsid w:val="0065458B"/>
    <w:rsid w:val="00656449"/>
    <w:rsid w:val="00656AF2"/>
    <w:rsid w:val="006607DB"/>
    <w:rsid w:val="00662053"/>
    <w:rsid w:val="00663484"/>
    <w:rsid w:val="00663725"/>
    <w:rsid w:val="006657F6"/>
    <w:rsid w:val="0066666A"/>
    <w:rsid w:val="006675B9"/>
    <w:rsid w:val="0066762A"/>
    <w:rsid w:val="00667D56"/>
    <w:rsid w:val="00667E34"/>
    <w:rsid w:val="00670D23"/>
    <w:rsid w:val="00671836"/>
    <w:rsid w:val="00672AC4"/>
    <w:rsid w:val="0067366F"/>
    <w:rsid w:val="0067393C"/>
    <w:rsid w:val="00674A84"/>
    <w:rsid w:val="00675310"/>
    <w:rsid w:val="0067536F"/>
    <w:rsid w:val="006754D4"/>
    <w:rsid w:val="00675641"/>
    <w:rsid w:val="00675D1B"/>
    <w:rsid w:val="006763A1"/>
    <w:rsid w:val="00676632"/>
    <w:rsid w:val="00677B25"/>
    <w:rsid w:val="00680049"/>
    <w:rsid w:val="00680635"/>
    <w:rsid w:val="00681DEC"/>
    <w:rsid w:val="00682BB6"/>
    <w:rsid w:val="00684A4F"/>
    <w:rsid w:val="00684C54"/>
    <w:rsid w:val="00685203"/>
    <w:rsid w:val="00685A47"/>
    <w:rsid w:val="00686213"/>
    <w:rsid w:val="00686793"/>
    <w:rsid w:val="00686861"/>
    <w:rsid w:val="00692331"/>
    <w:rsid w:val="006926BC"/>
    <w:rsid w:val="00692BFD"/>
    <w:rsid w:val="00692FF0"/>
    <w:rsid w:val="006945F4"/>
    <w:rsid w:val="006956C3"/>
    <w:rsid w:val="00696241"/>
    <w:rsid w:val="00697C28"/>
    <w:rsid w:val="006A1EE9"/>
    <w:rsid w:val="006A364B"/>
    <w:rsid w:val="006A3A7E"/>
    <w:rsid w:val="006A4783"/>
    <w:rsid w:val="006A4AF3"/>
    <w:rsid w:val="006A4C11"/>
    <w:rsid w:val="006A4D86"/>
    <w:rsid w:val="006A5081"/>
    <w:rsid w:val="006A7579"/>
    <w:rsid w:val="006A798B"/>
    <w:rsid w:val="006B039F"/>
    <w:rsid w:val="006B097D"/>
    <w:rsid w:val="006B1351"/>
    <w:rsid w:val="006B18EC"/>
    <w:rsid w:val="006B2515"/>
    <w:rsid w:val="006B4517"/>
    <w:rsid w:val="006B592C"/>
    <w:rsid w:val="006B5DEF"/>
    <w:rsid w:val="006B612D"/>
    <w:rsid w:val="006B6D5D"/>
    <w:rsid w:val="006B722A"/>
    <w:rsid w:val="006B73E1"/>
    <w:rsid w:val="006C06B5"/>
    <w:rsid w:val="006C06F0"/>
    <w:rsid w:val="006C07FB"/>
    <w:rsid w:val="006C23D7"/>
    <w:rsid w:val="006C2CB6"/>
    <w:rsid w:val="006C33F1"/>
    <w:rsid w:val="006C4083"/>
    <w:rsid w:val="006C42FF"/>
    <w:rsid w:val="006C45B4"/>
    <w:rsid w:val="006C49FF"/>
    <w:rsid w:val="006C501F"/>
    <w:rsid w:val="006C568D"/>
    <w:rsid w:val="006C5C95"/>
    <w:rsid w:val="006C5DF5"/>
    <w:rsid w:val="006C69DF"/>
    <w:rsid w:val="006D2725"/>
    <w:rsid w:val="006D3040"/>
    <w:rsid w:val="006D31FB"/>
    <w:rsid w:val="006D4C69"/>
    <w:rsid w:val="006D64B6"/>
    <w:rsid w:val="006D72BA"/>
    <w:rsid w:val="006E0DDF"/>
    <w:rsid w:val="006E2897"/>
    <w:rsid w:val="006E2F7A"/>
    <w:rsid w:val="006E76A8"/>
    <w:rsid w:val="006E791D"/>
    <w:rsid w:val="006F0423"/>
    <w:rsid w:val="006F083B"/>
    <w:rsid w:val="006F1C4E"/>
    <w:rsid w:val="006F297A"/>
    <w:rsid w:val="006F2E7D"/>
    <w:rsid w:val="006F4EE2"/>
    <w:rsid w:val="006F592E"/>
    <w:rsid w:val="006F5B32"/>
    <w:rsid w:val="006F601C"/>
    <w:rsid w:val="006F7654"/>
    <w:rsid w:val="0070032D"/>
    <w:rsid w:val="00700CDD"/>
    <w:rsid w:val="00700DFD"/>
    <w:rsid w:val="007019B8"/>
    <w:rsid w:val="00701A0A"/>
    <w:rsid w:val="0070255D"/>
    <w:rsid w:val="00702C9A"/>
    <w:rsid w:val="00702D92"/>
    <w:rsid w:val="007033C2"/>
    <w:rsid w:val="0070536F"/>
    <w:rsid w:val="00705A4D"/>
    <w:rsid w:val="0070684A"/>
    <w:rsid w:val="00707EA7"/>
    <w:rsid w:val="00710531"/>
    <w:rsid w:val="00710A1C"/>
    <w:rsid w:val="00710FA6"/>
    <w:rsid w:val="00711B8F"/>
    <w:rsid w:val="0071364B"/>
    <w:rsid w:val="00713D50"/>
    <w:rsid w:val="007142C4"/>
    <w:rsid w:val="007144F9"/>
    <w:rsid w:val="007150AD"/>
    <w:rsid w:val="00716B60"/>
    <w:rsid w:val="00717404"/>
    <w:rsid w:val="00717CAE"/>
    <w:rsid w:val="007214EA"/>
    <w:rsid w:val="007216EA"/>
    <w:rsid w:val="00722606"/>
    <w:rsid w:val="007230D3"/>
    <w:rsid w:val="00723B51"/>
    <w:rsid w:val="00724121"/>
    <w:rsid w:val="0072446E"/>
    <w:rsid w:val="007255A3"/>
    <w:rsid w:val="007256E5"/>
    <w:rsid w:val="00726178"/>
    <w:rsid w:val="007305EE"/>
    <w:rsid w:val="0073091E"/>
    <w:rsid w:val="00731B1B"/>
    <w:rsid w:val="0073336A"/>
    <w:rsid w:val="00733524"/>
    <w:rsid w:val="00733658"/>
    <w:rsid w:val="00733D43"/>
    <w:rsid w:val="007348DE"/>
    <w:rsid w:val="00734982"/>
    <w:rsid w:val="0073522B"/>
    <w:rsid w:val="007353DA"/>
    <w:rsid w:val="00736021"/>
    <w:rsid w:val="00736D0E"/>
    <w:rsid w:val="00741293"/>
    <w:rsid w:val="00742E41"/>
    <w:rsid w:val="007432F6"/>
    <w:rsid w:val="00744944"/>
    <w:rsid w:val="007459FE"/>
    <w:rsid w:val="00745C34"/>
    <w:rsid w:val="00746D69"/>
    <w:rsid w:val="0074726B"/>
    <w:rsid w:val="007501FA"/>
    <w:rsid w:val="00750218"/>
    <w:rsid w:val="00750405"/>
    <w:rsid w:val="00751295"/>
    <w:rsid w:val="0075149E"/>
    <w:rsid w:val="00751C4C"/>
    <w:rsid w:val="0075222A"/>
    <w:rsid w:val="00754447"/>
    <w:rsid w:val="00755BF8"/>
    <w:rsid w:val="00757158"/>
    <w:rsid w:val="0075776E"/>
    <w:rsid w:val="00757F51"/>
    <w:rsid w:val="007609CC"/>
    <w:rsid w:val="007621EC"/>
    <w:rsid w:val="0076277D"/>
    <w:rsid w:val="00763F14"/>
    <w:rsid w:val="007650EE"/>
    <w:rsid w:val="00766087"/>
    <w:rsid w:val="007667CA"/>
    <w:rsid w:val="00773310"/>
    <w:rsid w:val="0077403B"/>
    <w:rsid w:val="007746AA"/>
    <w:rsid w:val="00776890"/>
    <w:rsid w:val="00776DD0"/>
    <w:rsid w:val="00777B8A"/>
    <w:rsid w:val="007800A5"/>
    <w:rsid w:val="00780D20"/>
    <w:rsid w:val="00783C95"/>
    <w:rsid w:val="00784F2F"/>
    <w:rsid w:val="00785155"/>
    <w:rsid w:val="007868FA"/>
    <w:rsid w:val="007907FD"/>
    <w:rsid w:val="00790E5D"/>
    <w:rsid w:val="0079156A"/>
    <w:rsid w:val="007919F9"/>
    <w:rsid w:val="00795044"/>
    <w:rsid w:val="00795639"/>
    <w:rsid w:val="00795D4F"/>
    <w:rsid w:val="00797303"/>
    <w:rsid w:val="007A121F"/>
    <w:rsid w:val="007A1E79"/>
    <w:rsid w:val="007A2CAE"/>
    <w:rsid w:val="007A3773"/>
    <w:rsid w:val="007A53F7"/>
    <w:rsid w:val="007A5BAF"/>
    <w:rsid w:val="007A65BF"/>
    <w:rsid w:val="007A6F1C"/>
    <w:rsid w:val="007A7063"/>
    <w:rsid w:val="007B1BB0"/>
    <w:rsid w:val="007B26CC"/>
    <w:rsid w:val="007B565A"/>
    <w:rsid w:val="007B6F08"/>
    <w:rsid w:val="007B7A69"/>
    <w:rsid w:val="007B7B0D"/>
    <w:rsid w:val="007C041C"/>
    <w:rsid w:val="007C0B4A"/>
    <w:rsid w:val="007C13BD"/>
    <w:rsid w:val="007C1D63"/>
    <w:rsid w:val="007C40E4"/>
    <w:rsid w:val="007C49B8"/>
    <w:rsid w:val="007C4A4C"/>
    <w:rsid w:val="007C517E"/>
    <w:rsid w:val="007C5721"/>
    <w:rsid w:val="007C590F"/>
    <w:rsid w:val="007C5934"/>
    <w:rsid w:val="007C6A05"/>
    <w:rsid w:val="007C6B75"/>
    <w:rsid w:val="007D084E"/>
    <w:rsid w:val="007D1BA9"/>
    <w:rsid w:val="007D2B7F"/>
    <w:rsid w:val="007D2FCC"/>
    <w:rsid w:val="007D728A"/>
    <w:rsid w:val="007D7E49"/>
    <w:rsid w:val="007E012D"/>
    <w:rsid w:val="007E0442"/>
    <w:rsid w:val="007E08EB"/>
    <w:rsid w:val="007E14FB"/>
    <w:rsid w:val="007E2100"/>
    <w:rsid w:val="007E2B18"/>
    <w:rsid w:val="007E2C4E"/>
    <w:rsid w:val="007E2CB1"/>
    <w:rsid w:val="007E2ED9"/>
    <w:rsid w:val="007E3746"/>
    <w:rsid w:val="007E3770"/>
    <w:rsid w:val="007E39F5"/>
    <w:rsid w:val="007E3E52"/>
    <w:rsid w:val="007E4967"/>
    <w:rsid w:val="007E7382"/>
    <w:rsid w:val="007E7FDD"/>
    <w:rsid w:val="007F0914"/>
    <w:rsid w:val="007F10A9"/>
    <w:rsid w:val="007F1DBF"/>
    <w:rsid w:val="007F2508"/>
    <w:rsid w:val="007F2B60"/>
    <w:rsid w:val="007F4DE8"/>
    <w:rsid w:val="007F7046"/>
    <w:rsid w:val="007F7823"/>
    <w:rsid w:val="007F7935"/>
    <w:rsid w:val="008001D7"/>
    <w:rsid w:val="00800A45"/>
    <w:rsid w:val="00803815"/>
    <w:rsid w:val="00803A10"/>
    <w:rsid w:val="00804514"/>
    <w:rsid w:val="00804A8A"/>
    <w:rsid w:val="00804C2C"/>
    <w:rsid w:val="00805046"/>
    <w:rsid w:val="00805539"/>
    <w:rsid w:val="00805ACC"/>
    <w:rsid w:val="00805AD6"/>
    <w:rsid w:val="00805E49"/>
    <w:rsid w:val="008064DC"/>
    <w:rsid w:val="00807AE8"/>
    <w:rsid w:val="00807BF0"/>
    <w:rsid w:val="008102EA"/>
    <w:rsid w:val="0081207D"/>
    <w:rsid w:val="0081389C"/>
    <w:rsid w:val="00813D8A"/>
    <w:rsid w:val="008141C8"/>
    <w:rsid w:val="008163BD"/>
    <w:rsid w:val="00817690"/>
    <w:rsid w:val="00817872"/>
    <w:rsid w:val="00823130"/>
    <w:rsid w:val="008234D9"/>
    <w:rsid w:val="008240C3"/>
    <w:rsid w:val="00824370"/>
    <w:rsid w:val="0082459A"/>
    <w:rsid w:val="00824CDF"/>
    <w:rsid w:val="00826024"/>
    <w:rsid w:val="008272AD"/>
    <w:rsid w:val="00827860"/>
    <w:rsid w:val="00831305"/>
    <w:rsid w:val="00831641"/>
    <w:rsid w:val="00831D38"/>
    <w:rsid w:val="00831D50"/>
    <w:rsid w:val="008330D8"/>
    <w:rsid w:val="00833301"/>
    <w:rsid w:val="00834757"/>
    <w:rsid w:val="008348E2"/>
    <w:rsid w:val="0083596A"/>
    <w:rsid w:val="008367F3"/>
    <w:rsid w:val="00837B51"/>
    <w:rsid w:val="00840CEA"/>
    <w:rsid w:val="008411B4"/>
    <w:rsid w:val="0084136A"/>
    <w:rsid w:val="00842918"/>
    <w:rsid w:val="0084341B"/>
    <w:rsid w:val="0084392D"/>
    <w:rsid w:val="0084570C"/>
    <w:rsid w:val="00845FA3"/>
    <w:rsid w:val="008468EF"/>
    <w:rsid w:val="00847C62"/>
    <w:rsid w:val="00850491"/>
    <w:rsid w:val="00852ACA"/>
    <w:rsid w:val="008531D7"/>
    <w:rsid w:val="008549CE"/>
    <w:rsid w:val="00854F08"/>
    <w:rsid w:val="00856614"/>
    <w:rsid w:val="00856CA8"/>
    <w:rsid w:val="00857904"/>
    <w:rsid w:val="00860089"/>
    <w:rsid w:val="00865862"/>
    <w:rsid w:val="00866291"/>
    <w:rsid w:val="00866440"/>
    <w:rsid w:val="008707CF"/>
    <w:rsid w:val="00873A0A"/>
    <w:rsid w:val="00874539"/>
    <w:rsid w:val="00875B2B"/>
    <w:rsid w:val="00875F53"/>
    <w:rsid w:val="008766DF"/>
    <w:rsid w:val="008768FD"/>
    <w:rsid w:val="00876BCC"/>
    <w:rsid w:val="008770A9"/>
    <w:rsid w:val="00877EE0"/>
    <w:rsid w:val="00880A15"/>
    <w:rsid w:val="00881BA3"/>
    <w:rsid w:val="008820E6"/>
    <w:rsid w:val="00883638"/>
    <w:rsid w:val="0088397A"/>
    <w:rsid w:val="008844CA"/>
    <w:rsid w:val="008846DE"/>
    <w:rsid w:val="0088575A"/>
    <w:rsid w:val="00885B33"/>
    <w:rsid w:val="00886096"/>
    <w:rsid w:val="00887FE2"/>
    <w:rsid w:val="00890707"/>
    <w:rsid w:val="00890D01"/>
    <w:rsid w:val="00891062"/>
    <w:rsid w:val="00892858"/>
    <w:rsid w:val="00892EB4"/>
    <w:rsid w:val="0089459A"/>
    <w:rsid w:val="00895795"/>
    <w:rsid w:val="00895F35"/>
    <w:rsid w:val="00896385"/>
    <w:rsid w:val="00896E72"/>
    <w:rsid w:val="00897D11"/>
    <w:rsid w:val="008A0CA2"/>
    <w:rsid w:val="008A1158"/>
    <w:rsid w:val="008A31ED"/>
    <w:rsid w:val="008A4456"/>
    <w:rsid w:val="008A482E"/>
    <w:rsid w:val="008A54EB"/>
    <w:rsid w:val="008A6A09"/>
    <w:rsid w:val="008A6AA5"/>
    <w:rsid w:val="008A7105"/>
    <w:rsid w:val="008B01F9"/>
    <w:rsid w:val="008B14BA"/>
    <w:rsid w:val="008B19D5"/>
    <w:rsid w:val="008B2168"/>
    <w:rsid w:val="008B24E3"/>
    <w:rsid w:val="008B39E2"/>
    <w:rsid w:val="008B449E"/>
    <w:rsid w:val="008B4C9D"/>
    <w:rsid w:val="008B6666"/>
    <w:rsid w:val="008C0182"/>
    <w:rsid w:val="008C0548"/>
    <w:rsid w:val="008C31F3"/>
    <w:rsid w:val="008C33B8"/>
    <w:rsid w:val="008C371F"/>
    <w:rsid w:val="008C3CF6"/>
    <w:rsid w:val="008C40B0"/>
    <w:rsid w:val="008C47ED"/>
    <w:rsid w:val="008C49B0"/>
    <w:rsid w:val="008C7079"/>
    <w:rsid w:val="008D0018"/>
    <w:rsid w:val="008D02A7"/>
    <w:rsid w:val="008D1593"/>
    <w:rsid w:val="008D1A96"/>
    <w:rsid w:val="008D1E94"/>
    <w:rsid w:val="008D5372"/>
    <w:rsid w:val="008D5962"/>
    <w:rsid w:val="008D5D7A"/>
    <w:rsid w:val="008D6EEE"/>
    <w:rsid w:val="008E07D0"/>
    <w:rsid w:val="008E0E14"/>
    <w:rsid w:val="008E147A"/>
    <w:rsid w:val="008E1495"/>
    <w:rsid w:val="008E1ABF"/>
    <w:rsid w:val="008E2870"/>
    <w:rsid w:val="008E2B19"/>
    <w:rsid w:val="008E44B8"/>
    <w:rsid w:val="008E4FBF"/>
    <w:rsid w:val="008E5263"/>
    <w:rsid w:val="008E55D2"/>
    <w:rsid w:val="008E61C0"/>
    <w:rsid w:val="008E78A7"/>
    <w:rsid w:val="008E7E7F"/>
    <w:rsid w:val="008F1630"/>
    <w:rsid w:val="008F1D9C"/>
    <w:rsid w:val="008F23A8"/>
    <w:rsid w:val="008F3C65"/>
    <w:rsid w:val="008F47F9"/>
    <w:rsid w:val="008F4829"/>
    <w:rsid w:val="008F54A2"/>
    <w:rsid w:val="008F7C3E"/>
    <w:rsid w:val="00901883"/>
    <w:rsid w:val="00902C7F"/>
    <w:rsid w:val="009037BD"/>
    <w:rsid w:val="00904493"/>
    <w:rsid w:val="0090561E"/>
    <w:rsid w:val="00906A23"/>
    <w:rsid w:val="009101DD"/>
    <w:rsid w:val="009108A6"/>
    <w:rsid w:val="00910CC5"/>
    <w:rsid w:val="00911554"/>
    <w:rsid w:val="00911DED"/>
    <w:rsid w:val="00914079"/>
    <w:rsid w:val="00914A98"/>
    <w:rsid w:val="00916AE6"/>
    <w:rsid w:val="00917135"/>
    <w:rsid w:val="009176A3"/>
    <w:rsid w:val="00917AA3"/>
    <w:rsid w:val="00920C84"/>
    <w:rsid w:val="00920E2B"/>
    <w:rsid w:val="009217EE"/>
    <w:rsid w:val="00921841"/>
    <w:rsid w:val="00921E42"/>
    <w:rsid w:val="00922262"/>
    <w:rsid w:val="00923188"/>
    <w:rsid w:val="0092357B"/>
    <w:rsid w:val="00923816"/>
    <w:rsid w:val="0092565B"/>
    <w:rsid w:val="009257CB"/>
    <w:rsid w:val="009262D1"/>
    <w:rsid w:val="009264AB"/>
    <w:rsid w:val="00927593"/>
    <w:rsid w:val="00931D79"/>
    <w:rsid w:val="00931F81"/>
    <w:rsid w:val="00932761"/>
    <w:rsid w:val="00932E6E"/>
    <w:rsid w:val="00933F8C"/>
    <w:rsid w:val="00935297"/>
    <w:rsid w:val="00936FC0"/>
    <w:rsid w:val="00944008"/>
    <w:rsid w:val="00945E7A"/>
    <w:rsid w:val="0094613E"/>
    <w:rsid w:val="00946453"/>
    <w:rsid w:val="0094696F"/>
    <w:rsid w:val="00946A6D"/>
    <w:rsid w:val="00951F32"/>
    <w:rsid w:val="00952764"/>
    <w:rsid w:val="0095354A"/>
    <w:rsid w:val="009540BF"/>
    <w:rsid w:val="00954D3B"/>
    <w:rsid w:val="00954E74"/>
    <w:rsid w:val="00954FA4"/>
    <w:rsid w:val="00955595"/>
    <w:rsid w:val="00956A70"/>
    <w:rsid w:val="00956F37"/>
    <w:rsid w:val="009578F2"/>
    <w:rsid w:val="00960B21"/>
    <w:rsid w:val="00961C64"/>
    <w:rsid w:val="00961EEB"/>
    <w:rsid w:val="0096374F"/>
    <w:rsid w:val="00963F8D"/>
    <w:rsid w:val="009640C5"/>
    <w:rsid w:val="009646F2"/>
    <w:rsid w:val="00964EFE"/>
    <w:rsid w:val="009659F6"/>
    <w:rsid w:val="00965C09"/>
    <w:rsid w:val="0096648D"/>
    <w:rsid w:val="00967A35"/>
    <w:rsid w:val="00967F90"/>
    <w:rsid w:val="0097070C"/>
    <w:rsid w:val="009718DD"/>
    <w:rsid w:val="00971DB1"/>
    <w:rsid w:val="00972516"/>
    <w:rsid w:val="00972904"/>
    <w:rsid w:val="00973587"/>
    <w:rsid w:val="009738DC"/>
    <w:rsid w:val="00975827"/>
    <w:rsid w:val="00975EAF"/>
    <w:rsid w:val="00977BDA"/>
    <w:rsid w:val="00980E89"/>
    <w:rsid w:val="00981090"/>
    <w:rsid w:val="00981203"/>
    <w:rsid w:val="0098138D"/>
    <w:rsid w:val="00983A1C"/>
    <w:rsid w:val="009863FF"/>
    <w:rsid w:val="00986B72"/>
    <w:rsid w:val="00987D15"/>
    <w:rsid w:val="00990A51"/>
    <w:rsid w:val="00991C53"/>
    <w:rsid w:val="00992645"/>
    <w:rsid w:val="009949F6"/>
    <w:rsid w:val="00995796"/>
    <w:rsid w:val="00996624"/>
    <w:rsid w:val="009968FB"/>
    <w:rsid w:val="00996AA7"/>
    <w:rsid w:val="00997866"/>
    <w:rsid w:val="00997C81"/>
    <w:rsid w:val="009A007A"/>
    <w:rsid w:val="009A0407"/>
    <w:rsid w:val="009A0625"/>
    <w:rsid w:val="009A3189"/>
    <w:rsid w:val="009A52D5"/>
    <w:rsid w:val="009A5BE6"/>
    <w:rsid w:val="009A5D0B"/>
    <w:rsid w:val="009A6337"/>
    <w:rsid w:val="009A63B0"/>
    <w:rsid w:val="009A71AF"/>
    <w:rsid w:val="009A7759"/>
    <w:rsid w:val="009B0298"/>
    <w:rsid w:val="009B1EE6"/>
    <w:rsid w:val="009B2F4E"/>
    <w:rsid w:val="009B34C8"/>
    <w:rsid w:val="009B4355"/>
    <w:rsid w:val="009B4CD5"/>
    <w:rsid w:val="009B57FA"/>
    <w:rsid w:val="009B5E16"/>
    <w:rsid w:val="009B60F8"/>
    <w:rsid w:val="009B6553"/>
    <w:rsid w:val="009B6A1E"/>
    <w:rsid w:val="009C0175"/>
    <w:rsid w:val="009C0746"/>
    <w:rsid w:val="009C10D9"/>
    <w:rsid w:val="009C1A93"/>
    <w:rsid w:val="009C3EB5"/>
    <w:rsid w:val="009C7C5C"/>
    <w:rsid w:val="009D060C"/>
    <w:rsid w:val="009D136D"/>
    <w:rsid w:val="009D15D7"/>
    <w:rsid w:val="009D1DA5"/>
    <w:rsid w:val="009D27F2"/>
    <w:rsid w:val="009D4564"/>
    <w:rsid w:val="009D595A"/>
    <w:rsid w:val="009D6783"/>
    <w:rsid w:val="009E01F0"/>
    <w:rsid w:val="009E27E9"/>
    <w:rsid w:val="009E2BBF"/>
    <w:rsid w:val="009E3D2C"/>
    <w:rsid w:val="009E4D33"/>
    <w:rsid w:val="009E5002"/>
    <w:rsid w:val="009E5580"/>
    <w:rsid w:val="009E59D5"/>
    <w:rsid w:val="009E5D2C"/>
    <w:rsid w:val="009E6931"/>
    <w:rsid w:val="009F0D5D"/>
    <w:rsid w:val="009F1A4A"/>
    <w:rsid w:val="009F1FF9"/>
    <w:rsid w:val="009F2BB2"/>
    <w:rsid w:val="009F2FC4"/>
    <w:rsid w:val="009F3CA2"/>
    <w:rsid w:val="009F461C"/>
    <w:rsid w:val="009F63BD"/>
    <w:rsid w:val="009F657D"/>
    <w:rsid w:val="009F6B23"/>
    <w:rsid w:val="009F7379"/>
    <w:rsid w:val="009F7385"/>
    <w:rsid w:val="00A00486"/>
    <w:rsid w:val="00A0104F"/>
    <w:rsid w:val="00A0124A"/>
    <w:rsid w:val="00A0225E"/>
    <w:rsid w:val="00A02590"/>
    <w:rsid w:val="00A0480D"/>
    <w:rsid w:val="00A04B78"/>
    <w:rsid w:val="00A075C6"/>
    <w:rsid w:val="00A108AC"/>
    <w:rsid w:val="00A110EA"/>
    <w:rsid w:val="00A11B07"/>
    <w:rsid w:val="00A1245F"/>
    <w:rsid w:val="00A125FF"/>
    <w:rsid w:val="00A131ED"/>
    <w:rsid w:val="00A13EE9"/>
    <w:rsid w:val="00A143B8"/>
    <w:rsid w:val="00A15E67"/>
    <w:rsid w:val="00A16EFC"/>
    <w:rsid w:val="00A17814"/>
    <w:rsid w:val="00A17F96"/>
    <w:rsid w:val="00A21843"/>
    <w:rsid w:val="00A226C2"/>
    <w:rsid w:val="00A2289D"/>
    <w:rsid w:val="00A23A7C"/>
    <w:rsid w:val="00A25A04"/>
    <w:rsid w:val="00A25EF8"/>
    <w:rsid w:val="00A269C4"/>
    <w:rsid w:val="00A26DDB"/>
    <w:rsid w:val="00A27C70"/>
    <w:rsid w:val="00A27D41"/>
    <w:rsid w:val="00A3026B"/>
    <w:rsid w:val="00A30385"/>
    <w:rsid w:val="00A31383"/>
    <w:rsid w:val="00A31B87"/>
    <w:rsid w:val="00A31FDF"/>
    <w:rsid w:val="00A34D46"/>
    <w:rsid w:val="00A34EAD"/>
    <w:rsid w:val="00A36D25"/>
    <w:rsid w:val="00A373BE"/>
    <w:rsid w:val="00A4037E"/>
    <w:rsid w:val="00A40572"/>
    <w:rsid w:val="00A41912"/>
    <w:rsid w:val="00A45524"/>
    <w:rsid w:val="00A47E33"/>
    <w:rsid w:val="00A51499"/>
    <w:rsid w:val="00A51BF6"/>
    <w:rsid w:val="00A53813"/>
    <w:rsid w:val="00A539A6"/>
    <w:rsid w:val="00A54307"/>
    <w:rsid w:val="00A54A2A"/>
    <w:rsid w:val="00A55B5B"/>
    <w:rsid w:val="00A60C72"/>
    <w:rsid w:val="00A618C9"/>
    <w:rsid w:val="00A62677"/>
    <w:rsid w:val="00A62B94"/>
    <w:rsid w:val="00A63068"/>
    <w:rsid w:val="00A6367D"/>
    <w:rsid w:val="00A65910"/>
    <w:rsid w:val="00A65C19"/>
    <w:rsid w:val="00A66457"/>
    <w:rsid w:val="00A67148"/>
    <w:rsid w:val="00A672CC"/>
    <w:rsid w:val="00A67A72"/>
    <w:rsid w:val="00A67AFE"/>
    <w:rsid w:val="00A67BE4"/>
    <w:rsid w:val="00A7374F"/>
    <w:rsid w:val="00A7450C"/>
    <w:rsid w:val="00A74E20"/>
    <w:rsid w:val="00A771DE"/>
    <w:rsid w:val="00A772C3"/>
    <w:rsid w:val="00A77612"/>
    <w:rsid w:val="00A7767F"/>
    <w:rsid w:val="00A77C4E"/>
    <w:rsid w:val="00A77DA4"/>
    <w:rsid w:val="00A8044D"/>
    <w:rsid w:val="00A80CAD"/>
    <w:rsid w:val="00A81528"/>
    <w:rsid w:val="00A8188D"/>
    <w:rsid w:val="00A81930"/>
    <w:rsid w:val="00A82307"/>
    <w:rsid w:val="00A82D01"/>
    <w:rsid w:val="00A87596"/>
    <w:rsid w:val="00A9016A"/>
    <w:rsid w:val="00A90530"/>
    <w:rsid w:val="00A905C6"/>
    <w:rsid w:val="00A90CE5"/>
    <w:rsid w:val="00A90F92"/>
    <w:rsid w:val="00A916E7"/>
    <w:rsid w:val="00A91842"/>
    <w:rsid w:val="00A91AD4"/>
    <w:rsid w:val="00A91CA5"/>
    <w:rsid w:val="00A9217A"/>
    <w:rsid w:val="00A92251"/>
    <w:rsid w:val="00A92D8A"/>
    <w:rsid w:val="00A931FD"/>
    <w:rsid w:val="00A94102"/>
    <w:rsid w:val="00A94AE9"/>
    <w:rsid w:val="00A94F9B"/>
    <w:rsid w:val="00A95547"/>
    <w:rsid w:val="00A95667"/>
    <w:rsid w:val="00A96317"/>
    <w:rsid w:val="00A96551"/>
    <w:rsid w:val="00A96F2F"/>
    <w:rsid w:val="00A9722B"/>
    <w:rsid w:val="00A97EF1"/>
    <w:rsid w:val="00AA0475"/>
    <w:rsid w:val="00AA051F"/>
    <w:rsid w:val="00AA166E"/>
    <w:rsid w:val="00AA3B20"/>
    <w:rsid w:val="00AA3E3E"/>
    <w:rsid w:val="00AA70A6"/>
    <w:rsid w:val="00AA7B8C"/>
    <w:rsid w:val="00AA7DA8"/>
    <w:rsid w:val="00AB014D"/>
    <w:rsid w:val="00AB07CA"/>
    <w:rsid w:val="00AB1571"/>
    <w:rsid w:val="00AB16F3"/>
    <w:rsid w:val="00AB1C1E"/>
    <w:rsid w:val="00AB38CF"/>
    <w:rsid w:val="00AB4B35"/>
    <w:rsid w:val="00AB5D57"/>
    <w:rsid w:val="00AB7F4B"/>
    <w:rsid w:val="00AC0F14"/>
    <w:rsid w:val="00AC1AEF"/>
    <w:rsid w:val="00AC3432"/>
    <w:rsid w:val="00AC3AE3"/>
    <w:rsid w:val="00AC3B9B"/>
    <w:rsid w:val="00AC525B"/>
    <w:rsid w:val="00AC6738"/>
    <w:rsid w:val="00AC6833"/>
    <w:rsid w:val="00AC7BD6"/>
    <w:rsid w:val="00AD3A1A"/>
    <w:rsid w:val="00AD58D7"/>
    <w:rsid w:val="00AD5A04"/>
    <w:rsid w:val="00AD5AEC"/>
    <w:rsid w:val="00AD6AFA"/>
    <w:rsid w:val="00AD71EB"/>
    <w:rsid w:val="00AE04FF"/>
    <w:rsid w:val="00AE0D0C"/>
    <w:rsid w:val="00AE14E0"/>
    <w:rsid w:val="00AE1691"/>
    <w:rsid w:val="00AE3CB3"/>
    <w:rsid w:val="00AE3EAF"/>
    <w:rsid w:val="00AE6851"/>
    <w:rsid w:val="00AE7A6B"/>
    <w:rsid w:val="00AF007A"/>
    <w:rsid w:val="00AF419E"/>
    <w:rsid w:val="00AF7D8C"/>
    <w:rsid w:val="00AF7DEE"/>
    <w:rsid w:val="00B008FA"/>
    <w:rsid w:val="00B00FF7"/>
    <w:rsid w:val="00B01F97"/>
    <w:rsid w:val="00B0255D"/>
    <w:rsid w:val="00B04DA1"/>
    <w:rsid w:val="00B05059"/>
    <w:rsid w:val="00B05209"/>
    <w:rsid w:val="00B052AD"/>
    <w:rsid w:val="00B058E5"/>
    <w:rsid w:val="00B05969"/>
    <w:rsid w:val="00B05D7E"/>
    <w:rsid w:val="00B06585"/>
    <w:rsid w:val="00B071B8"/>
    <w:rsid w:val="00B103F8"/>
    <w:rsid w:val="00B10923"/>
    <w:rsid w:val="00B10E8A"/>
    <w:rsid w:val="00B111C4"/>
    <w:rsid w:val="00B11610"/>
    <w:rsid w:val="00B1225A"/>
    <w:rsid w:val="00B1266D"/>
    <w:rsid w:val="00B12FF4"/>
    <w:rsid w:val="00B13057"/>
    <w:rsid w:val="00B13214"/>
    <w:rsid w:val="00B1379F"/>
    <w:rsid w:val="00B1419D"/>
    <w:rsid w:val="00B15B19"/>
    <w:rsid w:val="00B15E78"/>
    <w:rsid w:val="00B162FC"/>
    <w:rsid w:val="00B202D1"/>
    <w:rsid w:val="00B21457"/>
    <w:rsid w:val="00B2183D"/>
    <w:rsid w:val="00B23E6D"/>
    <w:rsid w:val="00B2494B"/>
    <w:rsid w:val="00B262AE"/>
    <w:rsid w:val="00B265AE"/>
    <w:rsid w:val="00B305E7"/>
    <w:rsid w:val="00B30B3C"/>
    <w:rsid w:val="00B30FC5"/>
    <w:rsid w:val="00B31C3C"/>
    <w:rsid w:val="00B32D5C"/>
    <w:rsid w:val="00B34692"/>
    <w:rsid w:val="00B34939"/>
    <w:rsid w:val="00B3546A"/>
    <w:rsid w:val="00B354C1"/>
    <w:rsid w:val="00B35D58"/>
    <w:rsid w:val="00B366B0"/>
    <w:rsid w:val="00B368F1"/>
    <w:rsid w:val="00B40F4E"/>
    <w:rsid w:val="00B4130F"/>
    <w:rsid w:val="00B42231"/>
    <w:rsid w:val="00B43856"/>
    <w:rsid w:val="00B43A41"/>
    <w:rsid w:val="00B43E9B"/>
    <w:rsid w:val="00B46153"/>
    <w:rsid w:val="00B50B2C"/>
    <w:rsid w:val="00B52F7E"/>
    <w:rsid w:val="00B53159"/>
    <w:rsid w:val="00B53335"/>
    <w:rsid w:val="00B534BD"/>
    <w:rsid w:val="00B53A5C"/>
    <w:rsid w:val="00B53C6A"/>
    <w:rsid w:val="00B54174"/>
    <w:rsid w:val="00B55392"/>
    <w:rsid w:val="00B57EDB"/>
    <w:rsid w:val="00B6098F"/>
    <w:rsid w:val="00B61816"/>
    <w:rsid w:val="00B6186B"/>
    <w:rsid w:val="00B61987"/>
    <w:rsid w:val="00B61F87"/>
    <w:rsid w:val="00B62C51"/>
    <w:rsid w:val="00B65B6D"/>
    <w:rsid w:val="00B65FCF"/>
    <w:rsid w:val="00B66352"/>
    <w:rsid w:val="00B66699"/>
    <w:rsid w:val="00B6669D"/>
    <w:rsid w:val="00B66C5C"/>
    <w:rsid w:val="00B66DCC"/>
    <w:rsid w:val="00B7006D"/>
    <w:rsid w:val="00B70C60"/>
    <w:rsid w:val="00B7249F"/>
    <w:rsid w:val="00B736D9"/>
    <w:rsid w:val="00B74079"/>
    <w:rsid w:val="00B7508A"/>
    <w:rsid w:val="00B75B5D"/>
    <w:rsid w:val="00B75D02"/>
    <w:rsid w:val="00B75FE2"/>
    <w:rsid w:val="00B76605"/>
    <w:rsid w:val="00B80087"/>
    <w:rsid w:val="00B8064B"/>
    <w:rsid w:val="00B80946"/>
    <w:rsid w:val="00B81A47"/>
    <w:rsid w:val="00B81B6D"/>
    <w:rsid w:val="00B832D0"/>
    <w:rsid w:val="00B83395"/>
    <w:rsid w:val="00B83D50"/>
    <w:rsid w:val="00B83E05"/>
    <w:rsid w:val="00B83F6A"/>
    <w:rsid w:val="00B84C70"/>
    <w:rsid w:val="00B8533E"/>
    <w:rsid w:val="00B870C4"/>
    <w:rsid w:val="00B87EBC"/>
    <w:rsid w:val="00B9075F"/>
    <w:rsid w:val="00B90E5F"/>
    <w:rsid w:val="00B91048"/>
    <w:rsid w:val="00B91C59"/>
    <w:rsid w:val="00B926F6"/>
    <w:rsid w:val="00B94F39"/>
    <w:rsid w:val="00B954A4"/>
    <w:rsid w:val="00B965A1"/>
    <w:rsid w:val="00B96C41"/>
    <w:rsid w:val="00B96F67"/>
    <w:rsid w:val="00B9724D"/>
    <w:rsid w:val="00B97706"/>
    <w:rsid w:val="00BA1120"/>
    <w:rsid w:val="00BA1C9F"/>
    <w:rsid w:val="00BA1E38"/>
    <w:rsid w:val="00BA2D3A"/>
    <w:rsid w:val="00BA366A"/>
    <w:rsid w:val="00BA39B5"/>
    <w:rsid w:val="00BA3ED8"/>
    <w:rsid w:val="00BA4E86"/>
    <w:rsid w:val="00BA4EF1"/>
    <w:rsid w:val="00BA50C7"/>
    <w:rsid w:val="00BA54EE"/>
    <w:rsid w:val="00BA57BD"/>
    <w:rsid w:val="00BA6802"/>
    <w:rsid w:val="00BA6C66"/>
    <w:rsid w:val="00BA6DE3"/>
    <w:rsid w:val="00BB1851"/>
    <w:rsid w:val="00BB1FD9"/>
    <w:rsid w:val="00BB3263"/>
    <w:rsid w:val="00BB36E5"/>
    <w:rsid w:val="00BB4136"/>
    <w:rsid w:val="00BB5021"/>
    <w:rsid w:val="00BB5341"/>
    <w:rsid w:val="00BB7379"/>
    <w:rsid w:val="00BB7738"/>
    <w:rsid w:val="00BB7B63"/>
    <w:rsid w:val="00BC036F"/>
    <w:rsid w:val="00BC088E"/>
    <w:rsid w:val="00BC107F"/>
    <w:rsid w:val="00BC14C9"/>
    <w:rsid w:val="00BC171E"/>
    <w:rsid w:val="00BC1E24"/>
    <w:rsid w:val="00BC1ED6"/>
    <w:rsid w:val="00BC2501"/>
    <w:rsid w:val="00BC365C"/>
    <w:rsid w:val="00BC402D"/>
    <w:rsid w:val="00BC4820"/>
    <w:rsid w:val="00BC57EB"/>
    <w:rsid w:val="00BC7557"/>
    <w:rsid w:val="00BC7E9E"/>
    <w:rsid w:val="00BD007D"/>
    <w:rsid w:val="00BD028A"/>
    <w:rsid w:val="00BD10E2"/>
    <w:rsid w:val="00BD12FB"/>
    <w:rsid w:val="00BD3D45"/>
    <w:rsid w:val="00BD3EBA"/>
    <w:rsid w:val="00BD4C47"/>
    <w:rsid w:val="00BD6555"/>
    <w:rsid w:val="00BD66F6"/>
    <w:rsid w:val="00BD6D32"/>
    <w:rsid w:val="00BD76C2"/>
    <w:rsid w:val="00BD7881"/>
    <w:rsid w:val="00BE095A"/>
    <w:rsid w:val="00BE0AF7"/>
    <w:rsid w:val="00BE1917"/>
    <w:rsid w:val="00BE2874"/>
    <w:rsid w:val="00BE3E8C"/>
    <w:rsid w:val="00BE5451"/>
    <w:rsid w:val="00BE606F"/>
    <w:rsid w:val="00BE7259"/>
    <w:rsid w:val="00BF016B"/>
    <w:rsid w:val="00BF0738"/>
    <w:rsid w:val="00BF07FA"/>
    <w:rsid w:val="00BF08FF"/>
    <w:rsid w:val="00BF1A4A"/>
    <w:rsid w:val="00BF407B"/>
    <w:rsid w:val="00BF568D"/>
    <w:rsid w:val="00BF7020"/>
    <w:rsid w:val="00BF7387"/>
    <w:rsid w:val="00C006DD"/>
    <w:rsid w:val="00C00D99"/>
    <w:rsid w:val="00C013C0"/>
    <w:rsid w:val="00C02915"/>
    <w:rsid w:val="00C02C62"/>
    <w:rsid w:val="00C03A33"/>
    <w:rsid w:val="00C03CB5"/>
    <w:rsid w:val="00C0472C"/>
    <w:rsid w:val="00C06BC4"/>
    <w:rsid w:val="00C07E0C"/>
    <w:rsid w:val="00C07FCB"/>
    <w:rsid w:val="00C130BB"/>
    <w:rsid w:val="00C13393"/>
    <w:rsid w:val="00C13D22"/>
    <w:rsid w:val="00C149BF"/>
    <w:rsid w:val="00C14DD4"/>
    <w:rsid w:val="00C14DFE"/>
    <w:rsid w:val="00C158C4"/>
    <w:rsid w:val="00C1690A"/>
    <w:rsid w:val="00C16AE3"/>
    <w:rsid w:val="00C177E8"/>
    <w:rsid w:val="00C17C81"/>
    <w:rsid w:val="00C17E89"/>
    <w:rsid w:val="00C20931"/>
    <w:rsid w:val="00C21735"/>
    <w:rsid w:val="00C23BF5"/>
    <w:rsid w:val="00C24ACD"/>
    <w:rsid w:val="00C25251"/>
    <w:rsid w:val="00C2659C"/>
    <w:rsid w:val="00C26C31"/>
    <w:rsid w:val="00C31B3B"/>
    <w:rsid w:val="00C31CFE"/>
    <w:rsid w:val="00C324DB"/>
    <w:rsid w:val="00C33185"/>
    <w:rsid w:val="00C33242"/>
    <w:rsid w:val="00C347DF"/>
    <w:rsid w:val="00C352A3"/>
    <w:rsid w:val="00C353E3"/>
    <w:rsid w:val="00C356CF"/>
    <w:rsid w:val="00C36650"/>
    <w:rsid w:val="00C368FA"/>
    <w:rsid w:val="00C3784B"/>
    <w:rsid w:val="00C37B89"/>
    <w:rsid w:val="00C4071A"/>
    <w:rsid w:val="00C42B7D"/>
    <w:rsid w:val="00C43891"/>
    <w:rsid w:val="00C44342"/>
    <w:rsid w:val="00C444D6"/>
    <w:rsid w:val="00C449E2"/>
    <w:rsid w:val="00C44F60"/>
    <w:rsid w:val="00C45030"/>
    <w:rsid w:val="00C4544C"/>
    <w:rsid w:val="00C4607E"/>
    <w:rsid w:val="00C46C1F"/>
    <w:rsid w:val="00C473E2"/>
    <w:rsid w:val="00C47664"/>
    <w:rsid w:val="00C5008B"/>
    <w:rsid w:val="00C51A5A"/>
    <w:rsid w:val="00C51B82"/>
    <w:rsid w:val="00C5245C"/>
    <w:rsid w:val="00C56180"/>
    <w:rsid w:val="00C56DFD"/>
    <w:rsid w:val="00C60416"/>
    <w:rsid w:val="00C6053B"/>
    <w:rsid w:val="00C606C9"/>
    <w:rsid w:val="00C6129E"/>
    <w:rsid w:val="00C621F6"/>
    <w:rsid w:val="00C623FC"/>
    <w:rsid w:val="00C62AE6"/>
    <w:rsid w:val="00C63B60"/>
    <w:rsid w:val="00C647FD"/>
    <w:rsid w:val="00C64B3A"/>
    <w:rsid w:val="00C64BF6"/>
    <w:rsid w:val="00C64C66"/>
    <w:rsid w:val="00C66C48"/>
    <w:rsid w:val="00C67282"/>
    <w:rsid w:val="00C672C1"/>
    <w:rsid w:val="00C73368"/>
    <w:rsid w:val="00C73C9C"/>
    <w:rsid w:val="00C74372"/>
    <w:rsid w:val="00C7455F"/>
    <w:rsid w:val="00C808D3"/>
    <w:rsid w:val="00C81C13"/>
    <w:rsid w:val="00C81F0C"/>
    <w:rsid w:val="00C838CF"/>
    <w:rsid w:val="00C84184"/>
    <w:rsid w:val="00C84558"/>
    <w:rsid w:val="00C85C95"/>
    <w:rsid w:val="00C860AD"/>
    <w:rsid w:val="00C9035D"/>
    <w:rsid w:val="00C90B34"/>
    <w:rsid w:val="00C90D7B"/>
    <w:rsid w:val="00C90DC6"/>
    <w:rsid w:val="00C90EAF"/>
    <w:rsid w:val="00C91FBF"/>
    <w:rsid w:val="00C9285D"/>
    <w:rsid w:val="00C92B26"/>
    <w:rsid w:val="00C945D5"/>
    <w:rsid w:val="00C958CE"/>
    <w:rsid w:val="00C95D4B"/>
    <w:rsid w:val="00C97424"/>
    <w:rsid w:val="00C97839"/>
    <w:rsid w:val="00C97AB0"/>
    <w:rsid w:val="00C97D1C"/>
    <w:rsid w:val="00C97D38"/>
    <w:rsid w:val="00CA02DC"/>
    <w:rsid w:val="00CA045A"/>
    <w:rsid w:val="00CA0A3C"/>
    <w:rsid w:val="00CA0FF1"/>
    <w:rsid w:val="00CA141B"/>
    <w:rsid w:val="00CA30CB"/>
    <w:rsid w:val="00CA320A"/>
    <w:rsid w:val="00CA492B"/>
    <w:rsid w:val="00CA4932"/>
    <w:rsid w:val="00CA51A0"/>
    <w:rsid w:val="00CA57FA"/>
    <w:rsid w:val="00CA665E"/>
    <w:rsid w:val="00CA66E8"/>
    <w:rsid w:val="00CA6B57"/>
    <w:rsid w:val="00CA7BF6"/>
    <w:rsid w:val="00CB0336"/>
    <w:rsid w:val="00CB1750"/>
    <w:rsid w:val="00CB1899"/>
    <w:rsid w:val="00CB1D5C"/>
    <w:rsid w:val="00CB26A7"/>
    <w:rsid w:val="00CB2722"/>
    <w:rsid w:val="00CB31E1"/>
    <w:rsid w:val="00CB31EA"/>
    <w:rsid w:val="00CB3E06"/>
    <w:rsid w:val="00CB48B0"/>
    <w:rsid w:val="00CB5940"/>
    <w:rsid w:val="00CB642A"/>
    <w:rsid w:val="00CB6C58"/>
    <w:rsid w:val="00CB71F1"/>
    <w:rsid w:val="00CC001F"/>
    <w:rsid w:val="00CC0FBF"/>
    <w:rsid w:val="00CC11F5"/>
    <w:rsid w:val="00CC36A3"/>
    <w:rsid w:val="00CC45A4"/>
    <w:rsid w:val="00CC53DF"/>
    <w:rsid w:val="00CC5C39"/>
    <w:rsid w:val="00CC65D4"/>
    <w:rsid w:val="00CC6C3B"/>
    <w:rsid w:val="00CC74F0"/>
    <w:rsid w:val="00CD051F"/>
    <w:rsid w:val="00CD1152"/>
    <w:rsid w:val="00CD1970"/>
    <w:rsid w:val="00CD1C90"/>
    <w:rsid w:val="00CD20C3"/>
    <w:rsid w:val="00CD252A"/>
    <w:rsid w:val="00CD38E9"/>
    <w:rsid w:val="00CD41C5"/>
    <w:rsid w:val="00CD50E1"/>
    <w:rsid w:val="00CD55D0"/>
    <w:rsid w:val="00CD5A63"/>
    <w:rsid w:val="00CD5E3B"/>
    <w:rsid w:val="00CD7184"/>
    <w:rsid w:val="00CE23C5"/>
    <w:rsid w:val="00CE2ACE"/>
    <w:rsid w:val="00CE3740"/>
    <w:rsid w:val="00CE3B4F"/>
    <w:rsid w:val="00CE4594"/>
    <w:rsid w:val="00CE4E72"/>
    <w:rsid w:val="00CE5000"/>
    <w:rsid w:val="00CE6235"/>
    <w:rsid w:val="00CE7C6E"/>
    <w:rsid w:val="00CF083B"/>
    <w:rsid w:val="00CF1851"/>
    <w:rsid w:val="00CF2C5E"/>
    <w:rsid w:val="00CF3282"/>
    <w:rsid w:val="00CF3864"/>
    <w:rsid w:val="00CF3913"/>
    <w:rsid w:val="00CF3F3A"/>
    <w:rsid w:val="00CF4E94"/>
    <w:rsid w:val="00CF6828"/>
    <w:rsid w:val="00CF6894"/>
    <w:rsid w:val="00CF7E07"/>
    <w:rsid w:val="00D000B2"/>
    <w:rsid w:val="00D01DA3"/>
    <w:rsid w:val="00D020A6"/>
    <w:rsid w:val="00D02971"/>
    <w:rsid w:val="00D036E3"/>
    <w:rsid w:val="00D05547"/>
    <w:rsid w:val="00D126C9"/>
    <w:rsid w:val="00D12969"/>
    <w:rsid w:val="00D12E6E"/>
    <w:rsid w:val="00D1351D"/>
    <w:rsid w:val="00D147B9"/>
    <w:rsid w:val="00D14EFD"/>
    <w:rsid w:val="00D15630"/>
    <w:rsid w:val="00D15D91"/>
    <w:rsid w:val="00D15DFB"/>
    <w:rsid w:val="00D162D1"/>
    <w:rsid w:val="00D167C8"/>
    <w:rsid w:val="00D2107C"/>
    <w:rsid w:val="00D2121E"/>
    <w:rsid w:val="00D21536"/>
    <w:rsid w:val="00D243E8"/>
    <w:rsid w:val="00D244D0"/>
    <w:rsid w:val="00D24D62"/>
    <w:rsid w:val="00D25912"/>
    <w:rsid w:val="00D27784"/>
    <w:rsid w:val="00D300CE"/>
    <w:rsid w:val="00D30260"/>
    <w:rsid w:val="00D3049A"/>
    <w:rsid w:val="00D3063B"/>
    <w:rsid w:val="00D3274A"/>
    <w:rsid w:val="00D3505B"/>
    <w:rsid w:val="00D35CAF"/>
    <w:rsid w:val="00D35DB6"/>
    <w:rsid w:val="00D3627D"/>
    <w:rsid w:val="00D37BF6"/>
    <w:rsid w:val="00D37F09"/>
    <w:rsid w:val="00D421C4"/>
    <w:rsid w:val="00D434B6"/>
    <w:rsid w:val="00D43F7A"/>
    <w:rsid w:val="00D4629A"/>
    <w:rsid w:val="00D47595"/>
    <w:rsid w:val="00D504C8"/>
    <w:rsid w:val="00D50D1F"/>
    <w:rsid w:val="00D51ADD"/>
    <w:rsid w:val="00D52084"/>
    <w:rsid w:val="00D5291A"/>
    <w:rsid w:val="00D53800"/>
    <w:rsid w:val="00D5400A"/>
    <w:rsid w:val="00D57AF8"/>
    <w:rsid w:val="00D57DF3"/>
    <w:rsid w:val="00D60814"/>
    <w:rsid w:val="00D618D5"/>
    <w:rsid w:val="00D631EA"/>
    <w:rsid w:val="00D64684"/>
    <w:rsid w:val="00D653DB"/>
    <w:rsid w:val="00D653DF"/>
    <w:rsid w:val="00D66681"/>
    <w:rsid w:val="00D670B7"/>
    <w:rsid w:val="00D678B3"/>
    <w:rsid w:val="00D71AB8"/>
    <w:rsid w:val="00D7219C"/>
    <w:rsid w:val="00D73E09"/>
    <w:rsid w:val="00D75ECC"/>
    <w:rsid w:val="00D774EF"/>
    <w:rsid w:val="00D777B2"/>
    <w:rsid w:val="00D77B2D"/>
    <w:rsid w:val="00D77B90"/>
    <w:rsid w:val="00D77FB3"/>
    <w:rsid w:val="00D80634"/>
    <w:rsid w:val="00D80FBA"/>
    <w:rsid w:val="00D82116"/>
    <w:rsid w:val="00D82E0A"/>
    <w:rsid w:val="00D87147"/>
    <w:rsid w:val="00D8769E"/>
    <w:rsid w:val="00D87AA0"/>
    <w:rsid w:val="00D87B70"/>
    <w:rsid w:val="00D9257E"/>
    <w:rsid w:val="00D92D2E"/>
    <w:rsid w:val="00D9349D"/>
    <w:rsid w:val="00D938E6"/>
    <w:rsid w:val="00D95E4E"/>
    <w:rsid w:val="00D968AE"/>
    <w:rsid w:val="00D97901"/>
    <w:rsid w:val="00DA1BEB"/>
    <w:rsid w:val="00DA2586"/>
    <w:rsid w:val="00DA421A"/>
    <w:rsid w:val="00DA4B34"/>
    <w:rsid w:val="00DA5DEA"/>
    <w:rsid w:val="00DA6F40"/>
    <w:rsid w:val="00DB2858"/>
    <w:rsid w:val="00DB3E57"/>
    <w:rsid w:val="00DB4381"/>
    <w:rsid w:val="00DB50F0"/>
    <w:rsid w:val="00DB54EF"/>
    <w:rsid w:val="00DB62B5"/>
    <w:rsid w:val="00DB67F4"/>
    <w:rsid w:val="00DB7740"/>
    <w:rsid w:val="00DB7E46"/>
    <w:rsid w:val="00DC108D"/>
    <w:rsid w:val="00DC1471"/>
    <w:rsid w:val="00DC1968"/>
    <w:rsid w:val="00DC1CD3"/>
    <w:rsid w:val="00DC207D"/>
    <w:rsid w:val="00DC24C2"/>
    <w:rsid w:val="00DC3421"/>
    <w:rsid w:val="00DC412D"/>
    <w:rsid w:val="00DC44A9"/>
    <w:rsid w:val="00DC5DC6"/>
    <w:rsid w:val="00DC5F35"/>
    <w:rsid w:val="00DC71A2"/>
    <w:rsid w:val="00DC7337"/>
    <w:rsid w:val="00DC7735"/>
    <w:rsid w:val="00DD0552"/>
    <w:rsid w:val="00DD103F"/>
    <w:rsid w:val="00DD2C01"/>
    <w:rsid w:val="00DD2F42"/>
    <w:rsid w:val="00DD372F"/>
    <w:rsid w:val="00DD3E8B"/>
    <w:rsid w:val="00DE1826"/>
    <w:rsid w:val="00DE2128"/>
    <w:rsid w:val="00DE2246"/>
    <w:rsid w:val="00DE2592"/>
    <w:rsid w:val="00DE306A"/>
    <w:rsid w:val="00DE397C"/>
    <w:rsid w:val="00DE3FF7"/>
    <w:rsid w:val="00DE47B5"/>
    <w:rsid w:val="00DE758B"/>
    <w:rsid w:val="00DE76CD"/>
    <w:rsid w:val="00DE7A7F"/>
    <w:rsid w:val="00DF143A"/>
    <w:rsid w:val="00DF18BF"/>
    <w:rsid w:val="00DF21F1"/>
    <w:rsid w:val="00DF315B"/>
    <w:rsid w:val="00DF4121"/>
    <w:rsid w:val="00DF6244"/>
    <w:rsid w:val="00DF6947"/>
    <w:rsid w:val="00DF6970"/>
    <w:rsid w:val="00DF6B74"/>
    <w:rsid w:val="00DF6FFB"/>
    <w:rsid w:val="00DF7552"/>
    <w:rsid w:val="00DF7D1B"/>
    <w:rsid w:val="00E00B73"/>
    <w:rsid w:val="00E00BC3"/>
    <w:rsid w:val="00E020FC"/>
    <w:rsid w:val="00E0285C"/>
    <w:rsid w:val="00E02BFD"/>
    <w:rsid w:val="00E04C9E"/>
    <w:rsid w:val="00E04DDE"/>
    <w:rsid w:val="00E05448"/>
    <w:rsid w:val="00E0569A"/>
    <w:rsid w:val="00E05EFC"/>
    <w:rsid w:val="00E0798B"/>
    <w:rsid w:val="00E10913"/>
    <w:rsid w:val="00E10E2B"/>
    <w:rsid w:val="00E116D3"/>
    <w:rsid w:val="00E11C81"/>
    <w:rsid w:val="00E13A15"/>
    <w:rsid w:val="00E14008"/>
    <w:rsid w:val="00E1498E"/>
    <w:rsid w:val="00E14A6B"/>
    <w:rsid w:val="00E158F0"/>
    <w:rsid w:val="00E15D20"/>
    <w:rsid w:val="00E16B94"/>
    <w:rsid w:val="00E21186"/>
    <w:rsid w:val="00E214AC"/>
    <w:rsid w:val="00E214E9"/>
    <w:rsid w:val="00E2153E"/>
    <w:rsid w:val="00E247C8"/>
    <w:rsid w:val="00E24952"/>
    <w:rsid w:val="00E25744"/>
    <w:rsid w:val="00E25946"/>
    <w:rsid w:val="00E265BD"/>
    <w:rsid w:val="00E30798"/>
    <w:rsid w:val="00E326B6"/>
    <w:rsid w:val="00E32BBD"/>
    <w:rsid w:val="00E33968"/>
    <w:rsid w:val="00E34436"/>
    <w:rsid w:val="00E3445D"/>
    <w:rsid w:val="00E345FD"/>
    <w:rsid w:val="00E350DB"/>
    <w:rsid w:val="00E35EB9"/>
    <w:rsid w:val="00E36B99"/>
    <w:rsid w:val="00E402F1"/>
    <w:rsid w:val="00E40A3F"/>
    <w:rsid w:val="00E40BFB"/>
    <w:rsid w:val="00E417A5"/>
    <w:rsid w:val="00E42543"/>
    <w:rsid w:val="00E4299A"/>
    <w:rsid w:val="00E431F4"/>
    <w:rsid w:val="00E43633"/>
    <w:rsid w:val="00E4375C"/>
    <w:rsid w:val="00E43763"/>
    <w:rsid w:val="00E442B0"/>
    <w:rsid w:val="00E46B47"/>
    <w:rsid w:val="00E46C33"/>
    <w:rsid w:val="00E46DC7"/>
    <w:rsid w:val="00E4730C"/>
    <w:rsid w:val="00E4767D"/>
    <w:rsid w:val="00E50BF7"/>
    <w:rsid w:val="00E515D7"/>
    <w:rsid w:val="00E52414"/>
    <w:rsid w:val="00E52D74"/>
    <w:rsid w:val="00E54840"/>
    <w:rsid w:val="00E55D5F"/>
    <w:rsid w:val="00E563B8"/>
    <w:rsid w:val="00E579AF"/>
    <w:rsid w:val="00E57C3C"/>
    <w:rsid w:val="00E60197"/>
    <w:rsid w:val="00E60784"/>
    <w:rsid w:val="00E60D82"/>
    <w:rsid w:val="00E61CF7"/>
    <w:rsid w:val="00E62529"/>
    <w:rsid w:val="00E633E3"/>
    <w:rsid w:val="00E63532"/>
    <w:rsid w:val="00E6488D"/>
    <w:rsid w:val="00E64AC2"/>
    <w:rsid w:val="00E64BDD"/>
    <w:rsid w:val="00E657A5"/>
    <w:rsid w:val="00E6586E"/>
    <w:rsid w:val="00E66F57"/>
    <w:rsid w:val="00E67A55"/>
    <w:rsid w:val="00E67A5E"/>
    <w:rsid w:val="00E67B6D"/>
    <w:rsid w:val="00E67D79"/>
    <w:rsid w:val="00E7127B"/>
    <w:rsid w:val="00E71B00"/>
    <w:rsid w:val="00E72680"/>
    <w:rsid w:val="00E73228"/>
    <w:rsid w:val="00E734F9"/>
    <w:rsid w:val="00E73A3A"/>
    <w:rsid w:val="00E73F22"/>
    <w:rsid w:val="00E769B8"/>
    <w:rsid w:val="00E815E7"/>
    <w:rsid w:val="00E819F1"/>
    <w:rsid w:val="00E82733"/>
    <w:rsid w:val="00E82C84"/>
    <w:rsid w:val="00E8322A"/>
    <w:rsid w:val="00E842E6"/>
    <w:rsid w:val="00E84BD6"/>
    <w:rsid w:val="00E85085"/>
    <w:rsid w:val="00E85FF6"/>
    <w:rsid w:val="00E86ECF"/>
    <w:rsid w:val="00E904AC"/>
    <w:rsid w:val="00E90B8A"/>
    <w:rsid w:val="00E90D7E"/>
    <w:rsid w:val="00E9117A"/>
    <w:rsid w:val="00E91247"/>
    <w:rsid w:val="00E91416"/>
    <w:rsid w:val="00E92FC7"/>
    <w:rsid w:val="00E937DE"/>
    <w:rsid w:val="00E941DA"/>
    <w:rsid w:val="00E948D0"/>
    <w:rsid w:val="00E95137"/>
    <w:rsid w:val="00E95553"/>
    <w:rsid w:val="00E95878"/>
    <w:rsid w:val="00E9685D"/>
    <w:rsid w:val="00EA03FC"/>
    <w:rsid w:val="00EA0FE2"/>
    <w:rsid w:val="00EA2A40"/>
    <w:rsid w:val="00EA4225"/>
    <w:rsid w:val="00EA4FDC"/>
    <w:rsid w:val="00EA71CF"/>
    <w:rsid w:val="00EB0B4E"/>
    <w:rsid w:val="00EB1099"/>
    <w:rsid w:val="00EB14D4"/>
    <w:rsid w:val="00EB1B2F"/>
    <w:rsid w:val="00EB1F43"/>
    <w:rsid w:val="00EB36DF"/>
    <w:rsid w:val="00EB376D"/>
    <w:rsid w:val="00EB491D"/>
    <w:rsid w:val="00EB4F8C"/>
    <w:rsid w:val="00EB56E5"/>
    <w:rsid w:val="00EB60D5"/>
    <w:rsid w:val="00EB6FA6"/>
    <w:rsid w:val="00EB74B6"/>
    <w:rsid w:val="00EB7FD4"/>
    <w:rsid w:val="00EC0C4F"/>
    <w:rsid w:val="00EC2D1B"/>
    <w:rsid w:val="00EC2D83"/>
    <w:rsid w:val="00EC341D"/>
    <w:rsid w:val="00EC414A"/>
    <w:rsid w:val="00EC4CC3"/>
    <w:rsid w:val="00EC5360"/>
    <w:rsid w:val="00EC7340"/>
    <w:rsid w:val="00EC7B3D"/>
    <w:rsid w:val="00EC7DEE"/>
    <w:rsid w:val="00ED017B"/>
    <w:rsid w:val="00ED12B7"/>
    <w:rsid w:val="00ED1EAB"/>
    <w:rsid w:val="00ED3444"/>
    <w:rsid w:val="00ED4145"/>
    <w:rsid w:val="00ED51E9"/>
    <w:rsid w:val="00ED6312"/>
    <w:rsid w:val="00ED7290"/>
    <w:rsid w:val="00ED7C6A"/>
    <w:rsid w:val="00EE1906"/>
    <w:rsid w:val="00EE2EC4"/>
    <w:rsid w:val="00EE3185"/>
    <w:rsid w:val="00EE65F4"/>
    <w:rsid w:val="00EE71F6"/>
    <w:rsid w:val="00EE7683"/>
    <w:rsid w:val="00EF150E"/>
    <w:rsid w:val="00EF1C1F"/>
    <w:rsid w:val="00EF21F9"/>
    <w:rsid w:val="00EF5855"/>
    <w:rsid w:val="00EF62FC"/>
    <w:rsid w:val="00EF7638"/>
    <w:rsid w:val="00EF7C7A"/>
    <w:rsid w:val="00F00E2E"/>
    <w:rsid w:val="00F0167C"/>
    <w:rsid w:val="00F021FF"/>
    <w:rsid w:val="00F0254F"/>
    <w:rsid w:val="00F043CF"/>
    <w:rsid w:val="00F04DD3"/>
    <w:rsid w:val="00F0571D"/>
    <w:rsid w:val="00F069CC"/>
    <w:rsid w:val="00F06BAE"/>
    <w:rsid w:val="00F071F4"/>
    <w:rsid w:val="00F07B05"/>
    <w:rsid w:val="00F103A1"/>
    <w:rsid w:val="00F11236"/>
    <w:rsid w:val="00F1294D"/>
    <w:rsid w:val="00F1426C"/>
    <w:rsid w:val="00F15244"/>
    <w:rsid w:val="00F16664"/>
    <w:rsid w:val="00F220CE"/>
    <w:rsid w:val="00F22435"/>
    <w:rsid w:val="00F233B4"/>
    <w:rsid w:val="00F235D8"/>
    <w:rsid w:val="00F23D5A"/>
    <w:rsid w:val="00F23F1E"/>
    <w:rsid w:val="00F23F42"/>
    <w:rsid w:val="00F246EE"/>
    <w:rsid w:val="00F25E4D"/>
    <w:rsid w:val="00F25F06"/>
    <w:rsid w:val="00F26B59"/>
    <w:rsid w:val="00F26DF3"/>
    <w:rsid w:val="00F26E24"/>
    <w:rsid w:val="00F26EF2"/>
    <w:rsid w:val="00F274BE"/>
    <w:rsid w:val="00F2752A"/>
    <w:rsid w:val="00F30023"/>
    <w:rsid w:val="00F31504"/>
    <w:rsid w:val="00F3353C"/>
    <w:rsid w:val="00F33E33"/>
    <w:rsid w:val="00F33EFA"/>
    <w:rsid w:val="00F349B9"/>
    <w:rsid w:val="00F3580E"/>
    <w:rsid w:val="00F36134"/>
    <w:rsid w:val="00F36B48"/>
    <w:rsid w:val="00F37755"/>
    <w:rsid w:val="00F40054"/>
    <w:rsid w:val="00F40696"/>
    <w:rsid w:val="00F41141"/>
    <w:rsid w:val="00F42720"/>
    <w:rsid w:val="00F428B9"/>
    <w:rsid w:val="00F43607"/>
    <w:rsid w:val="00F44D5D"/>
    <w:rsid w:val="00F44E01"/>
    <w:rsid w:val="00F46549"/>
    <w:rsid w:val="00F473FF"/>
    <w:rsid w:val="00F47AA5"/>
    <w:rsid w:val="00F51656"/>
    <w:rsid w:val="00F5165F"/>
    <w:rsid w:val="00F53FA3"/>
    <w:rsid w:val="00F54149"/>
    <w:rsid w:val="00F55299"/>
    <w:rsid w:val="00F55EDC"/>
    <w:rsid w:val="00F565CA"/>
    <w:rsid w:val="00F56CDE"/>
    <w:rsid w:val="00F56E88"/>
    <w:rsid w:val="00F57A25"/>
    <w:rsid w:val="00F57AF9"/>
    <w:rsid w:val="00F617D8"/>
    <w:rsid w:val="00F61B9B"/>
    <w:rsid w:val="00F61C00"/>
    <w:rsid w:val="00F639A5"/>
    <w:rsid w:val="00F63CBA"/>
    <w:rsid w:val="00F642DB"/>
    <w:rsid w:val="00F649B6"/>
    <w:rsid w:val="00F652BE"/>
    <w:rsid w:val="00F657FA"/>
    <w:rsid w:val="00F65E98"/>
    <w:rsid w:val="00F660B9"/>
    <w:rsid w:val="00F66384"/>
    <w:rsid w:val="00F67941"/>
    <w:rsid w:val="00F703BD"/>
    <w:rsid w:val="00F71261"/>
    <w:rsid w:val="00F72090"/>
    <w:rsid w:val="00F72630"/>
    <w:rsid w:val="00F728A4"/>
    <w:rsid w:val="00F72BB2"/>
    <w:rsid w:val="00F73E2A"/>
    <w:rsid w:val="00F773D9"/>
    <w:rsid w:val="00F77E47"/>
    <w:rsid w:val="00F80990"/>
    <w:rsid w:val="00F80FB0"/>
    <w:rsid w:val="00F81BAE"/>
    <w:rsid w:val="00F838F6"/>
    <w:rsid w:val="00F83C7C"/>
    <w:rsid w:val="00F849AC"/>
    <w:rsid w:val="00F84F51"/>
    <w:rsid w:val="00F85949"/>
    <w:rsid w:val="00F87867"/>
    <w:rsid w:val="00F87A56"/>
    <w:rsid w:val="00F900B0"/>
    <w:rsid w:val="00F91BD0"/>
    <w:rsid w:val="00F921D5"/>
    <w:rsid w:val="00F92794"/>
    <w:rsid w:val="00F94108"/>
    <w:rsid w:val="00F94666"/>
    <w:rsid w:val="00F9522D"/>
    <w:rsid w:val="00F95633"/>
    <w:rsid w:val="00F95DEE"/>
    <w:rsid w:val="00F96742"/>
    <w:rsid w:val="00F97045"/>
    <w:rsid w:val="00F97DA7"/>
    <w:rsid w:val="00FA0527"/>
    <w:rsid w:val="00FA0DD1"/>
    <w:rsid w:val="00FA17C4"/>
    <w:rsid w:val="00FA329B"/>
    <w:rsid w:val="00FA39C7"/>
    <w:rsid w:val="00FA3F6D"/>
    <w:rsid w:val="00FA4BFF"/>
    <w:rsid w:val="00FA5070"/>
    <w:rsid w:val="00FA5F6D"/>
    <w:rsid w:val="00FA6994"/>
    <w:rsid w:val="00FA7755"/>
    <w:rsid w:val="00FA7FED"/>
    <w:rsid w:val="00FB00AD"/>
    <w:rsid w:val="00FB0BAC"/>
    <w:rsid w:val="00FB1841"/>
    <w:rsid w:val="00FB3818"/>
    <w:rsid w:val="00FB3843"/>
    <w:rsid w:val="00FB406C"/>
    <w:rsid w:val="00FB5A63"/>
    <w:rsid w:val="00FB5F35"/>
    <w:rsid w:val="00FB6517"/>
    <w:rsid w:val="00FC11A8"/>
    <w:rsid w:val="00FC1E34"/>
    <w:rsid w:val="00FC37F8"/>
    <w:rsid w:val="00FC4D1E"/>
    <w:rsid w:val="00FC629D"/>
    <w:rsid w:val="00FC630D"/>
    <w:rsid w:val="00FC7485"/>
    <w:rsid w:val="00FD0005"/>
    <w:rsid w:val="00FD1710"/>
    <w:rsid w:val="00FD1BD6"/>
    <w:rsid w:val="00FD1E26"/>
    <w:rsid w:val="00FD23C8"/>
    <w:rsid w:val="00FD29F2"/>
    <w:rsid w:val="00FD2D67"/>
    <w:rsid w:val="00FD35F7"/>
    <w:rsid w:val="00FD49D3"/>
    <w:rsid w:val="00FD5C3B"/>
    <w:rsid w:val="00FD77DE"/>
    <w:rsid w:val="00FD79B3"/>
    <w:rsid w:val="00FD7BDE"/>
    <w:rsid w:val="00FE1191"/>
    <w:rsid w:val="00FE11B8"/>
    <w:rsid w:val="00FE1720"/>
    <w:rsid w:val="00FE1821"/>
    <w:rsid w:val="00FE3E61"/>
    <w:rsid w:val="00FE3E8C"/>
    <w:rsid w:val="00FE3E99"/>
    <w:rsid w:val="00FE596B"/>
    <w:rsid w:val="00FE62D5"/>
    <w:rsid w:val="00FE64FF"/>
    <w:rsid w:val="00FE666F"/>
    <w:rsid w:val="00FE797B"/>
    <w:rsid w:val="00FE7D3A"/>
    <w:rsid w:val="00FF13BE"/>
    <w:rsid w:val="00FF1EE8"/>
    <w:rsid w:val="00FF2281"/>
    <w:rsid w:val="00FF2362"/>
    <w:rsid w:val="00FF242D"/>
    <w:rsid w:val="00FF26F4"/>
    <w:rsid w:val="00FF2FCD"/>
    <w:rsid w:val="00FF3844"/>
    <w:rsid w:val="00FF4090"/>
    <w:rsid w:val="00FF465B"/>
    <w:rsid w:val="00FF4912"/>
    <w:rsid w:val="00FF64A6"/>
    <w:rsid w:val="024DBE4F"/>
    <w:rsid w:val="10F0EB21"/>
    <w:rsid w:val="13253630"/>
    <w:rsid w:val="15D8301A"/>
    <w:rsid w:val="195607E7"/>
    <w:rsid w:val="1D35937C"/>
    <w:rsid w:val="210AC6E7"/>
    <w:rsid w:val="225AA3D9"/>
    <w:rsid w:val="2319865C"/>
    <w:rsid w:val="23B96232"/>
    <w:rsid w:val="2766D3DA"/>
    <w:rsid w:val="27B2D7DB"/>
    <w:rsid w:val="2A1B82BD"/>
    <w:rsid w:val="2D068E25"/>
    <w:rsid w:val="2EDF410D"/>
    <w:rsid w:val="318614F4"/>
    <w:rsid w:val="3A17C6ED"/>
    <w:rsid w:val="3D33C4C9"/>
    <w:rsid w:val="3E742335"/>
    <w:rsid w:val="40FE5647"/>
    <w:rsid w:val="45166120"/>
    <w:rsid w:val="454EB642"/>
    <w:rsid w:val="48DFEFD5"/>
    <w:rsid w:val="4A45A3CA"/>
    <w:rsid w:val="4B24BDC8"/>
    <w:rsid w:val="4E626B04"/>
    <w:rsid w:val="4F590365"/>
    <w:rsid w:val="53DDBD9B"/>
    <w:rsid w:val="55945488"/>
    <w:rsid w:val="5621C5A5"/>
    <w:rsid w:val="5B9E0507"/>
    <w:rsid w:val="5BA360BC"/>
    <w:rsid w:val="5F7776E9"/>
    <w:rsid w:val="620171A5"/>
    <w:rsid w:val="64C172A5"/>
    <w:rsid w:val="6A46B7F6"/>
    <w:rsid w:val="6BF67781"/>
    <w:rsid w:val="73B084FD"/>
    <w:rsid w:val="753FCC5A"/>
    <w:rsid w:val="77564493"/>
    <w:rsid w:val="77E12885"/>
    <w:rsid w:val="7A3A6DF0"/>
    <w:rsid w:val="7BC827BA"/>
    <w:rsid w:val="7BE687FD"/>
    <w:rsid w:val="7E2E2511"/>
    <w:rsid w:val="7EBD45E5"/>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98F926"/>
  <w15:docId w15:val="{BCA28719-FCC5-4BE3-B6A0-45ED3CC7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NZ" w:eastAsia="en-NZ" w:bidi="ar-SA"/>
      </w:rPr>
    </w:rPrDefault>
    <w:pPrDefault>
      <w:pPr>
        <w:ind w:left="680" w:hanging="34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CCB"/>
    <w:pPr>
      <w:ind w:left="0" w:firstLine="0"/>
    </w:pPr>
    <w:rPr>
      <w:rFonts w:ascii="Century Gothic" w:hAnsi="Century Gothic"/>
      <w:sz w:val="18"/>
      <w:szCs w:val="22"/>
      <w:lang w:eastAsia="en-US" w:bidi="en-US"/>
    </w:rPr>
  </w:style>
  <w:style w:type="paragraph" w:styleId="Heading1">
    <w:name w:val="heading 1"/>
    <w:next w:val="Normal"/>
    <w:link w:val="Heading1Char"/>
    <w:qFormat/>
    <w:rsid w:val="0013352F"/>
    <w:pPr>
      <w:keepNext/>
      <w:pageBreakBefore/>
      <w:numPr>
        <w:numId w:val="6"/>
      </w:numPr>
      <w:spacing w:after="120"/>
      <w:outlineLvl w:val="0"/>
    </w:pPr>
    <w:rPr>
      <w:rFonts w:ascii="Verdana" w:hAnsi="Verdana" w:cs="Arial"/>
      <w:b/>
      <w:bCs/>
      <w:kern w:val="32"/>
      <w:sz w:val="40"/>
      <w:szCs w:val="40"/>
      <w:lang w:val="en-US" w:eastAsia="en-US" w:bidi="en-US"/>
    </w:rPr>
  </w:style>
  <w:style w:type="paragraph" w:styleId="Heading2">
    <w:name w:val="heading 2"/>
    <w:basedOn w:val="Heading1"/>
    <w:next w:val="Normal"/>
    <w:link w:val="Heading2Char"/>
    <w:qFormat/>
    <w:rsid w:val="00017139"/>
    <w:pPr>
      <w:pageBreakBefore w:val="0"/>
      <w:numPr>
        <w:ilvl w:val="1"/>
      </w:numPr>
      <w:spacing w:before="120"/>
      <w:outlineLvl w:val="1"/>
    </w:pPr>
    <w:rPr>
      <w:rFonts w:ascii="Century Gothic" w:hAnsi="Century Gothic"/>
      <w:bCs w:val="0"/>
      <w:iCs/>
      <w:sz w:val="28"/>
      <w:szCs w:val="28"/>
    </w:rPr>
  </w:style>
  <w:style w:type="paragraph" w:styleId="Heading3">
    <w:name w:val="heading 3"/>
    <w:basedOn w:val="Heading2"/>
    <w:next w:val="Normal"/>
    <w:link w:val="Heading3Char"/>
    <w:qFormat/>
    <w:rsid w:val="00967A35"/>
    <w:pPr>
      <w:numPr>
        <w:ilvl w:val="2"/>
      </w:numPr>
      <w:outlineLvl w:val="2"/>
    </w:pPr>
    <w:rPr>
      <w:bCs/>
    </w:rPr>
  </w:style>
  <w:style w:type="paragraph" w:styleId="Heading4">
    <w:name w:val="heading 4"/>
    <w:basedOn w:val="Heading3"/>
    <w:next w:val="Normal"/>
    <w:link w:val="Heading4Char"/>
    <w:qFormat/>
    <w:rsid w:val="00344003"/>
    <w:pPr>
      <w:numPr>
        <w:ilvl w:val="3"/>
      </w:numPr>
      <w:outlineLvl w:val="3"/>
    </w:pPr>
    <w:rPr>
      <w:bCs w:val="0"/>
      <w:color w:val="365F91" w:themeColor="accent1" w:themeShade="BF"/>
      <w:sz w:val="24"/>
      <w:szCs w:val="20"/>
    </w:rPr>
  </w:style>
  <w:style w:type="paragraph" w:styleId="Heading5">
    <w:name w:val="heading 5"/>
    <w:next w:val="Normal"/>
    <w:link w:val="Heading5Char"/>
    <w:qFormat/>
    <w:rsid w:val="00A13EE9"/>
    <w:pPr>
      <w:numPr>
        <w:ilvl w:val="4"/>
      </w:numPr>
      <w:spacing w:after="120"/>
      <w:ind w:left="340" w:hanging="340"/>
      <w:outlineLvl w:val="4"/>
    </w:pPr>
    <w:rPr>
      <w:rFonts w:ascii="Verdana" w:hAnsi="Verdana" w:cs="Arial"/>
      <w:b/>
      <w:bCs/>
      <w:color w:val="1F497D" w:themeColor="text2"/>
      <w:kern w:val="24"/>
      <w:sz w:val="24"/>
      <w:szCs w:val="26"/>
      <w:lang w:val="en-US" w:eastAsia="en-US" w:bidi="en-US"/>
    </w:rPr>
  </w:style>
  <w:style w:type="paragraph" w:styleId="Heading6">
    <w:name w:val="heading 6"/>
    <w:basedOn w:val="Normal"/>
    <w:next w:val="Normal"/>
    <w:link w:val="Heading6Char"/>
    <w:qFormat/>
    <w:rsid w:val="00390BE0"/>
    <w:pPr>
      <w:spacing w:before="240" w:after="60"/>
      <w:outlineLvl w:val="5"/>
    </w:pPr>
    <w:rPr>
      <w:b/>
      <w:bCs/>
      <w:sz w:val="20"/>
    </w:rPr>
  </w:style>
  <w:style w:type="paragraph" w:styleId="Heading7">
    <w:name w:val="heading 7"/>
    <w:basedOn w:val="Normal"/>
    <w:next w:val="Normal"/>
    <w:link w:val="Heading7Char"/>
    <w:qFormat/>
    <w:rsid w:val="0013352F"/>
    <w:pPr>
      <w:numPr>
        <w:ilvl w:val="6"/>
        <w:numId w:val="6"/>
      </w:numPr>
      <w:spacing w:before="240" w:after="60"/>
      <w:outlineLvl w:val="6"/>
    </w:pPr>
  </w:style>
  <w:style w:type="paragraph" w:styleId="Heading8">
    <w:name w:val="heading 8"/>
    <w:basedOn w:val="Normal"/>
    <w:next w:val="Normal"/>
    <w:link w:val="Heading8Char"/>
    <w:qFormat/>
    <w:rsid w:val="0013352F"/>
    <w:pPr>
      <w:numPr>
        <w:ilvl w:val="7"/>
        <w:numId w:val="6"/>
      </w:numPr>
      <w:spacing w:before="240" w:after="60"/>
      <w:outlineLvl w:val="7"/>
    </w:pPr>
    <w:rPr>
      <w:i/>
      <w:iCs/>
    </w:rPr>
  </w:style>
  <w:style w:type="paragraph" w:styleId="Heading9">
    <w:name w:val="heading 9"/>
    <w:basedOn w:val="Normal"/>
    <w:next w:val="Normal"/>
    <w:link w:val="Heading9Char"/>
    <w:qFormat/>
    <w:rsid w:val="0013352F"/>
    <w:pPr>
      <w:numPr>
        <w:ilvl w:val="8"/>
        <w:numId w:val="6"/>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B00AD"/>
    <w:rPr>
      <w:rFonts w:ascii="Tahoma" w:hAnsi="Tahoma" w:cs="Tahoma"/>
      <w:sz w:val="16"/>
      <w:szCs w:val="16"/>
    </w:rPr>
  </w:style>
  <w:style w:type="character" w:customStyle="1" w:styleId="BalloonTextChar">
    <w:name w:val="Balloon Text Char"/>
    <w:basedOn w:val="DefaultParagraphFont"/>
    <w:link w:val="BalloonText"/>
    <w:rsid w:val="00FB00AD"/>
    <w:rPr>
      <w:rFonts w:ascii="Tahoma" w:hAnsi="Tahoma" w:cs="Tahoma"/>
      <w:sz w:val="16"/>
      <w:szCs w:val="16"/>
      <w:lang w:eastAsia="en-US" w:bidi="en-US"/>
    </w:rPr>
  </w:style>
  <w:style w:type="paragraph" w:styleId="BodyText">
    <w:name w:val="Body Text"/>
    <w:basedOn w:val="Normal"/>
    <w:link w:val="BodyTextChar"/>
    <w:uiPriority w:val="99"/>
    <w:rsid w:val="00FB00AD"/>
    <w:pPr>
      <w:spacing w:after="120"/>
    </w:pPr>
  </w:style>
  <w:style w:type="character" w:customStyle="1" w:styleId="BodyTextChar">
    <w:name w:val="Body Text Char"/>
    <w:basedOn w:val="DefaultParagraphFont"/>
    <w:link w:val="BodyText"/>
    <w:uiPriority w:val="99"/>
    <w:rsid w:val="00FB00AD"/>
    <w:rPr>
      <w:szCs w:val="22"/>
      <w:lang w:eastAsia="en-US" w:bidi="en-US"/>
    </w:rPr>
  </w:style>
  <w:style w:type="paragraph" w:styleId="Footer">
    <w:name w:val="footer"/>
    <w:basedOn w:val="Normal"/>
    <w:link w:val="FooterChar"/>
    <w:rsid w:val="00FB00AD"/>
    <w:pPr>
      <w:pBdr>
        <w:top w:val="single" w:sz="6" w:space="3" w:color="auto"/>
      </w:pBdr>
      <w:tabs>
        <w:tab w:val="center" w:pos="4820"/>
        <w:tab w:val="right" w:pos="9639"/>
      </w:tabs>
    </w:pPr>
    <w:rPr>
      <w:rFonts w:cs="Arial"/>
      <w:sz w:val="16"/>
      <w:szCs w:val="16"/>
      <w:lang w:val="en-AU" w:eastAsia="zh-CN"/>
    </w:rPr>
  </w:style>
  <w:style w:type="character" w:customStyle="1" w:styleId="FooterChar">
    <w:name w:val="Footer Char"/>
    <w:basedOn w:val="DefaultParagraphFont"/>
    <w:link w:val="Footer"/>
    <w:rsid w:val="00FB00AD"/>
    <w:rPr>
      <w:rFonts w:cs="Arial"/>
      <w:sz w:val="16"/>
      <w:szCs w:val="16"/>
      <w:lang w:val="en-AU" w:eastAsia="zh-CN" w:bidi="en-US"/>
    </w:rPr>
  </w:style>
  <w:style w:type="paragraph" w:customStyle="1" w:styleId="FooterLandscape">
    <w:name w:val="Footer Landscape"/>
    <w:basedOn w:val="Footer"/>
    <w:rsid w:val="00FB00AD"/>
    <w:pPr>
      <w:tabs>
        <w:tab w:val="clear" w:pos="4820"/>
        <w:tab w:val="clear" w:pos="9639"/>
        <w:tab w:val="center" w:pos="7371"/>
        <w:tab w:val="right" w:pos="14600"/>
      </w:tabs>
    </w:pPr>
  </w:style>
  <w:style w:type="paragraph" w:customStyle="1" w:styleId="FrontPageConfidential">
    <w:name w:val="Front Page Confidential"/>
    <w:basedOn w:val="Normal"/>
    <w:rsid w:val="00FB00AD"/>
    <w:pPr>
      <w:spacing w:before="60" w:after="60"/>
      <w:jc w:val="center"/>
    </w:pPr>
  </w:style>
  <w:style w:type="paragraph" w:customStyle="1" w:styleId="FrontPageDetail">
    <w:name w:val="Front Page Detail"/>
    <w:basedOn w:val="Normal"/>
    <w:rsid w:val="00FB00AD"/>
    <w:pPr>
      <w:spacing w:before="60" w:after="60"/>
    </w:pPr>
  </w:style>
  <w:style w:type="paragraph" w:customStyle="1" w:styleId="FrontPageTitle">
    <w:name w:val="Front Page Title"/>
    <w:basedOn w:val="Normal"/>
    <w:rsid w:val="00FB00AD"/>
    <w:pPr>
      <w:spacing w:before="120" w:after="120"/>
      <w:jc w:val="center"/>
    </w:pPr>
    <w:rPr>
      <w:b/>
      <w:sz w:val="48"/>
      <w:szCs w:val="40"/>
    </w:rPr>
  </w:style>
  <w:style w:type="paragraph" w:customStyle="1" w:styleId="FrontPageVersion">
    <w:name w:val="Front Page Version"/>
    <w:basedOn w:val="Normal"/>
    <w:rsid w:val="00FB00AD"/>
    <w:pPr>
      <w:spacing w:before="120" w:after="120"/>
    </w:pPr>
    <w:rPr>
      <w:b/>
      <w:sz w:val="32"/>
      <w:szCs w:val="28"/>
    </w:rPr>
  </w:style>
  <w:style w:type="paragraph" w:styleId="Header">
    <w:name w:val="header"/>
    <w:basedOn w:val="Normal"/>
    <w:link w:val="HeaderChar"/>
    <w:rsid w:val="00FB00AD"/>
    <w:pPr>
      <w:pBdr>
        <w:bottom w:val="single" w:sz="4" w:space="1" w:color="auto"/>
      </w:pBdr>
      <w:tabs>
        <w:tab w:val="center" w:pos="4820"/>
        <w:tab w:val="right" w:pos="9639"/>
      </w:tabs>
      <w:spacing w:before="60" w:after="240"/>
      <w:jc w:val="center"/>
    </w:pPr>
    <w:rPr>
      <w:rFonts w:cs="Arial"/>
      <w:szCs w:val="16"/>
      <w:lang w:val="en-AU" w:eastAsia="zh-CN"/>
    </w:rPr>
  </w:style>
  <w:style w:type="character" w:customStyle="1" w:styleId="HeaderChar">
    <w:name w:val="Header Char"/>
    <w:basedOn w:val="DefaultParagraphFont"/>
    <w:link w:val="Header"/>
    <w:rsid w:val="00FB00AD"/>
    <w:rPr>
      <w:rFonts w:cs="Arial"/>
      <w:szCs w:val="16"/>
      <w:lang w:val="en-AU" w:eastAsia="zh-CN" w:bidi="en-US"/>
    </w:rPr>
  </w:style>
  <w:style w:type="paragraph" w:customStyle="1" w:styleId="HeaderLandscape">
    <w:name w:val="Header Landscape"/>
    <w:basedOn w:val="Header"/>
    <w:rsid w:val="00FA0527"/>
    <w:pPr>
      <w:tabs>
        <w:tab w:val="clear" w:pos="4820"/>
        <w:tab w:val="clear" w:pos="9639"/>
        <w:tab w:val="center" w:pos="7371"/>
        <w:tab w:val="right" w:pos="14601"/>
      </w:tabs>
      <w:jc w:val="left"/>
    </w:pPr>
    <w:rPr>
      <w:rFonts w:cs="Calibri"/>
      <w:noProof/>
      <w:lang w:val="en-NZ" w:eastAsia="en-NZ" w:bidi="ar-SA"/>
    </w:rPr>
  </w:style>
  <w:style w:type="paragraph" w:customStyle="1" w:styleId="HeaderPageDetail">
    <w:name w:val="Header Page Detail"/>
    <w:basedOn w:val="Normal"/>
    <w:uiPriority w:val="99"/>
    <w:rsid w:val="00FB00AD"/>
    <w:pPr>
      <w:spacing w:before="60" w:after="60"/>
    </w:pPr>
    <w:rPr>
      <w:b/>
      <w:lang w:bidi="ar-SA"/>
    </w:rPr>
  </w:style>
  <w:style w:type="character" w:customStyle="1" w:styleId="Heading1Char">
    <w:name w:val="Heading 1 Char"/>
    <w:basedOn w:val="DefaultParagraphFont"/>
    <w:link w:val="Heading1"/>
    <w:rsid w:val="0013352F"/>
    <w:rPr>
      <w:rFonts w:ascii="Verdana" w:hAnsi="Verdana" w:cs="Arial"/>
      <w:b/>
      <w:bCs/>
      <w:kern w:val="32"/>
      <w:sz w:val="40"/>
      <w:szCs w:val="40"/>
      <w:lang w:val="en-US" w:eastAsia="en-US" w:bidi="en-US"/>
    </w:rPr>
  </w:style>
  <w:style w:type="character" w:customStyle="1" w:styleId="Heading2Char">
    <w:name w:val="Heading 2 Char"/>
    <w:basedOn w:val="DefaultParagraphFont"/>
    <w:link w:val="Heading2"/>
    <w:rsid w:val="00017139"/>
    <w:rPr>
      <w:rFonts w:ascii="Century Gothic" w:hAnsi="Century Gothic" w:cs="Arial"/>
      <w:b/>
      <w:iCs/>
      <w:kern w:val="32"/>
      <w:sz w:val="28"/>
      <w:szCs w:val="28"/>
      <w:lang w:val="en-US" w:eastAsia="en-US" w:bidi="en-US"/>
    </w:rPr>
  </w:style>
  <w:style w:type="character" w:customStyle="1" w:styleId="Heading3Char">
    <w:name w:val="Heading 3 Char"/>
    <w:basedOn w:val="DefaultParagraphFont"/>
    <w:link w:val="Heading3"/>
    <w:rsid w:val="00967A35"/>
    <w:rPr>
      <w:rFonts w:ascii="Verdana" w:hAnsi="Verdana" w:cs="Arial"/>
      <w:b/>
      <w:bCs/>
      <w:iCs/>
      <w:kern w:val="32"/>
      <w:sz w:val="28"/>
      <w:szCs w:val="28"/>
      <w:lang w:val="en-US" w:eastAsia="en-US" w:bidi="en-US"/>
    </w:rPr>
  </w:style>
  <w:style w:type="character" w:customStyle="1" w:styleId="Heading4Char">
    <w:name w:val="Heading 4 Char"/>
    <w:basedOn w:val="DefaultParagraphFont"/>
    <w:link w:val="Heading4"/>
    <w:rsid w:val="00344003"/>
    <w:rPr>
      <w:rFonts w:ascii="Verdana" w:hAnsi="Verdana" w:cs="Arial"/>
      <w:b/>
      <w:iCs/>
      <w:color w:val="365F91" w:themeColor="accent1" w:themeShade="BF"/>
      <w:kern w:val="32"/>
      <w:sz w:val="24"/>
      <w:lang w:val="en-US" w:eastAsia="en-US" w:bidi="en-US"/>
    </w:rPr>
  </w:style>
  <w:style w:type="character" w:customStyle="1" w:styleId="Heading5Char">
    <w:name w:val="Heading 5 Char"/>
    <w:basedOn w:val="DefaultParagraphFont"/>
    <w:link w:val="Heading5"/>
    <w:rsid w:val="00A13EE9"/>
    <w:rPr>
      <w:rFonts w:ascii="Verdana" w:hAnsi="Verdana" w:cs="Arial"/>
      <w:b/>
      <w:bCs/>
      <w:color w:val="1F497D" w:themeColor="text2"/>
      <w:kern w:val="24"/>
      <w:sz w:val="24"/>
      <w:szCs w:val="26"/>
      <w:lang w:val="en-US" w:eastAsia="en-US" w:bidi="en-US"/>
    </w:rPr>
  </w:style>
  <w:style w:type="character" w:customStyle="1" w:styleId="Heading6Char">
    <w:name w:val="Heading 6 Char"/>
    <w:basedOn w:val="DefaultParagraphFont"/>
    <w:link w:val="Heading6"/>
    <w:rsid w:val="00390BE0"/>
    <w:rPr>
      <w:rFonts w:ascii="Verdana" w:hAnsi="Verdana"/>
      <w:b/>
      <w:bCs/>
      <w:szCs w:val="22"/>
      <w:lang w:eastAsia="en-US" w:bidi="en-US"/>
    </w:rPr>
  </w:style>
  <w:style w:type="character" w:customStyle="1" w:styleId="Heading7Char">
    <w:name w:val="Heading 7 Char"/>
    <w:basedOn w:val="DefaultParagraphFont"/>
    <w:link w:val="Heading7"/>
    <w:rsid w:val="0013352F"/>
    <w:rPr>
      <w:rFonts w:ascii="Century Gothic" w:hAnsi="Century Gothic"/>
      <w:sz w:val="18"/>
      <w:szCs w:val="22"/>
      <w:lang w:eastAsia="en-US" w:bidi="en-US"/>
    </w:rPr>
  </w:style>
  <w:style w:type="character" w:customStyle="1" w:styleId="Heading8Char">
    <w:name w:val="Heading 8 Char"/>
    <w:basedOn w:val="DefaultParagraphFont"/>
    <w:link w:val="Heading8"/>
    <w:rsid w:val="0013352F"/>
    <w:rPr>
      <w:rFonts w:ascii="Century Gothic" w:hAnsi="Century Gothic"/>
      <w:i/>
      <w:iCs/>
      <w:sz w:val="18"/>
      <w:szCs w:val="22"/>
      <w:lang w:eastAsia="en-US" w:bidi="en-US"/>
    </w:rPr>
  </w:style>
  <w:style w:type="character" w:customStyle="1" w:styleId="Heading9Char">
    <w:name w:val="Heading 9 Char"/>
    <w:basedOn w:val="DefaultParagraphFont"/>
    <w:link w:val="Heading9"/>
    <w:rsid w:val="0013352F"/>
    <w:rPr>
      <w:rFonts w:ascii="Century Gothic" w:hAnsi="Century Gothic"/>
      <w:sz w:val="18"/>
      <w:szCs w:val="22"/>
      <w:lang w:eastAsia="en-US" w:bidi="en-US"/>
    </w:rPr>
  </w:style>
  <w:style w:type="paragraph" w:customStyle="1" w:styleId="Heading1NoNum">
    <w:name w:val="Heading 1 NoNum"/>
    <w:basedOn w:val="Heading1"/>
    <w:next w:val="Normal"/>
    <w:uiPriority w:val="99"/>
    <w:rsid w:val="00FB00AD"/>
    <w:pPr>
      <w:numPr>
        <w:numId w:val="0"/>
      </w:numPr>
    </w:pPr>
    <w:rPr>
      <w:rFonts w:cs="Helvetica"/>
      <w:bCs w:val="0"/>
      <w:szCs w:val="32"/>
    </w:rPr>
  </w:style>
  <w:style w:type="paragraph" w:customStyle="1" w:styleId="Heading1NoNumNoTOC">
    <w:name w:val="Heading 1 NoNum NoTOC"/>
    <w:basedOn w:val="Heading1NoNum"/>
    <w:next w:val="Normal"/>
    <w:rsid w:val="00FB00AD"/>
  </w:style>
  <w:style w:type="paragraph" w:customStyle="1" w:styleId="Heading2NoNum">
    <w:name w:val="Heading 2 NoNum"/>
    <w:basedOn w:val="Heading2"/>
    <w:next w:val="Normal"/>
    <w:uiPriority w:val="99"/>
    <w:rsid w:val="00FB00AD"/>
    <w:pPr>
      <w:numPr>
        <w:ilvl w:val="0"/>
        <w:numId w:val="0"/>
      </w:numPr>
    </w:pPr>
    <w:rPr>
      <w:rFonts w:cs="Helvetica"/>
    </w:rPr>
  </w:style>
  <w:style w:type="paragraph" w:customStyle="1" w:styleId="Heading2NoNumNoTOC">
    <w:name w:val="Heading 2 NoNum NoTOC"/>
    <w:basedOn w:val="Heading2NoNum"/>
    <w:rsid w:val="00FB00AD"/>
  </w:style>
  <w:style w:type="paragraph" w:customStyle="1" w:styleId="Heading3NoNum">
    <w:name w:val="Heading 3 NoNum"/>
    <w:basedOn w:val="Heading3"/>
    <w:next w:val="Normal"/>
    <w:uiPriority w:val="99"/>
    <w:rsid w:val="00FB00AD"/>
    <w:pPr>
      <w:numPr>
        <w:ilvl w:val="0"/>
        <w:numId w:val="0"/>
      </w:numPr>
    </w:pPr>
    <w:rPr>
      <w:rFonts w:cs="Times New Roman"/>
      <w:szCs w:val="26"/>
    </w:rPr>
  </w:style>
  <w:style w:type="paragraph" w:customStyle="1" w:styleId="Heading3NoNumNoTOC">
    <w:name w:val="Heading 3 NoNum NoTOC"/>
    <w:basedOn w:val="Heading3"/>
    <w:rsid w:val="00FB00AD"/>
    <w:pPr>
      <w:numPr>
        <w:ilvl w:val="0"/>
        <w:numId w:val="0"/>
      </w:numPr>
    </w:pPr>
  </w:style>
  <w:style w:type="paragraph" w:customStyle="1" w:styleId="Heading4NoNum">
    <w:name w:val="Heading 4 NoNum"/>
    <w:basedOn w:val="Heading4"/>
    <w:next w:val="Normal"/>
    <w:uiPriority w:val="99"/>
    <w:rsid w:val="00FB00AD"/>
    <w:pPr>
      <w:numPr>
        <w:ilvl w:val="0"/>
        <w:numId w:val="0"/>
      </w:numPr>
    </w:pPr>
  </w:style>
  <w:style w:type="paragraph" w:customStyle="1" w:styleId="Heading5NoNum">
    <w:name w:val="Heading 5 NoNum"/>
    <w:basedOn w:val="Heading4NoNum"/>
    <w:next w:val="Normal"/>
    <w:rsid w:val="00115DBF"/>
    <w:pPr>
      <w:ind w:left="851"/>
    </w:pPr>
  </w:style>
  <w:style w:type="paragraph" w:customStyle="1" w:styleId="Heading6NoNum">
    <w:name w:val="Heading 6 NoNum"/>
    <w:basedOn w:val="Heading5NoNum"/>
    <w:next w:val="Normal"/>
    <w:rsid w:val="00FB00AD"/>
    <w:rPr>
      <w:smallCaps/>
    </w:rPr>
  </w:style>
  <w:style w:type="paragraph" w:customStyle="1" w:styleId="Heading7NoNum">
    <w:name w:val="Heading 7 NoNum"/>
    <w:basedOn w:val="Heading5NoNum"/>
    <w:next w:val="Normal"/>
    <w:rsid w:val="00FB00AD"/>
    <w:pPr>
      <w:spacing w:after="60"/>
    </w:pPr>
    <w:rPr>
      <w:sz w:val="22"/>
      <w:szCs w:val="22"/>
    </w:rPr>
  </w:style>
  <w:style w:type="paragraph" w:customStyle="1" w:styleId="Heading8NoNum">
    <w:name w:val="Heading 8 NoNum"/>
    <w:basedOn w:val="Heading6NoNum"/>
    <w:next w:val="Normal"/>
    <w:rsid w:val="00FB00AD"/>
    <w:pPr>
      <w:spacing w:after="60"/>
    </w:pPr>
    <w:rPr>
      <w:sz w:val="22"/>
      <w:szCs w:val="22"/>
    </w:rPr>
  </w:style>
  <w:style w:type="numbering" w:customStyle="1" w:styleId="Headings">
    <w:name w:val="Headings"/>
    <w:rsid w:val="00FB00AD"/>
    <w:pPr>
      <w:numPr>
        <w:numId w:val="1"/>
      </w:numPr>
    </w:pPr>
  </w:style>
  <w:style w:type="character" w:styleId="Hyperlink">
    <w:name w:val="Hyperlink"/>
    <w:basedOn w:val="DefaultParagraphFont"/>
    <w:uiPriority w:val="99"/>
    <w:rsid w:val="00FB00AD"/>
    <w:rPr>
      <w:rFonts w:cs="Times New Roman"/>
      <w:color w:val="0000FF"/>
      <w:u w:val="single"/>
    </w:rPr>
  </w:style>
  <w:style w:type="paragraph" w:customStyle="1" w:styleId="ParagraphText">
    <w:name w:val="Paragraph Text"/>
    <w:basedOn w:val="Normal"/>
    <w:link w:val="ParagraphTextChar"/>
    <w:qFormat/>
    <w:rsid w:val="00FB00AD"/>
    <w:pPr>
      <w:spacing w:before="60" w:after="60"/>
      <w:ind w:left="851"/>
    </w:pPr>
  </w:style>
  <w:style w:type="paragraph" w:customStyle="1" w:styleId="Note">
    <w:name w:val="Note"/>
    <w:basedOn w:val="ParagraphText"/>
    <w:qFormat/>
    <w:rsid w:val="00FB00AD"/>
    <w:pPr>
      <w:pBdr>
        <w:left w:val="single" w:sz="24" w:space="4" w:color="244061" w:themeColor="accent1" w:themeShade="80"/>
      </w:pBdr>
      <w:shd w:val="clear" w:color="auto" w:fill="FFFFFF" w:themeFill="background1"/>
      <w:spacing w:before="120" w:after="0"/>
      <w:ind w:left="1021" w:right="1134"/>
      <w:contextualSpacing/>
    </w:pPr>
    <w:rPr>
      <w:rFonts w:cs="Arial"/>
      <w:lang w:eastAsia="zh-CN"/>
    </w:rPr>
  </w:style>
  <w:style w:type="paragraph" w:customStyle="1" w:styleId="Important">
    <w:name w:val="Important"/>
    <w:basedOn w:val="Note"/>
    <w:rsid w:val="00FB00AD"/>
    <w:pPr>
      <w:pBdr>
        <w:left w:val="single" w:sz="24" w:space="4" w:color="632423" w:themeColor="accent2" w:themeShade="80"/>
      </w:pBdr>
    </w:pPr>
  </w:style>
  <w:style w:type="paragraph" w:styleId="ListBullet">
    <w:name w:val="List Bullet"/>
    <w:basedOn w:val="ParagraphText"/>
    <w:qFormat/>
    <w:rsid w:val="00630EAD"/>
    <w:pPr>
      <w:numPr>
        <w:numId w:val="3"/>
      </w:numPr>
    </w:pPr>
  </w:style>
  <w:style w:type="paragraph" w:styleId="ListBullet2">
    <w:name w:val="List Bullet 2"/>
    <w:basedOn w:val="ListBullet"/>
    <w:rsid w:val="00FB00AD"/>
    <w:pPr>
      <w:numPr>
        <w:ilvl w:val="1"/>
      </w:numPr>
      <w:spacing w:before="0" w:after="0"/>
      <w:contextualSpacing/>
    </w:pPr>
  </w:style>
  <w:style w:type="paragraph" w:styleId="ListBullet3">
    <w:name w:val="List Bullet 3"/>
    <w:basedOn w:val="ListBullet2"/>
    <w:rsid w:val="00FB00AD"/>
    <w:pPr>
      <w:numPr>
        <w:ilvl w:val="2"/>
      </w:numPr>
    </w:pPr>
  </w:style>
  <w:style w:type="paragraph" w:styleId="ListBullet4">
    <w:name w:val="List Bullet 4"/>
    <w:basedOn w:val="ListBullet3"/>
    <w:rsid w:val="00FB00AD"/>
    <w:pPr>
      <w:numPr>
        <w:ilvl w:val="3"/>
      </w:numPr>
    </w:pPr>
  </w:style>
  <w:style w:type="paragraph" w:styleId="ListBullet5">
    <w:name w:val="List Bullet 5"/>
    <w:basedOn w:val="ListBullet4"/>
    <w:rsid w:val="00FB00AD"/>
    <w:pPr>
      <w:numPr>
        <w:ilvl w:val="4"/>
      </w:numPr>
    </w:pPr>
  </w:style>
  <w:style w:type="paragraph" w:styleId="ListNumber">
    <w:name w:val="List Number"/>
    <w:basedOn w:val="ParagraphText"/>
    <w:qFormat/>
    <w:rsid w:val="0013352F"/>
    <w:pPr>
      <w:numPr>
        <w:numId w:val="4"/>
      </w:numPr>
    </w:pPr>
  </w:style>
  <w:style w:type="paragraph" w:styleId="ListNumber2">
    <w:name w:val="List Number 2"/>
    <w:basedOn w:val="ListNumber"/>
    <w:rsid w:val="00FB00AD"/>
    <w:pPr>
      <w:numPr>
        <w:ilvl w:val="1"/>
      </w:numPr>
    </w:pPr>
  </w:style>
  <w:style w:type="paragraph" w:styleId="ListNumber3">
    <w:name w:val="List Number 3"/>
    <w:basedOn w:val="ListNumber2"/>
    <w:rsid w:val="00FB00AD"/>
    <w:pPr>
      <w:numPr>
        <w:ilvl w:val="2"/>
      </w:numPr>
    </w:pPr>
  </w:style>
  <w:style w:type="paragraph" w:styleId="ListNumber4">
    <w:name w:val="List Number 4"/>
    <w:basedOn w:val="ListNumber3"/>
    <w:rsid w:val="00FB00AD"/>
    <w:pPr>
      <w:numPr>
        <w:ilvl w:val="3"/>
      </w:numPr>
      <w:contextualSpacing/>
    </w:pPr>
  </w:style>
  <w:style w:type="paragraph" w:styleId="ListNumber5">
    <w:name w:val="List Number 5"/>
    <w:basedOn w:val="ListNumber4"/>
    <w:rsid w:val="00FB00AD"/>
    <w:pPr>
      <w:numPr>
        <w:ilvl w:val="4"/>
      </w:numPr>
    </w:pPr>
  </w:style>
  <w:style w:type="paragraph" w:styleId="ListParagraph">
    <w:name w:val="List Paragraph"/>
    <w:aliases w:val="Bullet List,Bullet List Level 1"/>
    <w:basedOn w:val="Normal"/>
    <w:link w:val="ListParagraphChar"/>
    <w:uiPriority w:val="34"/>
    <w:qFormat/>
    <w:rsid w:val="00F652BE"/>
    <w:pPr>
      <w:numPr>
        <w:numId w:val="8"/>
      </w:numPr>
      <w:spacing w:after="200" w:line="276" w:lineRule="auto"/>
      <w:contextualSpacing/>
    </w:pPr>
    <w:rPr>
      <w:rFonts w:eastAsia="Calibri"/>
      <w:lang w:val="en-US" w:bidi="ar-SA"/>
    </w:rPr>
  </w:style>
  <w:style w:type="paragraph" w:customStyle="1" w:styleId="NoteBullet">
    <w:name w:val="Note Bullet"/>
    <w:basedOn w:val="Note"/>
    <w:rsid w:val="00FB00AD"/>
    <w:pPr>
      <w:numPr>
        <w:numId w:val="2"/>
      </w:numPr>
    </w:pPr>
  </w:style>
  <w:style w:type="character" w:styleId="PageNumber">
    <w:name w:val="page number"/>
    <w:basedOn w:val="DefaultParagraphFont"/>
    <w:rsid w:val="00FB00AD"/>
    <w:rPr>
      <w:rFonts w:cs="Times New Roman"/>
    </w:rPr>
  </w:style>
  <w:style w:type="numbering" w:customStyle="1" w:styleId="ParagraphBullets">
    <w:name w:val="ParagraphBullets"/>
    <w:uiPriority w:val="99"/>
    <w:rsid w:val="00FB00AD"/>
    <w:pPr>
      <w:numPr>
        <w:numId w:val="3"/>
      </w:numPr>
    </w:pPr>
  </w:style>
  <w:style w:type="numbering" w:customStyle="1" w:styleId="ParagraphListnums">
    <w:name w:val="ParagraphListnums"/>
    <w:uiPriority w:val="99"/>
    <w:rsid w:val="00FB00AD"/>
    <w:pPr>
      <w:numPr>
        <w:numId w:val="4"/>
      </w:numPr>
    </w:pPr>
  </w:style>
  <w:style w:type="paragraph" w:customStyle="1" w:styleId="Sub-Title">
    <w:name w:val="Sub-Title"/>
    <w:basedOn w:val="Normal"/>
    <w:autoRedefine/>
    <w:rsid w:val="00FB00AD"/>
    <w:pPr>
      <w:spacing w:before="240" w:after="360"/>
      <w:jc w:val="center"/>
    </w:pPr>
    <w:rPr>
      <w:b/>
      <w:bCs/>
      <w:sz w:val="36"/>
      <w:szCs w:val="20"/>
      <w:lang w:bidi="ar-SA"/>
    </w:rPr>
  </w:style>
  <w:style w:type="paragraph" w:customStyle="1" w:styleId="TableContent">
    <w:name w:val="Table Content"/>
    <w:basedOn w:val="Normal"/>
    <w:link w:val="TableContentChar"/>
    <w:uiPriority w:val="99"/>
    <w:qFormat/>
    <w:rsid w:val="00FB00AD"/>
    <w:pPr>
      <w:spacing w:before="60" w:after="60"/>
    </w:pPr>
    <w:rPr>
      <w:bCs/>
      <w:color w:val="000000"/>
      <w:szCs w:val="16"/>
      <w:lang w:eastAsia="en-NZ" w:bidi="ar-SA"/>
    </w:rPr>
  </w:style>
  <w:style w:type="paragraph" w:customStyle="1" w:styleId="TableBullet">
    <w:name w:val="Table Bullet"/>
    <w:basedOn w:val="TableContent"/>
    <w:qFormat/>
    <w:rsid w:val="00FB00AD"/>
    <w:pPr>
      <w:numPr>
        <w:numId w:val="5"/>
      </w:numPr>
      <w:contextualSpacing/>
    </w:pPr>
  </w:style>
  <w:style w:type="paragraph" w:customStyle="1" w:styleId="TableBullet2">
    <w:name w:val="Table Bullet 2"/>
    <w:basedOn w:val="TableBullet"/>
    <w:rsid w:val="00FB00AD"/>
    <w:pPr>
      <w:numPr>
        <w:ilvl w:val="1"/>
      </w:numPr>
      <w:spacing w:before="0" w:after="0"/>
    </w:pPr>
  </w:style>
  <w:style w:type="paragraph" w:customStyle="1" w:styleId="TableBullet3">
    <w:name w:val="Table Bullet 3"/>
    <w:basedOn w:val="TableBullet2"/>
    <w:rsid w:val="00FB00AD"/>
    <w:pPr>
      <w:numPr>
        <w:ilvl w:val="2"/>
      </w:numPr>
    </w:pPr>
  </w:style>
  <w:style w:type="table" w:styleId="TableGrid">
    <w:name w:val="Table Grid"/>
    <w:basedOn w:val="TableNormal"/>
    <w:uiPriority w:val="59"/>
    <w:rsid w:val="00FB00A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Heading">
    <w:name w:val="Table Heading"/>
    <w:basedOn w:val="Normal"/>
    <w:link w:val="TableHeadingChar"/>
    <w:qFormat/>
    <w:rsid w:val="00FB00AD"/>
    <w:pPr>
      <w:spacing w:before="60" w:after="60"/>
      <w:jc w:val="both"/>
    </w:pPr>
    <w:rPr>
      <w:b/>
      <w:color w:val="FFFFFF"/>
      <w:szCs w:val="20"/>
      <w:lang w:bidi="ar-SA"/>
    </w:rPr>
  </w:style>
  <w:style w:type="paragraph" w:customStyle="1" w:styleId="TableListNum">
    <w:name w:val="Table ListNum"/>
    <w:basedOn w:val="TableContent"/>
    <w:rsid w:val="00FB00AD"/>
    <w:pPr>
      <w:tabs>
        <w:tab w:val="left" w:pos="340"/>
      </w:tabs>
      <w:ind w:left="340" w:hanging="340"/>
    </w:pPr>
  </w:style>
  <w:style w:type="paragraph" w:customStyle="1" w:styleId="TableListNum2">
    <w:name w:val="Table ListNum 2"/>
    <w:basedOn w:val="TableListNum"/>
    <w:rsid w:val="00FB00AD"/>
    <w:pPr>
      <w:numPr>
        <w:ilvl w:val="1"/>
      </w:numPr>
      <w:tabs>
        <w:tab w:val="clear" w:pos="340"/>
        <w:tab w:val="left" w:pos="680"/>
      </w:tabs>
      <w:spacing w:before="0" w:after="0"/>
      <w:ind w:left="680" w:hanging="340"/>
      <w:contextualSpacing/>
    </w:pPr>
  </w:style>
  <w:style w:type="paragraph" w:customStyle="1" w:styleId="TableListNum3">
    <w:name w:val="Table ListNum 3"/>
    <w:basedOn w:val="TableListNum2"/>
    <w:rsid w:val="00FB00AD"/>
    <w:pPr>
      <w:numPr>
        <w:ilvl w:val="2"/>
      </w:numPr>
      <w:tabs>
        <w:tab w:val="clear" w:pos="680"/>
        <w:tab w:val="left" w:pos="1021"/>
      </w:tabs>
      <w:ind w:left="1020" w:hanging="340"/>
    </w:pPr>
  </w:style>
  <w:style w:type="paragraph" w:customStyle="1" w:styleId="TableofContents">
    <w:name w:val="Table of Contents"/>
    <w:basedOn w:val="FrontPageVersion"/>
    <w:rsid w:val="00FB00AD"/>
    <w:rPr>
      <w:color w:val="365F91" w:themeColor="accent1" w:themeShade="BF"/>
    </w:rPr>
  </w:style>
  <w:style w:type="paragraph" w:customStyle="1" w:styleId="TableTextBold">
    <w:name w:val="Table Text Bold"/>
    <w:basedOn w:val="Normal"/>
    <w:rsid w:val="00FB00AD"/>
    <w:pPr>
      <w:spacing w:before="60" w:after="60"/>
    </w:pPr>
    <w:rPr>
      <w:rFonts w:cs="Calibri"/>
      <w:b/>
      <w:szCs w:val="20"/>
      <w:lang w:val="en-AU" w:eastAsia="zh-CN"/>
    </w:rPr>
  </w:style>
  <w:style w:type="numbering" w:customStyle="1" w:styleId="TableBullets">
    <w:name w:val="TableBullets"/>
    <w:uiPriority w:val="99"/>
    <w:rsid w:val="00FB00AD"/>
    <w:pPr>
      <w:numPr>
        <w:numId w:val="5"/>
      </w:numPr>
    </w:pPr>
  </w:style>
  <w:style w:type="paragraph" w:styleId="Title">
    <w:name w:val="Title"/>
    <w:basedOn w:val="Header"/>
    <w:next w:val="Normal"/>
    <w:link w:val="TitleChar"/>
    <w:rsid w:val="00FB00AD"/>
    <w:pPr>
      <w:pBdr>
        <w:bottom w:val="single" w:sz="18" w:space="1" w:color="auto"/>
      </w:pBdr>
      <w:tabs>
        <w:tab w:val="center" w:pos="4320"/>
        <w:tab w:val="right" w:pos="8640"/>
      </w:tabs>
      <w:spacing w:before="0" w:after="120"/>
    </w:pPr>
    <w:rPr>
      <w:rFonts w:cs="Times New Roman"/>
      <w:b/>
      <w:sz w:val="48"/>
      <w:szCs w:val="20"/>
      <w:lang w:val="en-NZ" w:eastAsia="en-US" w:bidi="ar-SA"/>
    </w:rPr>
  </w:style>
  <w:style w:type="character" w:customStyle="1" w:styleId="TitleChar">
    <w:name w:val="Title Char"/>
    <w:basedOn w:val="DefaultParagraphFont"/>
    <w:link w:val="Title"/>
    <w:rsid w:val="00FB00AD"/>
    <w:rPr>
      <w:b/>
      <w:sz w:val="48"/>
      <w:lang w:eastAsia="en-US"/>
    </w:rPr>
  </w:style>
  <w:style w:type="paragraph" w:styleId="TOC1">
    <w:name w:val="toc 1"/>
    <w:basedOn w:val="Normal"/>
    <w:uiPriority w:val="39"/>
    <w:rsid w:val="00FB00AD"/>
    <w:pPr>
      <w:tabs>
        <w:tab w:val="left" w:pos="431"/>
        <w:tab w:val="left" w:pos="567"/>
        <w:tab w:val="right" w:leader="dot" w:pos="9540"/>
      </w:tabs>
      <w:spacing w:before="120"/>
      <w:ind w:left="397" w:hanging="397"/>
    </w:pPr>
    <w:rPr>
      <w:b/>
      <w:bCs/>
      <w:noProof/>
      <w:sz w:val="24"/>
    </w:rPr>
  </w:style>
  <w:style w:type="paragraph" w:styleId="TOC2">
    <w:name w:val="toc 2"/>
    <w:basedOn w:val="Normal"/>
    <w:uiPriority w:val="39"/>
    <w:rsid w:val="00FB00AD"/>
    <w:pPr>
      <w:tabs>
        <w:tab w:val="left" w:pos="1134"/>
        <w:tab w:val="right" w:leader="dot" w:pos="9540"/>
      </w:tabs>
      <w:ind w:left="567"/>
    </w:pPr>
    <w:rPr>
      <w:bCs/>
      <w:noProof/>
      <w:lang w:val="en-AU"/>
    </w:rPr>
  </w:style>
  <w:style w:type="paragraph" w:styleId="TOC3">
    <w:name w:val="toc 3"/>
    <w:basedOn w:val="Normal"/>
    <w:autoRedefine/>
    <w:uiPriority w:val="39"/>
    <w:rsid w:val="00FB00AD"/>
    <w:pPr>
      <w:tabs>
        <w:tab w:val="left" w:pos="1560"/>
        <w:tab w:val="right" w:leader="dot" w:pos="9540"/>
      </w:tabs>
      <w:ind w:left="1645" w:hanging="794"/>
    </w:pPr>
    <w:rPr>
      <w:bCs/>
      <w:iCs/>
      <w:noProof/>
    </w:rPr>
  </w:style>
  <w:style w:type="paragraph" w:styleId="TOC4">
    <w:name w:val="toc 4"/>
    <w:basedOn w:val="Normal"/>
    <w:autoRedefine/>
    <w:uiPriority w:val="39"/>
    <w:rsid w:val="00FB00AD"/>
    <w:pPr>
      <w:tabs>
        <w:tab w:val="left" w:pos="2126"/>
        <w:tab w:val="right" w:leader="dot" w:pos="9540"/>
      </w:tabs>
      <w:ind w:left="1985" w:hanging="851"/>
    </w:pPr>
    <w:rPr>
      <w:bCs/>
      <w:noProof/>
    </w:rPr>
  </w:style>
  <w:style w:type="paragraph" w:styleId="TOCHeading">
    <w:name w:val="TOC Heading"/>
    <w:basedOn w:val="Heading1"/>
    <w:next w:val="Normal"/>
    <w:uiPriority w:val="39"/>
    <w:rsid w:val="00FB00AD"/>
    <w:pPr>
      <w:numPr>
        <w:numId w:val="0"/>
      </w:numPr>
      <w:outlineLvl w:val="9"/>
    </w:pPr>
    <w:rPr>
      <w:rFonts w:cs="Times New Roman"/>
    </w:rPr>
  </w:style>
  <w:style w:type="character" w:customStyle="1" w:styleId="ParagraphTextChar">
    <w:name w:val="Paragraph Text Char"/>
    <w:basedOn w:val="DefaultParagraphFont"/>
    <w:link w:val="ParagraphText"/>
    <w:locked/>
    <w:rsid w:val="00967A35"/>
    <w:rPr>
      <w:szCs w:val="22"/>
      <w:lang w:eastAsia="en-US" w:bidi="en-US"/>
    </w:rPr>
  </w:style>
  <w:style w:type="character" w:customStyle="1" w:styleId="TableHeadingChar">
    <w:name w:val="Table Heading Char"/>
    <w:basedOn w:val="BodyTextChar"/>
    <w:link w:val="TableHeading"/>
    <w:rsid w:val="00967A35"/>
    <w:rPr>
      <w:b/>
      <w:color w:val="FFFFFF"/>
      <w:szCs w:val="22"/>
      <w:lang w:eastAsia="en-US" w:bidi="en-US"/>
    </w:rPr>
  </w:style>
  <w:style w:type="character" w:customStyle="1" w:styleId="TableContentChar">
    <w:name w:val="Table Content Char"/>
    <w:basedOn w:val="DefaultParagraphFont"/>
    <w:link w:val="TableContent"/>
    <w:uiPriority w:val="99"/>
    <w:rsid w:val="00967A35"/>
    <w:rPr>
      <w:bCs/>
      <w:color w:val="000000"/>
      <w:sz w:val="18"/>
      <w:szCs w:val="16"/>
    </w:rPr>
  </w:style>
  <w:style w:type="character" w:styleId="FollowedHyperlink">
    <w:name w:val="FollowedHyperlink"/>
    <w:basedOn w:val="DefaultParagraphFont"/>
    <w:rsid w:val="00EA03FC"/>
    <w:rPr>
      <w:color w:val="800080" w:themeColor="followedHyperlink"/>
      <w:u w:val="single"/>
    </w:rPr>
  </w:style>
  <w:style w:type="character" w:styleId="CommentReference">
    <w:name w:val="annotation reference"/>
    <w:basedOn w:val="DefaultParagraphFont"/>
    <w:uiPriority w:val="99"/>
    <w:rsid w:val="003B3446"/>
    <w:rPr>
      <w:sz w:val="16"/>
      <w:szCs w:val="16"/>
    </w:rPr>
  </w:style>
  <w:style w:type="paragraph" w:styleId="CommentText">
    <w:name w:val="annotation text"/>
    <w:basedOn w:val="Normal"/>
    <w:link w:val="CommentTextChar"/>
    <w:uiPriority w:val="99"/>
    <w:rsid w:val="003B3446"/>
    <w:rPr>
      <w:szCs w:val="20"/>
    </w:rPr>
  </w:style>
  <w:style w:type="character" w:customStyle="1" w:styleId="CommentTextChar">
    <w:name w:val="Comment Text Char"/>
    <w:basedOn w:val="DefaultParagraphFont"/>
    <w:link w:val="CommentText"/>
    <w:uiPriority w:val="99"/>
    <w:rsid w:val="003B3446"/>
    <w:rPr>
      <w:lang w:eastAsia="en-US" w:bidi="en-US"/>
    </w:rPr>
  </w:style>
  <w:style w:type="paragraph" w:styleId="CommentSubject">
    <w:name w:val="annotation subject"/>
    <w:basedOn w:val="CommentText"/>
    <w:next w:val="CommentText"/>
    <w:link w:val="CommentSubjectChar"/>
    <w:rsid w:val="003B3446"/>
    <w:rPr>
      <w:b/>
      <w:bCs/>
    </w:rPr>
  </w:style>
  <w:style w:type="character" w:customStyle="1" w:styleId="CommentSubjectChar">
    <w:name w:val="Comment Subject Char"/>
    <w:basedOn w:val="CommentTextChar"/>
    <w:link w:val="CommentSubject"/>
    <w:rsid w:val="003B3446"/>
    <w:rPr>
      <w:b/>
      <w:bCs/>
      <w:lang w:eastAsia="en-US" w:bidi="en-US"/>
    </w:rPr>
  </w:style>
  <w:style w:type="paragraph" w:customStyle="1" w:styleId="TableHeader">
    <w:name w:val="Table Header"/>
    <w:link w:val="TableHeaderChar"/>
    <w:rsid w:val="006657F6"/>
    <w:pPr>
      <w:spacing w:before="40" w:after="40"/>
      <w:ind w:left="0" w:firstLine="0"/>
    </w:pPr>
    <w:rPr>
      <w:rFonts w:ascii="Verdana" w:hAnsi="Verdana"/>
      <w:b/>
      <w:sz w:val="18"/>
      <w:lang w:val="en-AU" w:eastAsia="en-US"/>
    </w:rPr>
  </w:style>
  <w:style w:type="paragraph" w:customStyle="1" w:styleId="Non-ProceduralTableText">
    <w:name w:val="Non-Procedural Table Text"/>
    <w:rsid w:val="006657F6"/>
    <w:pPr>
      <w:spacing w:before="40" w:after="40" w:line="240" w:lineRule="exact"/>
      <w:ind w:left="0" w:firstLine="0"/>
    </w:pPr>
    <w:rPr>
      <w:rFonts w:ascii="Verdana" w:hAnsi="Verdana"/>
      <w:bCs/>
      <w:sz w:val="18"/>
      <w:szCs w:val="18"/>
      <w:lang w:val="en-AU" w:eastAsia="en-US"/>
    </w:rPr>
  </w:style>
  <w:style w:type="character" w:customStyle="1" w:styleId="TableHeaderChar">
    <w:name w:val="Table Header Char"/>
    <w:basedOn w:val="DefaultParagraphFont"/>
    <w:link w:val="TableHeader"/>
    <w:locked/>
    <w:rsid w:val="006657F6"/>
    <w:rPr>
      <w:rFonts w:ascii="Verdana" w:hAnsi="Verdana"/>
      <w:b/>
      <w:sz w:val="18"/>
      <w:lang w:val="en-AU" w:eastAsia="en-US"/>
    </w:rPr>
  </w:style>
  <w:style w:type="paragraph" w:customStyle="1" w:styleId="Default">
    <w:name w:val="Default"/>
    <w:rsid w:val="00AC6833"/>
    <w:pPr>
      <w:autoSpaceDE w:val="0"/>
      <w:autoSpaceDN w:val="0"/>
      <w:adjustRightInd w:val="0"/>
      <w:ind w:left="0" w:firstLine="0"/>
    </w:pPr>
    <w:rPr>
      <w:rFonts w:ascii="Verdana" w:hAnsi="Verdana" w:cs="Verdana"/>
      <w:color w:val="000000"/>
      <w:sz w:val="24"/>
      <w:szCs w:val="24"/>
    </w:rPr>
  </w:style>
  <w:style w:type="paragraph" w:styleId="FootnoteText">
    <w:name w:val="footnote text"/>
    <w:basedOn w:val="Normal"/>
    <w:link w:val="FootnoteTextChar"/>
    <w:rsid w:val="00BD6555"/>
    <w:rPr>
      <w:szCs w:val="18"/>
    </w:rPr>
  </w:style>
  <w:style w:type="character" w:customStyle="1" w:styleId="FootnoteTextChar">
    <w:name w:val="Footnote Text Char"/>
    <w:basedOn w:val="DefaultParagraphFont"/>
    <w:link w:val="FootnoteText"/>
    <w:rsid w:val="00BD6555"/>
    <w:rPr>
      <w:sz w:val="18"/>
      <w:szCs w:val="18"/>
      <w:lang w:eastAsia="en-US" w:bidi="en-US"/>
    </w:rPr>
  </w:style>
  <w:style w:type="character" w:styleId="FootnoteReference">
    <w:name w:val="footnote reference"/>
    <w:basedOn w:val="DefaultParagraphFont"/>
    <w:rsid w:val="00AC6833"/>
    <w:rPr>
      <w:vertAlign w:val="superscript"/>
    </w:rPr>
  </w:style>
  <w:style w:type="paragraph" w:styleId="PlainText">
    <w:name w:val="Plain Text"/>
    <w:basedOn w:val="Normal"/>
    <w:link w:val="PlainTextChar"/>
    <w:uiPriority w:val="99"/>
    <w:rsid w:val="00DD3E8B"/>
    <w:pPr>
      <w:spacing w:line="240" w:lineRule="exact"/>
    </w:pPr>
    <w:rPr>
      <w:rFonts w:ascii="Courier New" w:hAnsi="Courier New" w:cs="Courier New"/>
      <w:szCs w:val="20"/>
      <w:lang w:val="en-AU" w:bidi="ar-SA"/>
    </w:rPr>
  </w:style>
  <w:style w:type="character" w:customStyle="1" w:styleId="PlainTextChar">
    <w:name w:val="Plain Text Char"/>
    <w:basedOn w:val="DefaultParagraphFont"/>
    <w:link w:val="PlainText"/>
    <w:uiPriority w:val="99"/>
    <w:rsid w:val="00DD3E8B"/>
    <w:rPr>
      <w:rFonts w:ascii="Courier New" w:hAnsi="Courier New" w:cs="Courier New"/>
      <w:lang w:val="en-AU" w:eastAsia="en-US"/>
    </w:rPr>
  </w:style>
  <w:style w:type="paragraph" w:customStyle="1" w:styleId="Bullet">
    <w:name w:val="Bullet"/>
    <w:rsid w:val="00B90E5F"/>
    <w:pPr>
      <w:numPr>
        <w:numId w:val="7"/>
      </w:numPr>
      <w:spacing w:before="20" w:after="20"/>
    </w:pPr>
    <w:rPr>
      <w:rFonts w:ascii="Verdana" w:hAnsi="Verdana"/>
      <w:sz w:val="18"/>
      <w:lang w:val="en-AU" w:eastAsia="en-US"/>
    </w:rPr>
  </w:style>
  <w:style w:type="paragraph" w:styleId="Revision">
    <w:name w:val="Revision"/>
    <w:hidden/>
    <w:uiPriority w:val="99"/>
    <w:semiHidden/>
    <w:rsid w:val="009D595A"/>
    <w:pPr>
      <w:ind w:left="0" w:firstLine="0"/>
    </w:pPr>
    <w:rPr>
      <w:szCs w:val="22"/>
      <w:lang w:eastAsia="en-US" w:bidi="en-US"/>
    </w:rPr>
  </w:style>
  <w:style w:type="paragraph" w:customStyle="1" w:styleId="HeaderLandscapeA3">
    <w:name w:val="Header Landscape A3"/>
    <w:basedOn w:val="HeaderLandscape"/>
    <w:rsid w:val="00B10923"/>
    <w:pPr>
      <w:tabs>
        <w:tab w:val="clear" w:pos="7371"/>
        <w:tab w:val="clear" w:pos="14601"/>
        <w:tab w:val="center" w:pos="10773"/>
        <w:tab w:val="right" w:pos="21546"/>
      </w:tabs>
    </w:pPr>
  </w:style>
  <w:style w:type="paragraph" w:customStyle="1" w:styleId="FooterLandscapeA3">
    <w:name w:val="Footer Landscape A3"/>
    <w:basedOn w:val="FooterLandscape"/>
    <w:rsid w:val="00B10923"/>
    <w:pPr>
      <w:tabs>
        <w:tab w:val="clear" w:pos="7371"/>
        <w:tab w:val="clear" w:pos="14600"/>
        <w:tab w:val="center" w:pos="10773"/>
        <w:tab w:val="right" w:pos="21546"/>
      </w:tabs>
    </w:pPr>
  </w:style>
  <w:style w:type="paragraph" w:styleId="Caption">
    <w:name w:val="caption"/>
    <w:basedOn w:val="Normal"/>
    <w:next w:val="Normal"/>
    <w:unhideWhenUsed/>
    <w:qFormat/>
    <w:rsid w:val="00150E0E"/>
    <w:pPr>
      <w:spacing w:after="200"/>
      <w:jc w:val="both"/>
    </w:pPr>
    <w:rPr>
      <w:b/>
      <w:bCs/>
      <w:color w:val="4F81BD" w:themeColor="accent1"/>
      <w:szCs w:val="18"/>
      <w:lang w:bidi="ar-SA"/>
    </w:rPr>
  </w:style>
  <w:style w:type="paragraph" w:customStyle="1" w:styleId="TableSub-heading">
    <w:name w:val="Table Sub-heading"/>
    <w:basedOn w:val="BodyText2"/>
    <w:link w:val="TableSub-headingChar"/>
    <w:autoRedefine/>
    <w:qFormat/>
    <w:rsid w:val="001C73E6"/>
    <w:pPr>
      <w:spacing w:before="60" w:after="60" w:line="240" w:lineRule="auto"/>
    </w:pPr>
    <w:rPr>
      <w:b/>
      <w:color w:val="000000"/>
      <w:szCs w:val="18"/>
      <w:lang w:bidi="ar-SA"/>
    </w:rPr>
  </w:style>
  <w:style w:type="character" w:customStyle="1" w:styleId="TableSub-headingChar">
    <w:name w:val="Table Sub-heading Char"/>
    <w:basedOn w:val="BodyText2Char"/>
    <w:link w:val="TableSub-heading"/>
    <w:rsid w:val="001C73E6"/>
    <w:rPr>
      <w:rFonts w:ascii="Verdana" w:hAnsi="Verdana"/>
      <w:b/>
      <w:color w:val="000000"/>
      <w:sz w:val="18"/>
      <w:szCs w:val="18"/>
      <w:lang w:eastAsia="en-US" w:bidi="en-US"/>
    </w:rPr>
  </w:style>
  <w:style w:type="paragraph" w:styleId="BodyText2">
    <w:name w:val="Body Text 2"/>
    <w:basedOn w:val="Normal"/>
    <w:link w:val="BodyText2Char"/>
    <w:rsid w:val="001C73E6"/>
    <w:pPr>
      <w:spacing w:after="120" w:line="480" w:lineRule="auto"/>
    </w:pPr>
  </w:style>
  <w:style w:type="character" w:customStyle="1" w:styleId="BodyText2Char">
    <w:name w:val="Body Text 2 Char"/>
    <w:basedOn w:val="DefaultParagraphFont"/>
    <w:link w:val="BodyText2"/>
    <w:rsid w:val="001C73E6"/>
    <w:rPr>
      <w:szCs w:val="22"/>
      <w:lang w:eastAsia="en-US" w:bidi="en-US"/>
    </w:rPr>
  </w:style>
  <w:style w:type="character" w:customStyle="1" w:styleId="locality">
    <w:name w:val="locality"/>
    <w:basedOn w:val="DefaultParagraphFont"/>
    <w:rsid w:val="00E04DDE"/>
  </w:style>
  <w:style w:type="character" w:customStyle="1" w:styleId="street-address">
    <w:name w:val="street-address"/>
    <w:basedOn w:val="DefaultParagraphFont"/>
    <w:rsid w:val="00E04DDE"/>
  </w:style>
  <w:style w:type="character" w:customStyle="1" w:styleId="country-name">
    <w:name w:val="country-name"/>
    <w:basedOn w:val="DefaultParagraphFont"/>
    <w:rsid w:val="00E04DDE"/>
  </w:style>
  <w:style w:type="paragraph" w:styleId="DocumentMap">
    <w:name w:val="Document Map"/>
    <w:basedOn w:val="Normal"/>
    <w:link w:val="DocumentMapChar"/>
    <w:rsid w:val="0054211D"/>
    <w:rPr>
      <w:rFonts w:ascii="Tahoma" w:hAnsi="Tahoma" w:cs="Tahoma"/>
      <w:sz w:val="16"/>
      <w:szCs w:val="16"/>
    </w:rPr>
  </w:style>
  <w:style w:type="character" w:customStyle="1" w:styleId="DocumentMapChar">
    <w:name w:val="Document Map Char"/>
    <w:basedOn w:val="DefaultParagraphFont"/>
    <w:link w:val="DocumentMap"/>
    <w:rsid w:val="0054211D"/>
    <w:rPr>
      <w:rFonts w:ascii="Tahoma" w:hAnsi="Tahoma" w:cs="Tahoma"/>
      <w:sz w:val="16"/>
      <w:szCs w:val="16"/>
      <w:lang w:eastAsia="en-US" w:bidi="en-US"/>
    </w:rPr>
  </w:style>
  <w:style w:type="table" w:customStyle="1" w:styleId="LightList-Accent11">
    <w:name w:val="Light List - Accent 11"/>
    <w:basedOn w:val="TableNormal"/>
    <w:uiPriority w:val="61"/>
    <w:rsid w:val="00243C5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1">
    <w:name w:val="Colorful Shading Accent 1"/>
    <w:basedOn w:val="TableNormal"/>
    <w:uiPriority w:val="71"/>
    <w:rsid w:val="005536A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5536A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8">
    <w:name w:val="Table Grid 8"/>
    <w:basedOn w:val="TableNormal"/>
    <w:rsid w:val="007E2CB1"/>
    <w:pPr>
      <w:ind w:left="0" w:firstLine="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050FA1"/>
    <w:pPr>
      <w:ind w:left="0" w:firstLine="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MediumShading1-Accent11">
    <w:name w:val="Medium Shading 1 - Accent 11"/>
    <w:basedOn w:val="TableNormal"/>
    <w:uiPriority w:val="63"/>
    <w:rsid w:val="00050FA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5">
    <w:name w:val="toc 5"/>
    <w:basedOn w:val="Normal"/>
    <w:next w:val="Normal"/>
    <w:autoRedefine/>
    <w:uiPriority w:val="39"/>
    <w:unhideWhenUsed/>
    <w:rsid w:val="00050C02"/>
    <w:pPr>
      <w:spacing w:after="100" w:line="276" w:lineRule="auto"/>
      <w:ind w:left="880"/>
    </w:pPr>
    <w:rPr>
      <w:rFonts w:asciiTheme="minorHAnsi" w:eastAsiaTheme="minorEastAsia" w:hAnsiTheme="minorHAnsi" w:cstheme="minorBidi"/>
      <w:sz w:val="22"/>
      <w:lang w:eastAsia="en-NZ" w:bidi="ar-SA"/>
    </w:rPr>
  </w:style>
  <w:style w:type="paragraph" w:styleId="TOC6">
    <w:name w:val="toc 6"/>
    <w:basedOn w:val="Normal"/>
    <w:next w:val="Normal"/>
    <w:autoRedefine/>
    <w:uiPriority w:val="39"/>
    <w:unhideWhenUsed/>
    <w:rsid w:val="00050C02"/>
    <w:pPr>
      <w:spacing w:after="100" w:line="276" w:lineRule="auto"/>
      <w:ind w:left="1100"/>
    </w:pPr>
    <w:rPr>
      <w:rFonts w:asciiTheme="minorHAnsi" w:eastAsiaTheme="minorEastAsia" w:hAnsiTheme="minorHAnsi" w:cstheme="minorBidi"/>
      <w:sz w:val="22"/>
      <w:lang w:eastAsia="en-NZ" w:bidi="ar-SA"/>
    </w:rPr>
  </w:style>
  <w:style w:type="paragraph" w:styleId="TOC7">
    <w:name w:val="toc 7"/>
    <w:basedOn w:val="Normal"/>
    <w:next w:val="Normal"/>
    <w:autoRedefine/>
    <w:uiPriority w:val="39"/>
    <w:unhideWhenUsed/>
    <w:rsid w:val="00050C02"/>
    <w:pPr>
      <w:spacing w:after="100" w:line="276" w:lineRule="auto"/>
      <w:ind w:left="1320"/>
    </w:pPr>
    <w:rPr>
      <w:rFonts w:asciiTheme="minorHAnsi" w:eastAsiaTheme="minorEastAsia" w:hAnsiTheme="minorHAnsi" w:cstheme="minorBidi"/>
      <w:sz w:val="22"/>
      <w:lang w:eastAsia="en-NZ" w:bidi="ar-SA"/>
    </w:rPr>
  </w:style>
  <w:style w:type="paragraph" w:styleId="TOC8">
    <w:name w:val="toc 8"/>
    <w:basedOn w:val="Normal"/>
    <w:next w:val="Normal"/>
    <w:autoRedefine/>
    <w:uiPriority w:val="39"/>
    <w:unhideWhenUsed/>
    <w:rsid w:val="00050C02"/>
    <w:pPr>
      <w:spacing w:after="100" w:line="276" w:lineRule="auto"/>
      <w:ind w:left="1540"/>
    </w:pPr>
    <w:rPr>
      <w:rFonts w:asciiTheme="minorHAnsi" w:eastAsiaTheme="minorEastAsia" w:hAnsiTheme="minorHAnsi" w:cstheme="minorBidi"/>
      <w:sz w:val="22"/>
      <w:lang w:eastAsia="en-NZ" w:bidi="ar-SA"/>
    </w:rPr>
  </w:style>
  <w:style w:type="paragraph" w:styleId="TOC9">
    <w:name w:val="toc 9"/>
    <w:basedOn w:val="Normal"/>
    <w:next w:val="Normal"/>
    <w:autoRedefine/>
    <w:uiPriority w:val="39"/>
    <w:unhideWhenUsed/>
    <w:rsid w:val="00050C02"/>
    <w:pPr>
      <w:spacing w:after="100" w:line="276" w:lineRule="auto"/>
      <w:ind w:left="1760"/>
    </w:pPr>
    <w:rPr>
      <w:rFonts w:asciiTheme="minorHAnsi" w:eastAsiaTheme="minorEastAsia" w:hAnsiTheme="minorHAnsi" w:cstheme="minorBidi"/>
      <w:sz w:val="22"/>
      <w:lang w:eastAsia="en-NZ" w:bidi="ar-SA"/>
    </w:rPr>
  </w:style>
  <w:style w:type="table" w:styleId="ColorfulGrid-Accent1">
    <w:name w:val="Colorful Grid Accent 1"/>
    <w:basedOn w:val="TableNormal"/>
    <w:uiPriority w:val="73"/>
    <w:rsid w:val="00376C4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List-Accent12">
    <w:name w:val="Light List - Accent 12"/>
    <w:basedOn w:val="TableNormal"/>
    <w:uiPriority w:val="61"/>
    <w:rsid w:val="0027599B"/>
    <w:tblPr>
      <w:tblStyleRowBandSize w:val="1"/>
      <w:tblStyleColBandSize w:val="1"/>
      <w:tblBorders>
        <w:top w:val="single" w:sz="4" w:space="0" w:color="00A6CE"/>
        <w:left w:val="single" w:sz="4" w:space="0" w:color="00A6CE"/>
        <w:bottom w:val="single" w:sz="4" w:space="0" w:color="00A6CE"/>
        <w:right w:val="single" w:sz="4" w:space="0" w:color="00A6CE"/>
        <w:insideH w:val="single" w:sz="4" w:space="0" w:color="00A6CE"/>
        <w:insideV w:val="single" w:sz="4" w:space="0" w:color="00A6CE"/>
      </w:tblBorders>
    </w:tblPr>
    <w:tblStylePr w:type="firstRow">
      <w:pPr>
        <w:spacing w:before="0" w:after="0" w:line="240" w:lineRule="auto"/>
      </w:pPr>
      <w:rPr>
        <w:b/>
        <w:bCs/>
        <w:color w:val="FFFFFF" w:themeColor="background1"/>
      </w:rPr>
      <w:tblPr/>
      <w:tcPr>
        <w:shd w:val="clear" w:color="auto" w:fill="00A6CE"/>
      </w:tcPr>
    </w:tblStylePr>
    <w:tblStylePr w:type="lastRow">
      <w:pPr>
        <w:spacing w:before="0" w:after="0" w:line="240" w:lineRule="auto"/>
      </w:pPr>
      <w:rPr>
        <w:b/>
        <w:bCs/>
      </w:rPr>
      <w:tblPr/>
      <w:tcPr>
        <w:tcBorders>
          <w:top w:val="single" w:sz="4" w:space="0" w:color="00A6CE"/>
          <w:left w:val="single" w:sz="4" w:space="0" w:color="00A6CE"/>
          <w:bottom w:val="single" w:sz="4" w:space="0" w:color="00A6CE"/>
          <w:right w:val="single" w:sz="4" w:space="0" w:color="00A6CE"/>
          <w:insideH w:val="single" w:sz="4" w:space="0" w:color="00A6CE"/>
          <w:insideV w:val="single" w:sz="4" w:space="0" w:color="00A6CE"/>
        </w:tcBorders>
      </w:tcPr>
    </w:tblStylePr>
    <w:tblStylePr w:type="firstCol">
      <w:rPr>
        <w:b/>
        <w:bCs/>
      </w:rPr>
    </w:tblStylePr>
    <w:tblStylePr w:type="lastCol">
      <w:rPr>
        <w:b/>
        <w:bCs/>
      </w:rPr>
    </w:tblStylePr>
    <w:tblStylePr w:type="band1Vert">
      <w:tblPr/>
      <w:tcPr>
        <w:tcBorders>
          <w:top w:val="single" w:sz="4" w:space="0" w:color="00A6CE"/>
          <w:left w:val="single" w:sz="4" w:space="0" w:color="00A6CE"/>
          <w:bottom w:val="single" w:sz="4" w:space="0" w:color="00A6CE"/>
          <w:right w:val="single" w:sz="4" w:space="0" w:color="00A6CE"/>
          <w:insideH w:val="single" w:sz="4" w:space="0" w:color="00A6CE"/>
          <w:insideV w:val="single" w:sz="4" w:space="0" w:color="00A6CE"/>
        </w:tcBorders>
      </w:tcPr>
    </w:tblStylePr>
    <w:tblStylePr w:type="band2Vert">
      <w:tblPr/>
      <w:tcPr>
        <w:tcBorders>
          <w:top w:val="single" w:sz="4" w:space="0" w:color="00A6CE"/>
          <w:left w:val="single" w:sz="4" w:space="0" w:color="00A6CE"/>
          <w:bottom w:val="single" w:sz="4" w:space="0" w:color="00A6CE"/>
          <w:right w:val="single" w:sz="4" w:space="0" w:color="00A6CE"/>
          <w:insideH w:val="single" w:sz="4" w:space="0" w:color="00A6CE"/>
          <w:insideV w:val="single" w:sz="4" w:space="0" w:color="00A6CE"/>
        </w:tcBorders>
      </w:tcPr>
    </w:tblStylePr>
    <w:tblStylePr w:type="band1Horz">
      <w:tblPr/>
      <w:tcPr>
        <w:tcBorders>
          <w:top w:val="single" w:sz="4" w:space="0" w:color="00A6CE"/>
          <w:left w:val="single" w:sz="4" w:space="0" w:color="00A6CE"/>
          <w:bottom w:val="single" w:sz="4" w:space="0" w:color="00A6CE"/>
          <w:right w:val="single" w:sz="4" w:space="0" w:color="00A6CE"/>
          <w:insideH w:val="single" w:sz="4" w:space="0" w:color="00A6CE"/>
          <w:insideV w:val="single" w:sz="4" w:space="0" w:color="00A6CE"/>
        </w:tcBorders>
      </w:tcPr>
    </w:tblStylePr>
    <w:tblStylePr w:type="band2Horz">
      <w:tblPr/>
      <w:tcPr>
        <w:tcBorders>
          <w:top w:val="single" w:sz="4" w:space="0" w:color="00A6CE"/>
          <w:left w:val="single" w:sz="4" w:space="0" w:color="00A6CE"/>
          <w:bottom w:val="single" w:sz="4" w:space="0" w:color="00A6CE"/>
          <w:right w:val="single" w:sz="4" w:space="0" w:color="00A6CE"/>
          <w:insideH w:val="single" w:sz="4" w:space="0" w:color="00A6CE"/>
          <w:insideV w:val="single" w:sz="4" w:space="0" w:color="00A6CE"/>
        </w:tcBorders>
      </w:tcPr>
    </w:tblStylePr>
  </w:style>
  <w:style w:type="character" w:styleId="PlaceholderText">
    <w:name w:val="Placeholder Text"/>
    <w:basedOn w:val="DefaultParagraphFont"/>
    <w:uiPriority w:val="99"/>
    <w:semiHidden/>
    <w:rsid w:val="009264AB"/>
    <w:rPr>
      <w:color w:val="808080"/>
    </w:rPr>
  </w:style>
  <w:style w:type="character" w:customStyle="1" w:styleId="Indent2Char">
    <w:name w:val="Indent 2 Char"/>
    <w:basedOn w:val="DefaultParagraphFont"/>
    <w:link w:val="Indent2"/>
    <w:locked/>
    <w:rsid w:val="00A51499"/>
    <w:rPr>
      <w:rFonts w:ascii="Times New Roman" w:hAnsi="Times New Roman" w:cs="Arial"/>
    </w:rPr>
  </w:style>
  <w:style w:type="paragraph" w:customStyle="1" w:styleId="Indent2">
    <w:name w:val="Indent 2"/>
    <w:basedOn w:val="Normal"/>
    <w:link w:val="Indent2Char"/>
    <w:rsid w:val="00A51499"/>
    <w:pPr>
      <w:spacing w:after="240"/>
      <w:ind w:left="737"/>
    </w:pPr>
    <w:rPr>
      <w:rFonts w:ascii="Times New Roman" w:hAnsi="Times New Roman" w:cs="Arial"/>
      <w:sz w:val="20"/>
      <w:szCs w:val="20"/>
      <w:lang w:eastAsia="en-NZ" w:bidi="ar-SA"/>
    </w:rPr>
  </w:style>
  <w:style w:type="character" w:customStyle="1" w:styleId="UnresolvedMention1">
    <w:name w:val="Unresolved Mention1"/>
    <w:basedOn w:val="DefaultParagraphFont"/>
    <w:uiPriority w:val="99"/>
    <w:semiHidden/>
    <w:unhideWhenUsed/>
    <w:rsid w:val="00E16B94"/>
    <w:rPr>
      <w:color w:val="808080"/>
      <w:shd w:val="clear" w:color="auto" w:fill="E6E6E6"/>
    </w:rPr>
  </w:style>
  <w:style w:type="paragraph" w:styleId="NormalWeb">
    <w:name w:val="Normal (Web)"/>
    <w:basedOn w:val="Normal"/>
    <w:uiPriority w:val="99"/>
    <w:semiHidden/>
    <w:unhideWhenUsed/>
    <w:rsid w:val="00F25F06"/>
    <w:pPr>
      <w:spacing w:before="100" w:beforeAutospacing="1" w:after="100" w:afterAutospacing="1"/>
    </w:pPr>
    <w:rPr>
      <w:rFonts w:ascii="Calibri" w:eastAsiaTheme="minorHAnsi" w:hAnsi="Calibri" w:cs="Calibri"/>
      <w:sz w:val="22"/>
      <w:lang w:eastAsia="en-NZ" w:bidi="ar-SA"/>
    </w:rPr>
  </w:style>
  <w:style w:type="character" w:customStyle="1" w:styleId="ListParagraphChar">
    <w:name w:val="List Paragraph Char"/>
    <w:aliases w:val="Bullet List Char,Bullet List Level 1 Char"/>
    <w:basedOn w:val="DefaultParagraphFont"/>
    <w:link w:val="ListParagraph"/>
    <w:uiPriority w:val="34"/>
    <w:locked/>
    <w:rsid w:val="00F25F06"/>
    <w:rPr>
      <w:rFonts w:ascii="Century Gothic" w:eastAsia="Calibri" w:hAnsi="Century Gothic"/>
      <w:sz w:val="18"/>
      <w:szCs w:val="22"/>
      <w:lang w:val="en-US" w:eastAsia="en-US"/>
    </w:rPr>
  </w:style>
  <w:style w:type="character" w:styleId="Strong">
    <w:name w:val="Strong"/>
    <w:basedOn w:val="DefaultParagraphFont"/>
    <w:uiPriority w:val="22"/>
    <w:qFormat/>
    <w:rsid w:val="00F3580E"/>
    <w:rPr>
      <w:b/>
      <w:bCs/>
    </w:rPr>
  </w:style>
  <w:style w:type="paragraph" w:styleId="NoSpacing">
    <w:name w:val="No Spacing"/>
    <w:uiPriority w:val="1"/>
    <w:qFormat/>
    <w:rsid w:val="00D421C4"/>
    <w:pPr>
      <w:widowControl w:val="0"/>
      <w:ind w:left="0" w:firstLine="0"/>
    </w:pPr>
    <w:rPr>
      <w:rFonts w:asciiTheme="minorHAnsi" w:eastAsiaTheme="minorHAnsi" w:hAnsiTheme="minorHAnsi" w:cstheme="minorBidi"/>
      <w:sz w:val="22"/>
      <w:szCs w:val="22"/>
      <w:lang w:val="en-US" w:eastAsia="en-US"/>
    </w:rPr>
  </w:style>
  <w:style w:type="table" w:styleId="TableGridLight">
    <w:name w:val="Grid Table Light"/>
    <w:basedOn w:val="TableNormal"/>
    <w:uiPriority w:val="40"/>
    <w:rsid w:val="00D421C4"/>
    <w:pPr>
      <w:widowControl w:val="0"/>
      <w:ind w:left="0" w:firstLine="0"/>
    </w:pPr>
    <w:rPr>
      <w:rFonts w:asciiTheme="minorHAnsi" w:eastAsiaTheme="minorHAnsi" w:hAnsiTheme="minorHAnsi" w:cstheme="minorBidi"/>
      <w:sz w:val="22"/>
      <w:szCs w:val="22"/>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1">
    <w:name w:val="List Table 3 Accent 1"/>
    <w:basedOn w:val="TableNormal"/>
    <w:uiPriority w:val="48"/>
    <w:rsid w:val="00D421C4"/>
    <w:pPr>
      <w:widowControl w:val="0"/>
      <w:ind w:left="0" w:firstLine="0"/>
    </w:pPr>
    <w:rPr>
      <w:rFonts w:asciiTheme="minorHAnsi" w:eastAsiaTheme="minorHAnsi" w:hAnsiTheme="minorHAnsi" w:cstheme="minorBidi"/>
      <w:sz w:val="22"/>
      <w:szCs w:val="22"/>
      <w:lang w:val="en-US"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UnresolvedMention2">
    <w:name w:val="Unresolved Mention2"/>
    <w:basedOn w:val="DefaultParagraphFont"/>
    <w:uiPriority w:val="99"/>
    <w:semiHidden/>
    <w:unhideWhenUsed/>
    <w:rsid w:val="00EC7340"/>
    <w:rPr>
      <w:color w:val="605E5C"/>
      <w:shd w:val="clear" w:color="auto" w:fill="E1DFDD"/>
    </w:rPr>
  </w:style>
  <w:style w:type="character" w:customStyle="1" w:styleId="UnresolvedMention3">
    <w:name w:val="Unresolved Mention3"/>
    <w:basedOn w:val="DefaultParagraphFont"/>
    <w:uiPriority w:val="99"/>
    <w:semiHidden/>
    <w:unhideWhenUsed/>
    <w:rsid w:val="00045264"/>
    <w:rPr>
      <w:color w:val="808080"/>
      <w:shd w:val="clear" w:color="auto" w:fill="E6E6E6"/>
    </w:rPr>
  </w:style>
  <w:style w:type="character" w:customStyle="1" w:styleId="UnresolvedMention4">
    <w:name w:val="Unresolved Mention4"/>
    <w:basedOn w:val="DefaultParagraphFont"/>
    <w:uiPriority w:val="99"/>
    <w:semiHidden/>
    <w:unhideWhenUsed/>
    <w:rsid w:val="00650F08"/>
    <w:rPr>
      <w:color w:val="605E5C"/>
      <w:shd w:val="clear" w:color="auto" w:fill="E1DFDD"/>
    </w:rPr>
  </w:style>
  <w:style w:type="paragraph" w:customStyle="1" w:styleId="Body">
    <w:name w:val="Body"/>
    <w:basedOn w:val="Normal"/>
    <w:link w:val="BodyChar"/>
    <w:qFormat/>
    <w:rsid w:val="00A075C6"/>
    <w:pPr>
      <w:spacing w:before="60" w:after="120" w:line="280" w:lineRule="atLeast"/>
      <w:jc w:val="both"/>
    </w:pPr>
    <w:rPr>
      <w:rFonts w:asciiTheme="minorHAnsi" w:hAnsiTheme="minorHAnsi" w:cstheme="minorHAnsi"/>
      <w:color w:val="595959"/>
      <w:sz w:val="20"/>
      <w:szCs w:val="20"/>
      <w:lang w:bidi="ar-SA"/>
    </w:rPr>
  </w:style>
  <w:style w:type="character" w:customStyle="1" w:styleId="BodyChar">
    <w:name w:val="Body Char"/>
    <w:basedOn w:val="DefaultParagraphFont"/>
    <w:link w:val="Body"/>
    <w:rsid w:val="00A075C6"/>
    <w:rPr>
      <w:rFonts w:asciiTheme="minorHAnsi" w:hAnsiTheme="minorHAnsi" w:cstheme="minorHAnsi"/>
      <w:color w:val="595959"/>
      <w:lang w:eastAsia="en-US"/>
    </w:rPr>
  </w:style>
  <w:style w:type="paragraph" w:customStyle="1" w:styleId="Bullet-Triangle">
    <w:name w:val="Bullet - Triangle"/>
    <w:basedOn w:val="Normal"/>
    <w:qFormat/>
    <w:rsid w:val="009C0175"/>
    <w:pPr>
      <w:numPr>
        <w:numId w:val="18"/>
      </w:numPr>
      <w:spacing w:before="60" w:after="60"/>
    </w:pPr>
    <w:rPr>
      <w:rFonts w:asciiTheme="minorHAnsi" w:hAnsiTheme="minorHAnsi"/>
      <w:color w:val="000000" w:themeColor="text1"/>
      <w:sz w:val="22"/>
      <w:szCs w:val="20"/>
      <w:lang w:val="en-US" w:bidi="ar-SA"/>
    </w:rPr>
  </w:style>
  <w:style w:type="table" w:customStyle="1" w:styleId="GridTable1Light-Accent11">
    <w:name w:val="Grid Table 1 Light - Accent 11"/>
    <w:basedOn w:val="TableNormal"/>
    <w:uiPriority w:val="46"/>
    <w:rsid w:val="000A0E14"/>
    <w:pPr>
      <w:ind w:left="0" w:firstLine="0"/>
    </w:pPr>
    <w:rPr>
      <w:rFonts w:asciiTheme="minorHAnsi" w:eastAsiaTheme="minorHAnsi" w:hAnsiTheme="minorHAnsi" w:cstheme="minorBidi"/>
      <w:sz w:val="22"/>
      <w:szCs w:val="22"/>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Body">
    <w:name w:val="Table Body"/>
    <w:basedOn w:val="Normal"/>
    <w:link w:val="TableBodyChar"/>
    <w:qFormat/>
    <w:rsid w:val="000A0E14"/>
    <w:pPr>
      <w:spacing w:before="40" w:after="40"/>
      <w:jc w:val="both"/>
    </w:pPr>
    <w:rPr>
      <w:rFonts w:asciiTheme="minorHAnsi" w:hAnsiTheme="minorHAnsi"/>
      <w:color w:val="595959"/>
      <w:szCs w:val="18"/>
      <w:lang w:bidi="ar-SA"/>
    </w:rPr>
  </w:style>
  <w:style w:type="character" w:customStyle="1" w:styleId="TableBodyChar">
    <w:name w:val="Table Body Char"/>
    <w:basedOn w:val="DefaultParagraphFont"/>
    <w:link w:val="TableBody"/>
    <w:rsid w:val="000A0E14"/>
    <w:rPr>
      <w:rFonts w:asciiTheme="minorHAnsi" w:hAnsiTheme="minorHAnsi"/>
      <w:color w:val="595959"/>
      <w:sz w:val="18"/>
      <w:szCs w:val="18"/>
      <w:lang w:eastAsia="en-US"/>
    </w:rPr>
  </w:style>
  <w:style w:type="character" w:styleId="UnresolvedMention">
    <w:name w:val="Unresolved Mention"/>
    <w:basedOn w:val="DefaultParagraphFont"/>
    <w:uiPriority w:val="99"/>
    <w:semiHidden/>
    <w:unhideWhenUsed/>
    <w:rsid w:val="00383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849">
      <w:bodyDiv w:val="1"/>
      <w:marLeft w:val="0"/>
      <w:marRight w:val="0"/>
      <w:marTop w:val="0"/>
      <w:marBottom w:val="0"/>
      <w:divBdr>
        <w:top w:val="none" w:sz="0" w:space="0" w:color="auto"/>
        <w:left w:val="none" w:sz="0" w:space="0" w:color="auto"/>
        <w:bottom w:val="none" w:sz="0" w:space="0" w:color="auto"/>
        <w:right w:val="none" w:sz="0" w:space="0" w:color="auto"/>
      </w:divBdr>
    </w:div>
    <w:div w:id="31078639">
      <w:bodyDiv w:val="1"/>
      <w:marLeft w:val="0"/>
      <w:marRight w:val="0"/>
      <w:marTop w:val="0"/>
      <w:marBottom w:val="0"/>
      <w:divBdr>
        <w:top w:val="none" w:sz="0" w:space="0" w:color="auto"/>
        <w:left w:val="none" w:sz="0" w:space="0" w:color="auto"/>
        <w:bottom w:val="none" w:sz="0" w:space="0" w:color="auto"/>
        <w:right w:val="none" w:sz="0" w:space="0" w:color="auto"/>
      </w:divBdr>
    </w:div>
    <w:div w:id="85394862">
      <w:bodyDiv w:val="1"/>
      <w:marLeft w:val="0"/>
      <w:marRight w:val="0"/>
      <w:marTop w:val="0"/>
      <w:marBottom w:val="0"/>
      <w:divBdr>
        <w:top w:val="none" w:sz="0" w:space="0" w:color="auto"/>
        <w:left w:val="none" w:sz="0" w:space="0" w:color="auto"/>
        <w:bottom w:val="none" w:sz="0" w:space="0" w:color="auto"/>
        <w:right w:val="none" w:sz="0" w:space="0" w:color="auto"/>
      </w:divBdr>
    </w:div>
    <w:div w:id="87891157">
      <w:bodyDiv w:val="1"/>
      <w:marLeft w:val="0"/>
      <w:marRight w:val="0"/>
      <w:marTop w:val="0"/>
      <w:marBottom w:val="0"/>
      <w:divBdr>
        <w:top w:val="none" w:sz="0" w:space="0" w:color="auto"/>
        <w:left w:val="none" w:sz="0" w:space="0" w:color="auto"/>
        <w:bottom w:val="none" w:sz="0" w:space="0" w:color="auto"/>
        <w:right w:val="none" w:sz="0" w:space="0" w:color="auto"/>
      </w:divBdr>
    </w:div>
    <w:div w:id="128985589">
      <w:bodyDiv w:val="1"/>
      <w:marLeft w:val="0"/>
      <w:marRight w:val="0"/>
      <w:marTop w:val="0"/>
      <w:marBottom w:val="0"/>
      <w:divBdr>
        <w:top w:val="none" w:sz="0" w:space="0" w:color="auto"/>
        <w:left w:val="none" w:sz="0" w:space="0" w:color="auto"/>
        <w:bottom w:val="none" w:sz="0" w:space="0" w:color="auto"/>
        <w:right w:val="none" w:sz="0" w:space="0" w:color="auto"/>
      </w:divBdr>
    </w:div>
    <w:div w:id="152064803">
      <w:bodyDiv w:val="1"/>
      <w:marLeft w:val="0"/>
      <w:marRight w:val="0"/>
      <w:marTop w:val="0"/>
      <w:marBottom w:val="0"/>
      <w:divBdr>
        <w:top w:val="none" w:sz="0" w:space="0" w:color="auto"/>
        <w:left w:val="none" w:sz="0" w:space="0" w:color="auto"/>
        <w:bottom w:val="none" w:sz="0" w:space="0" w:color="auto"/>
        <w:right w:val="none" w:sz="0" w:space="0" w:color="auto"/>
      </w:divBdr>
    </w:div>
    <w:div w:id="153029398">
      <w:bodyDiv w:val="1"/>
      <w:marLeft w:val="0"/>
      <w:marRight w:val="0"/>
      <w:marTop w:val="0"/>
      <w:marBottom w:val="0"/>
      <w:divBdr>
        <w:top w:val="none" w:sz="0" w:space="0" w:color="auto"/>
        <w:left w:val="none" w:sz="0" w:space="0" w:color="auto"/>
        <w:bottom w:val="none" w:sz="0" w:space="0" w:color="auto"/>
        <w:right w:val="none" w:sz="0" w:space="0" w:color="auto"/>
      </w:divBdr>
    </w:div>
    <w:div w:id="153106060">
      <w:bodyDiv w:val="1"/>
      <w:marLeft w:val="0"/>
      <w:marRight w:val="0"/>
      <w:marTop w:val="0"/>
      <w:marBottom w:val="0"/>
      <w:divBdr>
        <w:top w:val="none" w:sz="0" w:space="0" w:color="auto"/>
        <w:left w:val="none" w:sz="0" w:space="0" w:color="auto"/>
        <w:bottom w:val="none" w:sz="0" w:space="0" w:color="auto"/>
        <w:right w:val="none" w:sz="0" w:space="0" w:color="auto"/>
      </w:divBdr>
    </w:div>
    <w:div w:id="214435272">
      <w:bodyDiv w:val="1"/>
      <w:marLeft w:val="0"/>
      <w:marRight w:val="0"/>
      <w:marTop w:val="0"/>
      <w:marBottom w:val="0"/>
      <w:divBdr>
        <w:top w:val="none" w:sz="0" w:space="0" w:color="auto"/>
        <w:left w:val="none" w:sz="0" w:space="0" w:color="auto"/>
        <w:bottom w:val="none" w:sz="0" w:space="0" w:color="auto"/>
        <w:right w:val="none" w:sz="0" w:space="0" w:color="auto"/>
      </w:divBdr>
    </w:div>
    <w:div w:id="225188529">
      <w:bodyDiv w:val="1"/>
      <w:marLeft w:val="0"/>
      <w:marRight w:val="0"/>
      <w:marTop w:val="0"/>
      <w:marBottom w:val="0"/>
      <w:divBdr>
        <w:top w:val="none" w:sz="0" w:space="0" w:color="auto"/>
        <w:left w:val="none" w:sz="0" w:space="0" w:color="auto"/>
        <w:bottom w:val="none" w:sz="0" w:space="0" w:color="auto"/>
        <w:right w:val="none" w:sz="0" w:space="0" w:color="auto"/>
      </w:divBdr>
    </w:div>
    <w:div w:id="257445034">
      <w:bodyDiv w:val="1"/>
      <w:marLeft w:val="0"/>
      <w:marRight w:val="0"/>
      <w:marTop w:val="0"/>
      <w:marBottom w:val="0"/>
      <w:divBdr>
        <w:top w:val="none" w:sz="0" w:space="0" w:color="auto"/>
        <w:left w:val="none" w:sz="0" w:space="0" w:color="auto"/>
        <w:bottom w:val="none" w:sz="0" w:space="0" w:color="auto"/>
        <w:right w:val="none" w:sz="0" w:space="0" w:color="auto"/>
      </w:divBdr>
    </w:div>
    <w:div w:id="279922245">
      <w:bodyDiv w:val="1"/>
      <w:marLeft w:val="0"/>
      <w:marRight w:val="0"/>
      <w:marTop w:val="0"/>
      <w:marBottom w:val="0"/>
      <w:divBdr>
        <w:top w:val="none" w:sz="0" w:space="0" w:color="auto"/>
        <w:left w:val="none" w:sz="0" w:space="0" w:color="auto"/>
        <w:bottom w:val="none" w:sz="0" w:space="0" w:color="auto"/>
        <w:right w:val="none" w:sz="0" w:space="0" w:color="auto"/>
      </w:divBdr>
    </w:div>
    <w:div w:id="283656583">
      <w:bodyDiv w:val="1"/>
      <w:marLeft w:val="0"/>
      <w:marRight w:val="0"/>
      <w:marTop w:val="0"/>
      <w:marBottom w:val="0"/>
      <w:divBdr>
        <w:top w:val="none" w:sz="0" w:space="0" w:color="auto"/>
        <w:left w:val="none" w:sz="0" w:space="0" w:color="auto"/>
        <w:bottom w:val="none" w:sz="0" w:space="0" w:color="auto"/>
        <w:right w:val="none" w:sz="0" w:space="0" w:color="auto"/>
      </w:divBdr>
    </w:div>
    <w:div w:id="285160200">
      <w:bodyDiv w:val="1"/>
      <w:marLeft w:val="0"/>
      <w:marRight w:val="0"/>
      <w:marTop w:val="0"/>
      <w:marBottom w:val="0"/>
      <w:divBdr>
        <w:top w:val="none" w:sz="0" w:space="0" w:color="auto"/>
        <w:left w:val="none" w:sz="0" w:space="0" w:color="auto"/>
        <w:bottom w:val="none" w:sz="0" w:space="0" w:color="auto"/>
        <w:right w:val="none" w:sz="0" w:space="0" w:color="auto"/>
      </w:divBdr>
    </w:div>
    <w:div w:id="290400151">
      <w:bodyDiv w:val="1"/>
      <w:marLeft w:val="0"/>
      <w:marRight w:val="0"/>
      <w:marTop w:val="0"/>
      <w:marBottom w:val="0"/>
      <w:divBdr>
        <w:top w:val="none" w:sz="0" w:space="0" w:color="auto"/>
        <w:left w:val="none" w:sz="0" w:space="0" w:color="auto"/>
        <w:bottom w:val="none" w:sz="0" w:space="0" w:color="auto"/>
        <w:right w:val="none" w:sz="0" w:space="0" w:color="auto"/>
      </w:divBdr>
    </w:div>
    <w:div w:id="306516761">
      <w:bodyDiv w:val="1"/>
      <w:marLeft w:val="0"/>
      <w:marRight w:val="0"/>
      <w:marTop w:val="0"/>
      <w:marBottom w:val="0"/>
      <w:divBdr>
        <w:top w:val="none" w:sz="0" w:space="0" w:color="auto"/>
        <w:left w:val="none" w:sz="0" w:space="0" w:color="auto"/>
        <w:bottom w:val="none" w:sz="0" w:space="0" w:color="auto"/>
        <w:right w:val="none" w:sz="0" w:space="0" w:color="auto"/>
      </w:divBdr>
    </w:div>
    <w:div w:id="400181910">
      <w:bodyDiv w:val="1"/>
      <w:marLeft w:val="0"/>
      <w:marRight w:val="0"/>
      <w:marTop w:val="0"/>
      <w:marBottom w:val="0"/>
      <w:divBdr>
        <w:top w:val="none" w:sz="0" w:space="0" w:color="auto"/>
        <w:left w:val="none" w:sz="0" w:space="0" w:color="auto"/>
        <w:bottom w:val="none" w:sz="0" w:space="0" w:color="auto"/>
        <w:right w:val="none" w:sz="0" w:space="0" w:color="auto"/>
      </w:divBdr>
    </w:div>
    <w:div w:id="403996195">
      <w:bodyDiv w:val="1"/>
      <w:marLeft w:val="0"/>
      <w:marRight w:val="0"/>
      <w:marTop w:val="0"/>
      <w:marBottom w:val="0"/>
      <w:divBdr>
        <w:top w:val="none" w:sz="0" w:space="0" w:color="auto"/>
        <w:left w:val="none" w:sz="0" w:space="0" w:color="auto"/>
        <w:bottom w:val="none" w:sz="0" w:space="0" w:color="auto"/>
        <w:right w:val="none" w:sz="0" w:space="0" w:color="auto"/>
      </w:divBdr>
    </w:div>
    <w:div w:id="409080148">
      <w:bodyDiv w:val="1"/>
      <w:marLeft w:val="0"/>
      <w:marRight w:val="0"/>
      <w:marTop w:val="0"/>
      <w:marBottom w:val="0"/>
      <w:divBdr>
        <w:top w:val="none" w:sz="0" w:space="0" w:color="auto"/>
        <w:left w:val="none" w:sz="0" w:space="0" w:color="auto"/>
        <w:bottom w:val="none" w:sz="0" w:space="0" w:color="auto"/>
        <w:right w:val="none" w:sz="0" w:space="0" w:color="auto"/>
      </w:divBdr>
    </w:div>
    <w:div w:id="426270346">
      <w:bodyDiv w:val="1"/>
      <w:marLeft w:val="0"/>
      <w:marRight w:val="0"/>
      <w:marTop w:val="0"/>
      <w:marBottom w:val="0"/>
      <w:divBdr>
        <w:top w:val="none" w:sz="0" w:space="0" w:color="auto"/>
        <w:left w:val="none" w:sz="0" w:space="0" w:color="auto"/>
        <w:bottom w:val="none" w:sz="0" w:space="0" w:color="auto"/>
        <w:right w:val="none" w:sz="0" w:space="0" w:color="auto"/>
      </w:divBdr>
    </w:div>
    <w:div w:id="457842184">
      <w:bodyDiv w:val="1"/>
      <w:marLeft w:val="0"/>
      <w:marRight w:val="0"/>
      <w:marTop w:val="0"/>
      <w:marBottom w:val="0"/>
      <w:divBdr>
        <w:top w:val="none" w:sz="0" w:space="0" w:color="auto"/>
        <w:left w:val="none" w:sz="0" w:space="0" w:color="auto"/>
        <w:bottom w:val="none" w:sz="0" w:space="0" w:color="auto"/>
        <w:right w:val="none" w:sz="0" w:space="0" w:color="auto"/>
      </w:divBdr>
    </w:div>
    <w:div w:id="464470397">
      <w:bodyDiv w:val="1"/>
      <w:marLeft w:val="0"/>
      <w:marRight w:val="0"/>
      <w:marTop w:val="0"/>
      <w:marBottom w:val="0"/>
      <w:divBdr>
        <w:top w:val="none" w:sz="0" w:space="0" w:color="auto"/>
        <w:left w:val="none" w:sz="0" w:space="0" w:color="auto"/>
        <w:bottom w:val="none" w:sz="0" w:space="0" w:color="auto"/>
        <w:right w:val="none" w:sz="0" w:space="0" w:color="auto"/>
      </w:divBdr>
    </w:div>
    <w:div w:id="465129181">
      <w:bodyDiv w:val="1"/>
      <w:marLeft w:val="0"/>
      <w:marRight w:val="0"/>
      <w:marTop w:val="0"/>
      <w:marBottom w:val="0"/>
      <w:divBdr>
        <w:top w:val="none" w:sz="0" w:space="0" w:color="auto"/>
        <w:left w:val="none" w:sz="0" w:space="0" w:color="auto"/>
        <w:bottom w:val="none" w:sz="0" w:space="0" w:color="auto"/>
        <w:right w:val="none" w:sz="0" w:space="0" w:color="auto"/>
      </w:divBdr>
    </w:div>
    <w:div w:id="477115841">
      <w:bodyDiv w:val="1"/>
      <w:marLeft w:val="0"/>
      <w:marRight w:val="0"/>
      <w:marTop w:val="0"/>
      <w:marBottom w:val="0"/>
      <w:divBdr>
        <w:top w:val="none" w:sz="0" w:space="0" w:color="auto"/>
        <w:left w:val="none" w:sz="0" w:space="0" w:color="auto"/>
        <w:bottom w:val="none" w:sz="0" w:space="0" w:color="auto"/>
        <w:right w:val="none" w:sz="0" w:space="0" w:color="auto"/>
      </w:divBdr>
    </w:div>
    <w:div w:id="507526369">
      <w:bodyDiv w:val="1"/>
      <w:marLeft w:val="0"/>
      <w:marRight w:val="0"/>
      <w:marTop w:val="0"/>
      <w:marBottom w:val="0"/>
      <w:divBdr>
        <w:top w:val="none" w:sz="0" w:space="0" w:color="auto"/>
        <w:left w:val="none" w:sz="0" w:space="0" w:color="auto"/>
        <w:bottom w:val="none" w:sz="0" w:space="0" w:color="auto"/>
        <w:right w:val="none" w:sz="0" w:space="0" w:color="auto"/>
      </w:divBdr>
    </w:div>
    <w:div w:id="563032691">
      <w:bodyDiv w:val="1"/>
      <w:marLeft w:val="0"/>
      <w:marRight w:val="0"/>
      <w:marTop w:val="0"/>
      <w:marBottom w:val="0"/>
      <w:divBdr>
        <w:top w:val="none" w:sz="0" w:space="0" w:color="auto"/>
        <w:left w:val="none" w:sz="0" w:space="0" w:color="auto"/>
        <w:bottom w:val="none" w:sz="0" w:space="0" w:color="auto"/>
        <w:right w:val="none" w:sz="0" w:space="0" w:color="auto"/>
      </w:divBdr>
      <w:divsChild>
        <w:div w:id="577128831">
          <w:marLeft w:val="0"/>
          <w:marRight w:val="0"/>
          <w:marTop w:val="0"/>
          <w:marBottom w:val="0"/>
          <w:divBdr>
            <w:top w:val="none" w:sz="0" w:space="0" w:color="auto"/>
            <w:left w:val="none" w:sz="0" w:space="0" w:color="auto"/>
            <w:bottom w:val="none" w:sz="0" w:space="0" w:color="auto"/>
            <w:right w:val="none" w:sz="0" w:space="0" w:color="auto"/>
          </w:divBdr>
        </w:div>
      </w:divsChild>
    </w:div>
    <w:div w:id="629017154">
      <w:bodyDiv w:val="1"/>
      <w:marLeft w:val="0"/>
      <w:marRight w:val="0"/>
      <w:marTop w:val="0"/>
      <w:marBottom w:val="0"/>
      <w:divBdr>
        <w:top w:val="none" w:sz="0" w:space="0" w:color="auto"/>
        <w:left w:val="none" w:sz="0" w:space="0" w:color="auto"/>
        <w:bottom w:val="none" w:sz="0" w:space="0" w:color="auto"/>
        <w:right w:val="none" w:sz="0" w:space="0" w:color="auto"/>
      </w:divBdr>
    </w:div>
    <w:div w:id="651372064">
      <w:bodyDiv w:val="1"/>
      <w:marLeft w:val="0"/>
      <w:marRight w:val="0"/>
      <w:marTop w:val="0"/>
      <w:marBottom w:val="0"/>
      <w:divBdr>
        <w:top w:val="none" w:sz="0" w:space="0" w:color="auto"/>
        <w:left w:val="none" w:sz="0" w:space="0" w:color="auto"/>
        <w:bottom w:val="none" w:sz="0" w:space="0" w:color="auto"/>
        <w:right w:val="none" w:sz="0" w:space="0" w:color="auto"/>
      </w:divBdr>
    </w:div>
    <w:div w:id="695498732">
      <w:bodyDiv w:val="1"/>
      <w:marLeft w:val="0"/>
      <w:marRight w:val="0"/>
      <w:marTop w:val="0"/>
      <w:marBottom w:val="0"/>
      <w:divBdr>
        <w:top w:val="none" w:sz="0" w:space="0" w:color="auto"/>
        <w:left w:val="none" w:sz="0" w:space="0" w:color="auto"/>
        <w:bottom w:val="none" w:sz="0" w:space="0" w:color="auto"/>
        <w:right w:val="none" w:sz="0" w:space="0" w:color="auto"/>
      </w:divBdr>
    </w:div>
    <w:div w:id="707880704">
      <w:bodyDiv w:val="1"/>
      <w:marLeft w:val="0"/>
      <w:marRight w:val="0"/>
      <w:marTop w:val="0"/>
      <w:marBottom w:val="0"/>
      <w:divBdr>
        <w:top w:val="none" w:sz="0" w:space="0" w:color="auto"/>
        <w:left w:val="none" w:sz="0" w:space="0" w:color="auto"/>
        <w:bottom w:val="none" w:sz="0" w:space="0" w:color="auto"/>
        <w:right w:val="none" w:sz="0" w:space="0" w:color="auto"/>
      </w:divBdr>
    </w:div>
    <w:div w:id="710879972">
      <w:bodyDiv w:val="1"/>
      <w:marLeft w:val="0"/>
      <w:marRight w:val="0"/>
      <w:marTop w:val="0"/>
      <w:marBottom w:val="0"/>
      <w:divBdr>
        <w:top w:val="none" w:sz="0" w:space="0" w:color="auto"/>
        <w:left w:val="none" w:sz="0" w:space="0" w:color="auto"/>
        <w:bottom w:val="none" w:sz="0" w:space="0" w:color="auto"/>
        <w:right w:val="none" w:sz="0" w:space="0" w:color="auto"/>
      </w:divBdr>
    </w:div>
    <w:div w:id="784345455">
      <w:bodyDiv w:val="1"/>
      <w:marLeft w:val="0"/>
      <w:marRight w:val="0"/>
      <w:marTop w:val="0"/>
      <w:marBottom w:val="0"/>
      <w:divBdr>
        <w:top w:val="none" w:sz="0" w:space="0" w:color="auto"/>
        <w:left w:val="none" w:sz="0" w:space="0" w:color="auto"/>
        <w:bottom w:val="none" w:sz="0" w:space="0" w:color="auto"/>
        <w:right w:val="none" w:sz="0" w:space="0" w:color="auto"/>
      </w:divBdr>
    </w:div>
    <w:div w:id="810637335">
      <w:bodyDiv w:val="1"/>
      <w:marLeft w:val="0"/>
      <w:marRight w:val="0"/>
      <w:marTop w:val="0"/>
      <w:marBottom w:val="0"/>
      <w:divBdr>
        <w:top w:val="none" w:sz="0" w:space="0" w:color="auto"/>
        <w:left w:val="none" w:sz="0" w:space="0" w:color="auto"/>
        <w:bottom w:val="none" w:sz="0" w:space="0" w:color="auto"/>
        <w:right w:val="none" w:sz="0" w:space="0" w:color="auto"/>
      </w:divBdr>
    </w:div>
    <w:div w:id="950548518">
      <w:bodyDiv w:val="1"/>
      <w:marLeft w:val="0"/>
      <w:marRight w:val="0"/>
      <w:marTop w:val="0"/>
      <w:marBottom w:val="0"/>
      <w:divBdr>
        <w:top w:val="none" w:sz="0" w:space="0" w:color="auto"/>
        <w:left w:val="none" w:sz="0" w:space="0" w:color="auto"/>
        <w:bottom w:val="none" w:sz="0" w:space="0" w:color="auto"/>
        <w:right w:val="none" w:sz="0" w:space="0" w:color="auto"/>
      </w:divBdr>
    </w:div>
    <w:div w:id="956982499">
      <w:bodyDiv w:val="1"/>
      <w:marLeft w:val="0"/>
      <w:marRight w:val="0"/>
      <w:marTop w:val="0"/>
      <w:marBottom w:val="0"/>
      <w:divBdr>
        <w:top w:val="none" w:sz="0" w:space="0" w:color="auto"/>
        <w:left w:val="none" w:sz="0" w:space="0" w:color="auto"/>
        <w:bottom w:val="none" w:sz="0" w:space="0" w:color="auto"/>
        <w:right w:val="none" w:sz="0" w:space="0" w:color="auto"/>
      </w:divBdr>
    </w:div>
    <w:div w:id="99171660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
    <w:div w:id="1040940301">
      <w:bodyDiv w:val="1"/>
      <w:marLeft w:val="0"/>
      <w:marRight w:val="0"/>
      <w:marTop w:val="0"/>
      <w:marBottom w:val="0"/>
      <w:divBdr>
        <w:top w:val="none" w:sz="0" w:space="0" w:color="auto"/>
        <w:left w:val="none" w:sz="0" w:space="0" w:color="auto"/>
        <w:bottom w:val="none" w:sz="0" w:space="0" w:color="auto"/>
        <w:right w:val="none" w:sz="0" w:space="0" w:color="auto"/>
      </w:divBdr>
    </w:div>
    <w:div w:id="1041713144">
      <w:bodyDiv w:val="1"/>
      <w:marLeft w:val="0"/>
      <w:marRight w:val="0"/>
      <w:marTop w:val="0"/>
      <w:marBottom w:val="0"/>
      <w:divBdr>
        <w:top w:val="none" w:sz="0" w:space="0" w:color="auto"/>
        <w:left w:val="none" w:sz="0" w:space="0" w:color="auto"/>
        <w:bottom w:val="none" w:sz="0" w:space="0" w:color="auto"/>
        <w:right w:val="none" w:sz="0" w:space="0" w:color="auto"/>
      </w:divBdr>
    </w:div>
    <w:div w:id="1045367855">
      <w:bodyDiv w:val="1"/>
      <w:marLeft w:val="0"/>
      <w:marRight w:val="0"/>
      <w:marTop w:val="0"/>
      <w:marBottom w:val="0"/>
      <w:divBdr>
        <w:top w:val="none" w:sz="0" w:space="0" w:color="auto"/>
        <w:left w:val="none" w:sz="0" w:space="0" w:color="auto"/>
        <w:bottom w:val="none" w:sz="0" w:space="0" w:color="auto"/>
        <w:right w:val="none" w:sz="0" w:space="0" w:color="auto"/>
      </w:divBdr>
    </w:div>
    <w:div w:id="1123621808">
      <w:bodyDiv w:val="1"/>
      <w:marLeft w:val="0"/>
      <w:marRight w:val="0"/>
      <w:marTop w:val="0"/>
      <w:marBottom w:val="0"/>
      <w:divBdr>
        <w:top w:val="none" w:sz="0" w:space="0" w:color="auto"/>
        <w:left w:val="none" w:sz="0" w:space="0" w:color="auto"/>
        <w:bottom w:val="none" w:sz="0" w:space="0" w:color="auto"/>
        <w:right w:val="none" w:sz="0" w:space="0" w:color="auto"/>
      </w:divBdr>
    </w:div>
    <w:div w:id="1175001700">
      <w:bodyDiv w:val="1"/>
      <w:marLeft w:val="0"/>
      <w:marRight w:val="0"/>
      <w:marTop w:val="0"/>
      <w:marBottom w:val="0"/>
      <w:divBdr>
        <w:top w:val="none" w:sz="0" w:space="0" w:color="auto"/>
        <w:left w:val="none" w:sz="0" w:space="0" w:color="auto"/>
        <w:bottom w:val="none" w:sz="0" w:space="0" w:color="auto"/>
        <w:right w:val="none" w:sz="0" w:space="0" w:color="auto"/>
      </w:divBdr>
    </w:div>
    <w:div w:id="1187216457">
      <w:bodyDiv w:val="1"/>
      <w:marLeft w:val="0"/>
      <w:marRight w:val="0"/>
      <w:marTop w:val="0"/>
      <w:marBottom w:val="0"/>
      <w:divBdr>
        <w:top w:val="none" w:sz="0" w:space="0" w:color="auto"/>
        <w:left w:val="none" w:sz="0" w:space="0" w:color="auto"/>
        <w:bottom w:val="none" w:sz="0" w:space="0" w:color="auto"/>
        <w:right w:val="none" w:sz="0" w:space="0" w:color="auto"/>
      </w:divBdr>
    </w:div>
    <w:div w:id="1244215530">
      <w:bodyDiv w:val="1"/>
      <w:marLeft w:val="0"/>
      <w:marRight w:val="0"/>
      <w:marTop w:val="0"/>
      <w:marBottom w:val="0"/>
      <w:divBdr>
        <w:top w:val="none" w:sz="0" w:space="0" w:color="auto"/>
        <w:left w:val="none" w:sz="0" w:space="0" w:color="auto"/>
        <w:bottom w:val="none" w:sz="0" w:space="0" w:color="auto"/>
        <w:right w:val="none" w:sz="0" w:space="0" w:color="auto"/>
      </w:divBdr>
    </w:div>
    <w:div w:id="1262493149">
      <w:bodyDiv w:val="1"/>
      <w:marLeft w:val="0"/>
      <w:marRight w:val="0"/>
      <w:marTop w:val="0"/>
      <w:marBottom w:val="0"/>
      <w:divBdr>
        <w:top w:val="none" w:sz="0" w:space="0" w:color="auto"/>
        <w:left w:val="none" w:sz="0" w:space="0" w:color="auto"/>
        <w:bottom w:val="none" w:sz="0" w:space="0" w:color="auto"/>
        <w:right w:val="none" w:sz="0" w:space="0" w:color="auto"/>
      </w:divBdr>
    </w:div>
    <w:div w:id="1277104133">
      <w:bodyDiv w:val="1"/>
      <w:marLeft w:val="0"/>
      <w:marRight w:val="0"/>
      <w:marTop w:val="0"/>
      <w:marBottom w:val="0"/>
      <w:divBdr>
        <w:top w:val="none" w:sz="0" w:space="0" w:color="auto"/>
        <w:left w:val="none" w:sz="0" w:space="0" w:color="auto"/>
        <w:bottom w:val="none" w:sz="0" w:space="0" w:color="auto"/>
        <w:right w:val="none" w:sz="0" w:space="0" w:color="auto"/>
      </w:divBdr>
    </w:div>
    <w:div w:id="1288194769">
      <w:bodyDiv w:val="1"/>
      <w:marLeft w:val="0"/>
      <w:marRight w:val="0"/>
      <w:marTop w:val="0"/>
      <w:marBottom w:val="0"/>
      <w:divBdr>
        <w:top w:val="none" w:sz="0" w:space="0" w:color="auto"/>
        <w:left w:val="none" w:sz="0" w:space="0" w:color="auto"/>
        <w:bottom w:val="none" w:sz="0" w:space="0" w:color="auto"/>
        <w:right w:val="none" w:sz="0" w:space="0" w:color="auto"/>
      </w:divBdr>
    </w:div>
    <w:div w:id="1289699124">
      <w:bodyDiv w:val="1"/>
      <w:marLeft w:val="0"/>
      <w:marRight w:val="0"/>
      <w:marTop w:val="0"/>
      <w:marBottom w:val="0"/>
      <w:divBdr>
        <w:top w:val="none" w:sz="0" w:space="0" w:color="auto"/>
        <w:left w:val="none" w:sz="0" w:space="0" w:color="auto"/>
        <w:bottom w:val="none" w:sz="0" w:space="0" w:color="auto"/>
        <w:right w:val="none" w:sz="0" w:space="0" w:color="auto"/>
      </w:divBdr>
    </w:div>
    <w:div w:id="1332375090">
      <w:bodyDiv w:val="1"/>
      <w:marLeft w:val="0"/>
      <w:marRight w:val="0"/>
      <w:marTop w:val="0"/>
      <w:marBottom w:val="0"/>
      <w:divBdr>
        <w:top w:val="none" w:sz="0" w:space="0" w:color="auto"/>
        <w:left w:val="none" w:sz="0" w:space="0" w:color="auto"/>
        <w:bottom w:val="none" w:sz="0" w:space="0" w:color="auto"/>
        <w:right w:val="none" w:sz="0" w:space="0" w:color="auto"/>
      </w:divBdr>
    </w:div>
    <w:div w:id="1404986399">
      <w:bodyDiv w:val="1"/>
      <w:marLeft w:val="0"/>
      <w:marRight w:val="0"/>
      <w:marTop w:val="0"/>
      <w:marBottom w:val="0"/>
      <w:divBdr>
        <w:top w:val="none" w:sz="0" w:space="0" w:color="auto"/>
        <w:left w:val="none" w:sz="0" w:space="0" w:color="auto"/>
        <w:bottom w:val="none" w:sz="0" w:space="0" w:color="auto"/>
        <w:right w:val="none" w:sz="0" w:space="0" w:color="auto"/>
      </w:divBdr>
    </w:div>
    <w:div w:id="1574584158">
      <w:bodyDiv w:val="1"/>
      <w:marLeft w:val="0"/>
      <w:marRight w:val="0"/>
      <w:marTop w:val="0"/>
      <w:marBottom w:val="0"/>
      <w:divBdr>
        <w:top w:val="none" w:sz="0" w:space="0" w:color="auto"/>
        <w:left w:val="none" w:sz="0" w:space="0" w:color="auto"/>
        <w:bottom w:val="none" w:sz="0" w:space="0" w:color="auto"/>
        <w:right w:val="none" w:sz="0" w:space="0" w:color="auto"/>
      </w:divBdr>
    </w:div>
    <w:div w:id="1600258051">
      <w:bodyDiv w:val="1"/>
      <w:marLeft w:val="0"/>
      <w:marRight w:val="0"/>
      <w:marTop w:val="0"/>
      <w:marBottom w:val="0"/>
      <w:divBdr>
        <w:top w:val="none" w:sz="0" w:space="0" w:color="auto"/>
        <w:left w:val="none" w:sz="0" w:space="0" w:color="auto"/>
        <w:bottom w:val="none" w:sz="0" w:space="0" w:color="auto"/>
        <w:right w:val="none" w:sz="0" w:space="0" w:color="auto"/>
      </w:divBdr>
    </w:div>
    <w:div w:id="1664238668">
      <w:bodyDiv w:val="1"/>
      <w:marLeft w:val="0"/>
      <w:marRight w:val="0"/>
      <w:marTop w:val="0"/>
      <w:marBottom w:val="0"/>
      <w:divBdr>
        <w:top w:val="none" w:sz="0" w:space="0" w:color="auto"/>
        <w:left w:val="none" w:sz="0" w:space="0" w:color="auto"/>
        <w:bottom w:val="none" w:sz="0" w:space="0" w:color="auto"/>
        <w:right w:val="none" w:sz="0" w:space="0" w:color="auto"/>
      </w:divBdr>
    </w:div>
    <w:div w:id="1685589199">
      <w:bodyDiv w:val="1"/>
      <w:marLeft w:val="0"/>
      <w:marRight w:val="0"/>
      <w:marTop w:val="0"/>
      <w:marBottom w:val="0"/>
      <w:divBdr>
        <w:top w:val="none" w:sz="0" w:space="0" w:color="auto"/>
        <w:left w:val="none" w:sz="0" w:space="0" w:color="auto"/>
        <w:bottom w:val="none" w:sz="0" w:space="0" w:color="auto"/>
        <w:right w:val="none" w:sz="0" w:space="0" w:color="auto"/>
      </w:divBdr>
    </w:div>
    <w:div w:id="1709140379">
      <w:bodyDiv w:val="1"/>
      <w:marLeft w:val="0"/>
      <w:marRight w:val="0"/>
      <w:marTop w:val="0"/>
      <w:marBottom w:val="0"/>
      <w:divBdr>
        <w:top w:val="none" w:sz="0" w:space="0" w:color="auto"/>
        <w:left w:val="none" w:sz="0" w:space="0" w:color="auto"/>
        <w:bottom w:val="none" w:sz="0" w:space="0" w:color="auto"/>
        <w:right w:val="none" w:sz="0" w:space="0" w:color="auto"/>
      </w:divBdr>
    </w:div>
    <w:div w:id="1717926640">
      <w:bodyDiv w:val="1"/>
      <w:marLeft w:val="0"/>
      <w:marRight w:val="0"/>
      <w:marTop w:val="0"/>
      <w:marBottom w:val="0"/>
      <w:divBdr>
        <w:top w:val="none" w:sz="0" w:space="0" w:color="auto"/>
        <w:left w:val="none" w:sz="0" w:space="0" w:color="auto"/>
        <w:bottom w:val="none" w:sz="0" w:space="0" w:color="auto"/>
        <w:right w:val="none" w:sz="0" w:space="0" w:color="auto"/>
      </w:divBdr>
    </w:div>
    <w:div w:id="1723481585">
      <w:bodyDiv w:val="1"/>
      <w:marLeft w:val="0"/>
      <w:marRight w:val="0"/>
      <w:marTop w:val="0"/>
      <w:marBottom w:val="0"/>
      <w:divBdr>
        <w:top w:val="none" w:sz="0" w:space="0" w:color="auto"/>
        <w:left w:val="none" w:sz="0" w:space="0" w:color="auto"/>
        <w:bottom w:val="none" w:sz="0" w:space="0" w:color="auto"/>
        <w:right w:val="none" w:sz="0" w:space="0" w:color="auto"/>
      </w:divBdr>
    </w:div>
    <w:div w:id="1725713871">
      <w:bodyDiv w:val="1"/>
      <w:marLeft w:val="0"/>
      <w:marRight w:val="0"/>
      <w:marTop w:val="0"/>
      <w:marBottom w:val="0"/>
      <w:divBdr>
        <w:top w:val="none" w:sz="0" w:space="0" w:color="auto"/>
        <w:left w:val="none" w:sz="0" w:space="0" w:color="auto"/>
        <w:bottom w:val="none" w:sz="0" w:space="0" w:color="auto"/>
        <w:right w:val="none" w:sz="0" w:space="0" w:color="auto"/>
      </w:divBdr>
    </w:div>
    <w:div w:id="1746301544">
      <w:bodyDiv w:val="1"/>
      <w:marLeft w:val="0"/>
      <w:marRight w:val="0"/>
      <w:marTop w:val="0"/>
      <w:marBottom w:val="0"/>
      <w:divBdr>
        <w:top w:val="none" w:sz="0" w:space="0" w:color="auto"/>
        <w:left w:val="none" w:sz="0" w:space="0" w:color="auto"/>
        <w:bottom w:val="none" w:sz="0" w:space="0" w:color="auto"/>
        <w:right w:val="none" w:sz="0" w:space="0" w:color="auto"/>
      </w:divBdr>
    </w:div>
    <w:div w:id="1801650593">
      <w:bodyDiv w:val="1"/>
      <w:marLeft w:val="0"/>
      <w:marRight w:val="0"/>
      <w:marTop w:val="0"/>
      <w:marBottom w:val="0"/>
      <w:divBdr>
        <w:top w:val="none" w:sz="0" w:space="0" w:color="auto"/>
        <w:left w:val="none" w:sz="0" w:space="0" w:color="auto"/>
        <w:bottom w:val="none" w:sz="0" w:space="0" w:color="auto"/>
        <w:right w:val="none" w:sz="0" w:space="0" w:color="auto"/>
      </w:divBdr>
    </w:div>
    <w:div w:id="1852406262">
      <w:bodyDiv w:val="1"/>
      <w:marLeft w:val="0"/>
      <w:marRight w:val="0"/>
      <w:marTop w:val="0"/>
      <w:marBottom w:val="0"/>
      <w:divBdr>
        <w:top w:val="none" w:sz="0" w:space="0" w:color="auto"/>
        <w:left w:val="none" w:sz="0" w:space="0" w:color="auto"/>
        <w:bottom w:val="none" w:sz="0" w:space="0" w:color="auto"/>
        <w:right w:val="none" w:sz="0" w:space="0" w:color="auto"/>
      </w:divBdr>
    </w:div>
    <w:div w:id="1858889900">
      <w:bodyDiv w:val="1"/>
      <w:marLeft w:val="0"/>
      <w:marRight w:val="0"/>
      <w:marTop w:val="0"/>
      <w:marBottom w:val="0"/>
      <w:divBdr>
        <w:top w:val="none" w:sz="0" w:space="0" w:color="auto"/>
        <w:left w:val="none" w:sz="0" w:space="0" w:color="auto"/>
        <w:bottom w:val="none" w:sz="0" w:space="0" w:color="auto"/>
        <w:right w:val="none" w:sz="0" w:space="0" w:color="auto"/>
      </w:divBdr>
    </w:div>
    <w:div w:id="1860268441">
      <w:bodyDiv w:val="1"/>
      <w:marLeft w:val="0"/>
      <w:marRight w:val="0"/>
      <w:marTop w:val="0"/>
      <w:marBottom w:val="0"/>
      <w:divBdr>
        <w:top w:val="none" w:sz="0" w:space="0" w:color="auto"/>
        <w:left w:val="none" w:sz="0" w:space="0" w:color="auto"/>
        <w:bottom w:val="none" w:sz="0" w:space="0" w:color="auto"/>
        <w:right w:val="none" w:sz="0" w:space="0" w:color="auto"/>
      </w:divBdr>
    </w:div>
    <w:div w:id="1883518151">
      <w:bodyDiv w:val="1"/>
      <w:marLeft w:val="0"/>
      <w:marRight w:val="0"/>
      <w:marTop w:val="0"/>
      <w:marBottom w:val="0"/>
      <w:divBdr>
        <w:top w:val="none" w:sz="0" w:space="0" w:color="auto"/>
        <w:left w:val="none" w:sz="0" w:space="0" w:color="auto"/>
        <w:bottom w:val="none" w:sz="0" w:space="0" w:color="auto"/>
        <w:right w:val="none" w:sz="0" w:space="0" w:color="auto"/>
      </w:divBdr>
    </w:div>
    <w:div w:id="1940486759">
      <w:bodyDiv w:val="1"/>
      <w:marLeft w:val="0"/>
      <w:marRight w:val="0"/>
      <w:marTop w:val="0"/>
      <w:marBottom w:val="0"/>
      <w:divBdr>
        <w:top w:val="none" w:sz="0" w:space="0" w:color="auto"/>
        <w:left w:val="none" w:sz="0" w:space="0" w:color="auto"/>
        <w:bottom w:val="none" w:sz="0" w:space="0" w:color="auto"/>
        <w:right w:val="none" w:sz="0" w:space="0" w:color="auto"/>
      </w:divBdr>
    </w:div>
    <w:div w:id="1963727729">
      <w:bodyDiv w:val="1"/>
      <w:marLeft w:val="0"/>
      <w:marRight w:val="0"/>
      <w:marTop w:val="0"/>
      <w:marBottom w:val="0"/>
      <w:divBdr>
        <w:top w:val="none" w:sz="0" w:space="0" w:color="auto"/>
        <w:left w:val="none" w:sz="0" w:space="0" w:color="auto"/>
        <w:bottom w:val="none" w:sz="0" w:space="0" w:color="auto"/>
        <w:right w:val="none" w:sz="0" w:space="0" w:color="auto"/>
      </w:divBdr>
    </w:div>
    <w:div w:id="1993168224">
      <w:bodyDiv w:val="1"/>
      <w:marLeft w:val="0"/>
      <w:marRight w:val="0"/>
      <w:marTop w:val="0"/>
      <w:marBottom w:val="0"/>
      <w:divBdr>
        <w:top w:val="none" w:sz="0" w:space="0" w:color="auto"/>
        <w:left w:val="none" w:sz="0" w:space="0" w:color="auto"/>
        <w:bottom w:val="none" w:sz="0" w:space="0" w:color="auto"/>
        <w:right w:val="none" w:sz="0" w:space="0" w:color="auto"/>
      </w:divBdr>
    </w:div>
    <w:div w:id="2029987413">
      <w:bodyDiv w:val="1"/>
      <w:marLeft w:val="0"/>
      <w:marRight w:val="0"/>
      <w:marTop w:val="0"/>
      <w:marBottom w:val="0"/>
      <w:divBdr>
        <w:top w:val="none" w:sz="0" w:space="0" w:color="auto"/>
        <w:left w:val="none" w:sz="0" w:space="0" w:color="auto"/>
        <w:bottom w:val="none" w:sz="0" w:space="0" w:color="auto"/>
        <w:right w:val="none" w:sz="0" w:space="0" w:color="auto"/>
      </w:divBdr>
    </w:div>
    <w:div w:id="2038113762">
      <w:bodyDiv w:val="1"/>
      <w:marLeft w:val="0"/>
      <w:marRight w:val="0"/>
      <w:marTop w:val="0"/>
      <w:marBottom w:val="0"/>
      <w:divBdr>
        <w:top w:val="none" w:sz="0" w:space="0" w:color="auto"/>
        <w:left w:val="none" w:sz="0" w:space="0" w:color="auto"/>
        <w:bottom w:val="none" w:sz="0" w:space="0" w:color="auto"/>
        <w:right w:val="none" w:sz="0" w:space="0" w:color="auto"/>
      </w:divBdr>
    </w:div>
    <w:div w:id="2062512722">
      <w:bodyDiv w:val="1"/>
      <w:marLeft w:val="0"/>
      <w:marRight w:val="0"/>
      <w:marTop w:val="0"/>
      <w:marBottom w:val="0"/>
      <w:divBdr>
        <w:top w:val="none" w:sz="0" w:space="0" w:color="auto"/>
        <w:left w:val="none" w:sz="0" w:space="0" w:color="auto"/>
        <w:bottom w:val="none" w:sz="0" w:space="0" w:color="auto"/>
        <w:right w:val="none" w:sz="0" w:space="0" w:color="auto"/>
      </w:divBdr>
    </w:div>
    <w:div w:id="210719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yperlink" Target="https://support.microsoft.com/en-us/help/832017/service-overview-and-network-port-requirements-for-windows"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SQLDBA-ORG/GroupBy/blob/main/LICENSE" TargetMode="External"/><Relationship Id="rId17" Type="http://schemas.openxmlformats.org/officeDocument/2006/relationships/header" Target="header3.xml"/><Relationship Id="rId25" Type="http://schemas.openxmlformats.org/officeDocument/2006/relationships/hyperlink" Target="https://docs.microsoft.com/en-us/sql/sql-server/install/configure-the-windows-firewall-to-allow-sql-server-access?view=sql-server-2017" TargetMode="External"/><Relationship Id="rId33"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yperlink" Target="https://support.microsoft.com/en-nz/help/309422/choosing-antivirus-software-for-computers-that-run-sql-serv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sql/database-engine/configure-windows/enable-encrypted-connections-to-the-database-engine?view=sql-server-2017" TargetMode="External"/><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image" Target="media/image6.sv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7.xm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1A82B70E0832B4C9108A36897346BB3" ma:contentTypeVersion="11" ma:contentTypeDescription="Create a new document." ma:contentTypeScope="" ma:versionID="e846b52fcbb9f40b11ef91d13b4d4eb5">
  <xsd:schema xmlns:xsd="http://www.w3.org/2001/XMLSchema" xmlns:xs="http://www.w3.org/2001/XMLSchema" xmlns:p="http://schemas.microsoft.com/office/2006/metadata/properties" xmlns:ns2="be0c3f74-b419-4881-8aa0-af1aaf525045" targetNamespace="http://schemas.microsoft.com/office/2006/metadata/properties" ma:root="true" ma:fieldsID="79651a7dcf38ae57e80ee35473a57900" ns2:_="">
    <xsd:import namespace="be0c3f74-b419-4881-8aa0-af1aaf5250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c3f74-b419-4881-8aa0-af1aaf525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3391B6-AA99-4D57-A8A2-218CBA55DE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56FD75-B0EC-4378-9CA1-9306B375DC96}">
  <ds:schemaRefs>
    <ds:schemaRef ds:uri="http://schemas.microsoft.com/sharepoint/v3/contenttype/forms"/>
  </ds:schemaRefs>
</ds:datastoreItem>
</file>

<file path=customXml/itemProps3.xml><?xml version="1.0" encoding="utf-8"?>
<ds:datastoreItem xmlns:ds="http://schemas.openxmlformats.org/officeDocument/2006/customXml" ds:itemID="{70398842-34A9-46B5-9F10-3C3455098B25}">
  <ds:schemaRefs>
    <ds:schemaRef ds:uri="http://schemas.openxmlformats.org/officeDocument/2006/bibliography"/>
  </ds:schemaRefs>
</ds:datastoreItem>
</file>

<file path=customXml/itemProps4.xml><?xml version="1.0" encoding="utf-8"?>
<ds:datastoreItem xmlns:ds="http://schemas.openxmlformats.org/officeDocument/2006/customXml" ds:itemID="{824BA86D-1BF3-43DA-97E3-485A769B3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c3f74-b419-4881-8aa0-af1aaf525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16</Pages>
  <Words>3571</Words>
  <Characters>19822</Characters>
  <Application>Microsoft Office Word</Application>
  <DocSecurity>0</DocSecurity>
  <Lines>1415</Lines>
  <Paragraphs>1169</Paragraphs>
  <ScaleCrop>false</ScaleCrop>
  <HeadingPairs>
    <vt:vector size="2" baseType="variant">
      <vt:variant>
        <vt:lpstr>Title</vt:lpstr>
      </vt:variant>
      <vt:variant>
        <vt:i4>1</vt:i4>
      </vt:variant>
    </vt:vector>
  </HeadingPairs>
  <TitlesOfParts>
    <vt:vector size="1" baseType="lpstr">
      <vt:lpstr>SQL Detailed Design 786</vt:lpstr>
    </vt:vector>
  </TitlesOfParts>
  <Manager>adrian@sqldba.org</Manager>
  <Company>GroupBy</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Detailed Design 786</dc:title>
  <dc:subject/>
  <dc:creator>adrian@sqldba.org</dc:creator>
  <cp:keywords/>
  <dc:description/>
  <cp:lastModifiedBy>Adrian Sullivan</cp:lastModifiedBy>
  <cp:revision>51</cp:revision>
  <cp:lastPrinted>2018-04-05T09:12:00Z</cp:lastPrinted>
  <dcterms:created xsi:type="dcterms:W3CDTF">2021-07-07T13:30:00Z</dcterms:created>
  <dcterms:modified xsi:type="dcterms:W3CDTF">2021-10-27T00:49:00Z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ReleaseDate">
    <vt:lpwstr>  </vt:lpwstr>
  </property>
  <property fmtid="{D5CDD505-2E9C-101B-9397-08002B2CF9AE}" pid="4" name="Review Date">
    <vt:lpwstr> </vt:lpwstr>
  </property>
  <property fmtid="{D5CDD505-2E9C-101B-9397-08002B2CF9AE}" pid="5" name="Project">
    <vt:lpwstr> SQL Upgrade 786</vt:lpwstr>
  </property>
  <property fmtid="{D5CDD505-2E9C-101B-9397-08002B2CF9AE}" pid="6" name="Source">
    <vt:lpwstr>adrian@sqldba.org</vt:lpwstr>
  </property>
</Properties>
</file>