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69B6" w14:textId="73248AC3" w:rsidR="00D769EC" w:rsidRPr="00094FB8" w:rsidRDefault="00516611" w:rsidP="00D769EC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 of External Information System </w:t>
      </w:r>
      <w:r w:rsidR="00D769EC" w:rsidRPr="00094FB8">
        <w:rPr>
          <w:rFonts w:ascii="Arial" w:hAnsi="Arial" w:cs="Arial"/>
          <w:b/>
          <w:bCs/>
        </w:rPr>
        <w:t xml:space="preserve">Control Policy (NIST </w:t>
      </w:r>
      <w:r>
        <w:rPr>
          <w:rFonts w:ascii="Arial" w:hAnsi="Arial" w:cs="Arial"/>
          <w:b/>
          <w:bCs/>
        </w:rPr>
        <w:t>AC</w:t>
      </w:r>
      <w:r w:rsidR="00761AF2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20</w:t>
      </w:r>
      <w:r w:rsidR="00D769EC" w:rsidRPr="00094FB8">
        <w:rPr>
          <w:rFonts w:ascii="Arial" w:hAnsi="Arial" w:cs="Arial"/>
          <w:b/>
          <w:bCs/>
        </w:rPr>
        <w:t>)</w:t>
      </w:r>
    </w:p>
    <w:p w14:paraId="27A651B2" w14:textId="77777777" w:rsidR="00D769EC" w:rsidRPr="006638E2" w:rsidRDefault="00D769EC" w:rsidP="00D769EC">
      <w:pPr>
        <w:ind w:left="360" w:hanging="360"/>
        <w:rPr>
          <w:b/>
          <w:bCs/>
        </w:rPr>
      </w:pPr>
    </w:p>
    <w:p w14:paraId="5CC03272" w14:textId="77777777" w:rsidR="00D769EC" w:rsidRPr="00094FB8" w:rsidRDefault="00D769EC" w:rsidP="00D769EC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5F32838" w14:textId="1978EAEC" w:rsidR="00347481" w:rsidRPr="00973E76" w:rsidRDefault="00CF39E3" w:rsidP="00DA309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External information system should be able to access the organization’s information system </w:t>
      </w:r>
      <w:r w:rsidR="00973E76">
        <w:rPr>
          <w:rFonts w:ascii="Arial" w:hAnsi="Arial" w:cs="Arial"/>
          <w:sz w:val="22"/>
          <w:szCs w:val="22"/>
          <w:lang w:eastAsia="zh-CN"/>
        </w:rPr>
        <w:t>with authorization, and also able to process, store, or transmit organization-controlled information</w:t>
      </w:r>
    </w:p>
    <w:p w14:paraId="6793A267" w14:textId="48E628AE" w:rsidR="00973E76" w:rsidRDefault="00973E76" w:rsidP="00DA3093">
      <w:pPr>
        <w:pStyle w:val="ListParagraph"/>
        <w:numPr>
          <w:ilvl w:val="0"/>
          <w:numId w:val="1"/>
        </w:numPr>
      </w:pPr>
      <w:r>
        <w:t>The organization should restrict the use of organization-controlled portable storage devices by authorized individuals on external information system</w:t>
      </w:r>
    </w:p>
    <w:p w14:paraId="40B387EF" w14:textId="620327A2" w:rsidR="00973E76" w:rsidRDefault="00973E76" w:rsidP="00DA3093">
      <w:pPr>
        <w:pStyle w:val="ListParagraph"/>
        <w:numPr>
          <w:ilvl w:val="0"/>
          <w:numId w:val="1"/>
        </w:numPr>
      </w:pPr>
      <w:r>
        <w:t>The organization should prohibit the use of non-organizationally owned systems/components/devices</w:t>
      </w:r>
    </w:p>
    <w:p w14:paraId="2E1461CC" w14:textId="77777777" w:rsidR="00973E76" w:rsidRDefault="00973E76" w:rsidP="00973E76">
      <w:pPr>
        <w:pStyle w:val="ListParagraph"/>
        <w:ind w:left="360"/>
      </w:pPr>
    </w:p>
    <w:sectPr w:rsidR="00973E76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142BBB"/>
    <w:rsid w:val="00347481"/>
    <w:rsid w:val="00516611"/>
    <w:rsid w:val="00581164"/>
    <w:rsid w:val="00586A2C"/>
    <w:rsid w:val="00701D23"/>
    <w:rsid w:val="00761AF2"/>
    <w:rsid w:val="00913D71"/>
    <w:rsid w:val="00973E76"/>
    <w:rsid w:val="00B05FA7"/>
    <w:rsid w:val="00CF027F"/>
    <w:rsid w:val="00CF39E3"/>
    <w:rsid w:val="00D769EC"/>
    <w:rsid w:val="00DA3093"/>
    <w:rsid w:val="00E67E7F"/>
    <w:rsid w:val="00E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DDEFD"/>
  <w15:chartTrackingRefBased/>
  <w15:docId w15:val="{E1A2F273-EA2A-7E45-A854-3860229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E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3</cp:revision>
  <dcterms:created xsi:type="dcterms:W3CDTF">2020-11-25T09:03:00Z</dcterms:created>
  <dcterms:modified xsi:type="dcterms:W3CDTF">2020-11-25T10:57:00Z</dcterms:modified>
</cp:coreProperties>
</file>