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Publicly Accessible Content (AC-22)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Organization designated who can post information on publicly accessible information systems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Organization ensures that public information does not contain non public information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Organization reviews content before posting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Publicly Accessible Content (AC-22)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database from public information found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https://www.start.umd.edu/data-tools/global-terrorism-database-gtd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Connect to database as root user or any authorized user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/usr/local/mysql/bin/mysql -u root -p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use GroupProj;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Expected output: &gt; Database changed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7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Access public data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select * from Brazil limit 5;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Expected output: &gt; 5 rows in set (0.01 sec)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art.umd.edu/data-tools/global-terrorism-database-g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