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95C8" w14:textId="46E40500" w:rsidR="00C54FCA" w:rsidRDefault="00FD704B" w:rsidP="00816293">
      <w:pPr>
        <w:pStyle w:val="Heading2"/>
      </w:pPr>
      <w:bookmarkStart w:id="0" w:name="_Toc55911129"/>
      <w:r w:rsidRPr="00816293">
        <w:t>Identifying</w:t>
      </w:r>
      <w:r>
        <w:t xml:space="preserve"> Optimization Scenarios</w:t>
      </w:r>
      <w:bookmarkEnd w:id="0"/>
    </w:p>
    <w:p w14:paraId="63685987" w14:textId="77777777" w:rsidR="009538F1" w:rsidRDefault="009538F1" w:rsidP="00513397">
      <w:pPr>
        <w:pStyle w:val="Heading3"/>
      </w:pPr>
      <w:bookmarkStart w:id="1" w:name="_Toc55911130"/>
      <w:r>
        <w:t xml:space="preserve">High </w:t>
      </w:r>
      <w:proofErr w:type="spellStart"/>
      <w:r>
        <w:t>Tempdb</w:t>
      </w:r>
      <w:proofErr w:type="spellEnd"/>
      <w:r>
        <w:t xml:space="preserve"> usage</w:t>
      </w:r>
      <w:bookmarkEnd w:id="1"/>
    </w:p>
    <w:p w14:paraId="2C2D5D7D" w14:textId="11A35176" w:rsidR="009538F1" w:rsidRDefault="009538F1" w:rsidP="00A35DA4">
      <w:pPr>
        <w:ind w:left="432"/>
      </w:pPr>
      <w:r>
        <w:t xml:space="preserve">TempDB usage is one of the easiest issues to identify </w:t>
      </w:r>
      <w:r w:rsidR="000B7192">
        <w:t xml:space="preserve">using the configured dashboards. </w:t>
      </w:r>
      <w:r w:rsidR="00724931">
        <w:t xml:space="preserve">You can go to the area of high </w:t>
      </w:r>
      <w:proofErr w:type="spellStart"/>
      <w:r w:rsidR="00724931">
        <w:t>tempdb</w:t>
      </w:r>
      <w:proofErr w:type="spellEnd"/>
      <w:r w:rsidR="00724931">
        <w:t xml:space="preserve"> usage</w:t>
      </w:r>
      <w:r w:rsidR="008B297C">
        <w:t xml:space="preserve"> by selecting it in the metrics graph at the top of the dashboard. This will filter all metrics on the page to this time period</w:t>
      </w:r>
      <w:r w:rsidR="00724931">
        <w:t xml:space="preserve"> – be sure you include slightly before and slightly after the </w:t>
      </w:r>
      <w:r w:rsidR="008B297C">
        <w:t xml:space="preserve">high utilization so that you can be sure to catch the start and end of any queries. </w:t>
      </w:r>
      <w:r w:rsidR="00F150DC">
        <w:t>Then you scroll down to “Rows Processed by Query Step” and look for the “largest” operations</w:t>
      </w:r>
      <w:r w:rsidR="007F062D">
        <w:t xml:space="preserve"> by row</w:t>
      </w:r>
      <w:r w:rsidR="00C57022">
        <w:t xml:space="preserve"> </w:t>
      </w:r>
      <w:r w:rsidR="007F062D">
        <w:t>count</w:t>
      </w:r>
      <w:r w:rsidR="00F150DC">
        <w:t xml:space="preserve">. Broadcast moves move a lot more data than shuffle moves </w:t>
      </w:r>
      <w:r w:rsidR="004469CB">
        <w:t xml:space="preserve">since they will copy the entire table to the first distribution of each node. A broadcast move with over a billion rows </w:t>
      </w:r>
      <w:r w:rsidR="007F062D">
        <w:t>or</w:t>
      </w:r>
      <w:r w:rsidR="004469CB">
        <w:t xml:space="preserve"> even hundreds of millions of rows can probably be optimized. </w:t>
      </w:r>
      <w:r w:rsidR="00DD0984">
        <w:t xml:space="preserve">It’s also possible that high </w:t>
      </w:r>
      <w:proofErr w:type="spellStart"/>
      <w:r w:rsidR="00DD0984">
        <w:t>tempdb</w:t>
      </w:r>
      <w:proofErr w:type="spellEnd"/>
      <w:r w:rsidR="00DD0984">
        <w:t xml:space="preserve"> usage could be the result of operations that were not granted enough </w:t>
      </w:r>
      <w:r w:rsidR="0009560E">
        <w:t>memory</w:t>
      </w:r>
      <w:r w:rsidR="00DD0984">
        <w:t xml:space="preserve"> and were forced to spill to </w:t>
      </w:r>
      <w:proofErr w:type="spellStart"/>
      <w:r w:rsidR="00DD0984">
        <w:t>tempdb</w:t>
      </w:r>
      <w:proofErr w:type="spellEnd"/>
      <w:r w:rsidR="00DD0984">
        <w:t xml:space="preserve">. </w:t>
      </w:r>
      <w:r w:rsidR="0009560E">
        <w:t xml:space="preserve">This can be avoided by running the query in a resource class with a higher </w:t>
      </w:r>
      <w:r w:rsidR="00C57022">
        <w:t>request</w:t>
      </w:r>
      <w:r w:rsidR="0009560E">
        <w:t xml:space="preserve"> allocation percentag</w:t>
      </w:r>
      <w:r w:rsidR="00C57022">
        <w:t xml:space="preserve">e. </w:t>
      </w:r>
    </w:p>
    <w:p w14:paraId="3D1C284C" w14:textId="4E3396CF" w:rsidR="00CF6AA6" w:rsidRDefault="0054145B" w:rsidP="00513397">
      <w:pPr>
        <w:pStyle w:val="Heading3"/>
      </w:pPr>
      <w:bookmarkStart w:id="2" w:name="_Toc55911131"/>
      <w:r w:rsidRPr="0054145B">
        <w:t>CPU at 100% for prolonged periods</w:t>
      </w:r>
      <w:bookmarkEnd w:id="2"/>
    </w:p>
    <w:p w14:paraId="17A5F1A8" w14:textId="3BAA40C9" w:rsidR="00CE7678" w:rsidRDefault="001F49EC" w:rsidP="00A35DA4">
      <w:pPr>
        <w:ind w:left="432"/>
      </w:pPr>
      <w:r>
        <w:t>It is normal for CPU to hit 100% from time to time</w:t>
      </w:r>
      <w:r w:rsidR="008E7474">
        <w:t xml:space="preserve">, this could just be an indication that we are effectively using resources to solve queries. What may not be normal is for CPU to remain at 100% for prolonged periods of time. This most likely indicates that there are query operations going on that </w:t>
      </w:r>
      <w:r w:rsidR="00E30B8E">
        <w:t>require</w:t>
      </w:r>
      <w:r w:rsidR="008E7474">
        <w:t xml:space="preserve"> a large amount of CPU usage. </w:t>
      </w:r>
      <w:r w:rsidR="008535F7">
        <w:t xml:space="preserve">You could look for this to be </w:t>
      </w:r>
      <w:r w:rsidR="00F84C11">
        <w:t xml:space="preserve">happening at the same time as high </w:t>
      </w:r>
      <w:proofErr w:type="spellStart"/>
      <w:r w:rsidR="00F84C11">
        <w:t>tempdb</w:t>
      </w:r>
      <w:proofErr w:type="spellEnd"/>
      <w:r w:rsidR="00F84C11">
        <w:t xml:space="preserve"> usage or possibly for queries that are running large row-by-row operations, like </w:t>
      </w:r>
      <w:r w:rsidR="00224FD9">
        <w:t xml:space="preserve">CASE STATEMENTS over large volumes of data. </w:t>
      </w:r>
    </w:p>
    <w:p w14:paraId="54CCAA7E" w14:textId="7562C4F9" w:rsidR="002B2BBC" w:rsidRPr="00CE7678" w:rsidRDefault="002B2BBC" w:rsidP="00A35DA4">
      <w:pPr>
        <w:ind w:left="432"/>
      </w:pPr>
      <w:r>
        <w:t xml:space="preserve">It’s also worth noting that for certain workloads, especially ad hoc workloads, you can configure a resource cap to the workload group. For instance, if the Ad Hoc group is capped to 50%, that means that they can still use 100% of CPU, but as soon as something else requests CPU the ad hoc group will immediately yield CPU until it gets down to </w:t>
      </w:r>
      <w:proofErr w:type="spellStart"/>
      <w:r>
        <w:t>it’s</w:t>
      </w:r>
      <w:proofErr w:type="spellEnd"/>
      <w:r>
        <w:t xml:space="preserve"> 50% cap. This can minimize the effect of “noisy neighbor” queries impacting the overall workload. </w:t>
      </w:r>
    </w:p>
    <w:p w14:paraId="3002C62E" w14:textId="2B66A781" w:rsidR="00A458B6" w:rsidRDefault="00A458B6" w:rsidP="00513397">
      <w:pPr>
        <w:pStyle w:val="Heading3"/>
      </w:pPr>
      <w:bookmarkStart w:id="3" w:name="_Toc55911132"/>
      <w:r>
        <w:t>High Data IO %</w:t>
      </w:r>
      <w:bookmarkEnd w:id="3"/>
    </w:p>
    <w:p w14:paraId="1C34DBBA" w14:textId="54C63424" w:rsidR="00BA3B2F" w:rsidRPr="00BA3B2F" w:rsidRDefault="001E2593" w:rsidP="00A35DA4">
      <w:pPr>
        <w:ind w:left="432"/>
      </w:pPr>
      <w:r>
        <w:t>This metric shows I</w:t>
      </w:r>
      <w:r w:rsidR="00A25503">
        <w:t>/</w:t>
      </w:r>
      <w:r>
        <w:t xml:space="preserve">O percentage across all of the nodes in the system. </w:t>
      </w:r>
      <w:r w:rsidR="00A25503">
        <w:t>If this metric gets very high then you are likely limited by the total amount of I/O</w:t>
      </w:r>
      <w:r w:rsidR="00804D77">
        <w:t xml:space="preserve"> on a single node or across nodes. Remember this is an average across nodes, so even if this metric is at 70%, it is possible that a single node is doing so much I/O that it is maxed out. This would be due to data skew. If you see this issue you should investigate the queries executing at the time to see if they can be optimized</w:t>
      </w:r>
      <w:r w:rsidR="009538F1">
        <w:t xml:space="preserve"> to not read as much data from storage. This scenario is fairly unlikely. </w:t>
      </w:r>
    </w:p>
    <w:p w14:paraId="21916256" w14:textId="52CB211E" w:rsidR="00A458B6" w:rsidRDefault="00A458B6" w:rsidP="00513397">
      <w:pPr>
        <w:pStyle w:val="Heading3"/>
      </w:pPr>
      <w:bookmarkStart w:id="4" w:name="_Toc55911133"/>
      <w:r>
        <w:lastRenderedPageBreak/>
        <w:t>Queued queries</w:t>
      </w:r>
      <w:bookmarkEnd w:id="4"/>
    </w:p>
    <w:p w14:paraId="55C26625" w14:textId="7F3B7B81" w:rsidR="009538F1" w:rsidRPr="00D66AE2" w:rsidRDefault="00D66AE2" w:rsidP="00A35DA4">
      <w:pPr>
        <w:ind w:left="432"/>
      </w:pPr>
      <w:r>
        <w:t xml:space="preserve">If query queueing is common, there is likely optimization that can be done by spreading out the workload so that not all workloads run at the same time or by </w:t>
      </w:r>
      <w:r w:rsidR="00673C61">
        <w:t xml:space="preserve">changing the configuration of workload groups so that each query uses a smaller percentage of resources. </w:t>
      </w:r>
      <w:r w:rsidR="002D3537">
        <w:t xml:space="preserve">You can also set caps to certain workload groups so that they will queue before impacting more important queries. And finally, if there is any queuing you want to make sure importance is configured in your workload groups or workload classifiers so that more important queries </w:t>
      </w:r>
      <w:r w:rsidR="002B2BBC">
        <w:t xml:space="preserve">never queue longer than necessary. </w:t>
      </w:r>
    </w:p>
    <w:p w14:paraId="7C85484F" w14:textId="40296BB2" w:rsidR="00A458B6" w:rsidRDefault="00A458B6" w:rsidP="00513397">
      <w:pPr>
        <w:pStyle w:val="Heading3"/>
      </w:pPr>
      <w:bookmarkStart w:id="5" w:name="_Toc55911134"/>
      <w:r>
        <w:t>Query Execution Time</w:t>
      </w:r>
      <w:bookmarkEnd w:id="5"/>
    </w:p>
    <w:p w14:paraId="10155D0A" w14:textId="23853D81" w:rsidR="002F5414" w:rsidRDefault="006E3894" w:rsidP="00A35DA4">
      <w:pPr>
        <w:ind w:left="432"/>
      </w:pPr>
      <w:r>
        <w:t xml:space="preserve">Looking for queries with high query execution time can bring up opportunities for queries to be optimized. </w:t>
      </w:r>
      <w:r w:rsidR="009B6262">
        <w:t xml:space="preserve">It doesn’t tell us what is wrong directly, but if you take a long executing query you can look at request steps to see where all the execution time went. In most instances you will find that </w:t>
      </w:r>
      <w:r w:rsidR="006E223C">
        <w:t>most of the execution time went to a single step for a few steps.</w:t>
      </w:r>
      <w:r w:rsidR="004452D2">
        <w:t xml:space="preserve"> It’s also possible though that it is just a large query with many steps, but no step took an especially long time.</w:t>
      </w:r>
      <w:r w:rsidR="006E223C">
        <w:t xml:space="preserve"> </w:t>
      </w:r>
      <w:r w:rsidR="00027B53">
        <w:t>Once you find a step to troubleshoot you should follow the same guidelines as “step execution time”</w:t>
      </w:r>
      <w:r w:rsidR="00263D05">
        <w:t>. Otherwise you should start down the same path of stats, query text, hints, etc.</w:t>
      </w:r>
    </w:p>
    <w:p w14:paraId="24354531" w14:textId="49634778" w:rsidR="002F5414" w:rsidRDefault="002F5414" w:rsidP="00513397">
      <w:pPr>
        <w:pStyle w:val="Heading3"/>
      </w:pPr>
      <w:bookmarkStart w:id="6" w:name="_Toc55911135"/>
      <w:r>
        <w:t>Step Execution Time</w:t>
      </w:r>
      <w:bookmarkEnd w:id="6"/>
    </w:p>
    <w:p w14:paraId="00B9A6BB" w14:textId="4CE34DC3" w:rsidR="00027B53" w:rsidRPr="00027B53" w:rsidRDefault="00027B53" w:rsidP="00A35DA4">
      <w:pPr>
        <w:ind w:left="432"/>
      </w:pPr>
      <w:r>
        <w:t xml:space="preserve">How long it takes </w:t>
      </w:r>
      <w:r w:rsidR="004452D2">
        <w:t xml:space="preserve">an individual step to execute is generally more helpful for optimization than overall query execution. </w:t>
      </w:r>
      <w:r w:rsidR="00263D05">
        <w:t>The question is why it takes a long time to execute – usually it will be because of a large row</w:t>
      </w:r>
      <w:r w:rsidR="00CB1241">
        <w:t xml:space="preserve"> </w:t>
      </w:r>
      <w:r w:rsidR="00263D05">
        <w:t xml:space="preserve">count, but it’s also possible that there is just a heavy operation going on. </w:t>
      </w:r>
      <w:r w:rsidR="004B4682">
        <w:t xml:space="preserve">It’s important to compare the plan as presented in Request Steps to the estimated plan you get from running an explain in visual studio. For very long running steps you will usually find that </w:t>
      </w:r>
      <w:r w:rsidR="00CB1241">
        <w:t xml:space="preserve">the estimated plan did not estimate that step to be one of the steps with a large amount of weight or row count. </w:t>
      </w:r>
    </w:p>
    <w:p w14:paraId="7FEC8CDE" w14:textId="3D55B9E1" w:rsidR="00A458B6" w:rsidRDefault="00A458B6" w:rsidP="00513397">
      <w:pPr>
        <w:pStyle w:val="Heading3"/>
      </w:pPr>
      <w:bookmarkStart w:id="7" w:name="_Toc55911136"/>
      <w:r>
        <w:t>Rows moved by query step</w:t>
      </w:r>
      <w:bookmarkEnd w:id="7"/>
    </w:p>
    <w:p w14:paraId="1CC8CE26" w14:textId="0083D36D" w:rsidR="00BB3858" w:rsidRPr="00BB3858" w:rsidRDefault="00BB3858" w:rsidP="00A35DA4">
      <w:pPr>
        <w:ind w:left="432"/>
      </w:pPr>
      <w:r>
        <w:t xml:space="preserve">This metric generally goes hand-in-hand with </w:t>
      </w:r>
      <w:proofErr w:type="spellStart"/>
      <w:r>
        <w:t>tempdb</w:t>
      </w:r>
      <w:proofErr w:type="spellEnd"/>
      <w:r>
        <w:t xml:space="preserve"> utilization. If there are a lot of rows being processed, they generally get placed in </w:t>
      </w:r>
      <w:proofErr w:type="spellStart"/>
      <w:r>
        <w:t>tempdb</w:t>
      </w:r>
      <w:proofErr w:type="spellEnd"/>
      <w:r>
        <w:t xml:space="preserve"> resulting in </w:t>
      </w:r>
      <w:proofErr w:type="spellStart"/>
      <w:r w:rsidR="0070665C">
        <w:t>tempdb</w:t>
      </w:r>
      <w:proofErr w:type="spellEnd"/>
      <w:r w:rsidR="0070665C">
        <w:t xml:space="preserve"> utilization. You want to look at the row count with the context of what type of operation is running. A shuffle move, for instance, is the most efficient operation for a large number of rows. A broadcast operation is </w:t>
      </w:r>
      <w:r w:rsidR="00C139C4">
        <w:t xml:space="preserve">generally only efficient when the row count is relatively small. Broadcasts of hundreds of millions or even billions of rows are often low-hanging fruit for optimization. </w:t>
      </w:r>
      <w:r w:rsidR="007D15AA">
        <w:t>However, very large shuffles or any other data movement type could also indicate opportunity for optimization. So start with the largest operations, but realize that broadcast moves are MUCH more expensive than any other movement type as the row count increases</w:t>
      </w:r>
      <w:r w:rsidR="001E4895">
        <w:t xml:space="preserve">. </w:t>
      </w:r>
    </w:p>
    <w:p w14:paraId="7DF7E7F0" w14:textId="5C52B551" w:rsidR="00A458B6" w:rsidRDefault="00A458B6" w:rsidP="00513397">
      <w:pPr>
        <w:pStyle w:val="Heading3"/>
      </w:pPr>
      <w:bookmarkStart w:id="8" w:name="_Toc55911137"/>
      <w:r>
        <w:lastRenderedPageBreak/>
        <w:t>Rows processed by request ID</w:t>
      </w:r>
      <w:bookmarkEnd w:id="8"/>
    </w:p>
    <w:p w14:paraId="6C02D185" w14:textId="42A4D561" w:rsidR="00295AFA" w:rsidRPr="00295AFA" w:rsidRDefault="00295AFA" w:rsidP="00A35DA4">
      <w:pPr>
        <w:ind w:left="432"/>
      </w:pPr>
      <w:r>
        <w:t xml:space="preserve">This is similar to looking at rows processed by step, but sometimes the problem isn’t that an individual step processed a huge amount of rows, but rather there were a lot of data movement operations that when executed in the same query resulted in a very “heavy” query. </w:t>
      </w:r>
      <w:r w:rsidR="0086155E">
        <w:t xml:space="preserve">If you see particular queries where overall row count from data movement is high this is a scenario you may be able to optimize. </w:t>
      </w:r>
    </w:p>
    <w:p w14:paraId="291B1DD7" w14:textId="1361F764" w:rsidR="00A458B6" w:rsidRDefault="00A458B6" w:rsidP="00513397">
      <w:pPr>
        <w:pStyle w:val="Heading3"/>
      </w:pPr>
      <w:bookmarkStart w:id="9" w:name="_Toc55911138"/>
      <w:proofErr w:type="spellStart"/>
      <w:r>
        <w:t>BuildReplicatedTableCache</w:t>
      </w:r>
      <w:proofErr w:type="spellEnd"/>
      <w:r w:rsidR="00AE6E0D">
        <w:t xml:space="preserve"> Execution Time</w:t>
      </w:r>
      <w:bookmarkEnd w:id="9"/>
    </w:p>
    <w:p w14:paraId="592121CA" w14:textId="6A89558A" w:rsidR="00954E83" w:rsidRDefault="00954E83" w:rsidP="00A35DA4">
      <w:pPr>
        <w:ind w:left="432"/>
      </w:pPr>
      <w:proofErr w:type="spellStart"/>
      <w:r>
        <w:t>BuildReplicatedTableCache</w:t>
      </w:r>
      <w:proofErr w:type="spellEnd"/>
      <w:r>
        <w:t xml:space="preserve"> is the operation that creates the cached copy of a replicated table on the </w:t>
      </w:r>
      <w:r w:rsidR="008313F2">
        <w:t xml:space="preserve">first distribution of each node. This happens the first time a table is selected from </w:t>
      </w:r>
      <w:r w:rsidR="00886BF2">
        <w:t>after a data modification</w:t>
      </w:r>
      <w:r w:rsidR="00AE6E0D">
        <w:t xml:space="preserve">. </w:t>
      </w:r>
      <w:r w:rsidR="00C8545B">
        <w:t xml:space="preserve">Remember that replicated tables are storing an entire copy of the table multiple times, so it is expected that these tables are quite small – general guidance is under 2GB. When you look at the amount of time </w:t>
      </w:r>
      <w:r w:rsidR="00BE40D8">
        <w:t xml:space="preserve">the </w:t>
      </w:r>
      <w:proofErr w:type="spellStart"/>
      <w:r w:rsidR="00C57022">
        <w:t>BuildReplicatedTableCache</w:t>
      </w:r>
      <w:proofErr w:type="spellEnd"/>
      <w:r w:rsidR="00BE40D8">
        <w:t xml:space="preserve"> operations took, you should generally see them taking in the seconds range – anything that gets up into tens of minutes or especially hours, then this may be a table that needs to be addressed. Generally this happens because the table is too large. The dashboard provides the table name – you need to take that and run a DBCC PDW_SHOWSPACEUSED against the table </w:t>
      </w:r>
      <w:r w:rsidR="00637604">
        <w:t xml:space="preserve">and add up ‘reserved space’ to determine if it is beyond the 2GB guidance. </w:t>
      </w:r>
    </w:p>
    <w:p w14:paraId="5593C95D" w14:textId="504BEE24" w:rsidR="00AE6E0D" w:rsidRDefault="00AE6E0D" w:rsidP="00513397">
      <w:pPr>
        <w:pStyle w:val="Heading3"/>
      </w:pPr>
      <w:bookmarkStart w:id="10" w:name="_Toc55911139"/>
      <w:proofErr w:type="spellStart"/>
      <w:r>
        <w:t>BuildReplicatedTableCache</w:t>
      </w:r>
      <w:proofErr w:type="spellEnd"/>
      <w:r>
        <w:t xml:space="preserve"> Frequency</w:t>
      </w:r>
      <w:bookmarkEnd w:id="10"/>
    </w:p>
    <w:p w14:paraId="0BFBAB2E" w14:textId="02931C6E" w:rsidR="00B85620" w:rsidRPr="009435F7" w:rsidRDefault="009435F7" w:rsidP="00A35DA4">
      <w:pPr>
        <w:ind w:left="432"/>
      </w:pPr>
      <w:r>
        <w:t xml:space="preserve">After a table is cached any </w:t>
      </w:r>
      <w:r w:rsidR="002D1294">
        <w:t>modification</w:t>
      </w:r>
      <w:r>
        <w:t xml:space="preserve"> of date (INSERT/UPDATE/DELETE) will invalidate the cached copy and it will fall back to the round-robin copy. Next time this table is queried it will be cached again. </w:t>
      </w:r>
      <w:r w:rsidR="00881E97">
        <w:t xml:space="preserve">It is best to minimize how often the tables are re-cached because the performance benefit comes from the table being already cached as a replicated table. If the table is constantly invalidated, then you aren’t actually benefiting from the </w:t>
      </w:r>
      <w:r w:rsidR="00F012D7">
        <w:t xml:space="preserve">cached copy and you may actually be adding extra resource utilization to the service because these caches are happening frequently in the background. The frequency </w:t>
      </w:r>
      <w:r w:rsidR="002D1294">
        <w:t>chart</w:t>
      </w:r>
      <w:r w:rsidR="00F012D7">
        <w:t xml:space="preserve"> lays out how many times a table has been cached in the past 7 days then divides that by 7 to get a daily average.</w:t>
      </w:r>
      <w:r w:rsidR="002D1294">
        <w:t xml:space="preserve"> </w:t>
      </w:r>
      <w:r w:rsidR="00D77026">
        <w:t xml:space="preserve">The more a table is re-cached, the less likely that queries are actually benefiting from this being a replicated table. </w:t>
      </w:r>
      <w:r w:rsidR="00FF228D">
        <w:t xml:space="preserve">If you have an instance where a table is cached 30 times a day, that probably means it may not be a good candidate for a replicated table. However, if the table is queried 100 times, then </w:t>
      </w:r>
      <w:r w:rsidR="0012251F">
        <w:t xml:space="preserve">maybe it still makes sense because most of those queries will benefit. There is no hard rule around frequency of caching tables, but </w:t>
      </w:r>
      <w:r w:rsidR="00F57991">
        <w:t xml:space="preserve">queries only benefit when the table is already cached. </w:t>
      </w:r>
      <w:r w:rsidR="00F012D7">
        <w:t xml:space="preserve"> </w:t>
      </w:r>
    </w:p>
    <w:p w14:paraId="224A8D00" w14:textId="60B647E1" w:rsidR="00A458B6" w:rsidRDefault="00A458B6" w:rsidP="00513397">
      <w:pPr>
        <w:pStyle w:val="Heading3"/>
      </w:pPr>
      <w:bookmarkStart w:id="11" w:name="_Toc55911140"/>
      <w:r>
        <w:t>Adaptive Cache Usage</w:t>
      </w:r>
      <w:bookmarkEnd w:id="11"/>
    </w:p>
    <w:p w14:paraId="4BF06B1E" w14:textId="564ADAED" w:rsidR="00F57991" w:rsidRDefault="00F57991" w:rsidP="0054145B">
      <w:r>
        <w:t xml:space="preserve">Adaptive cache usage should be up in the 95%+ range. </w:t>
      </w:r>
      <w:r w:rsidR="00D257CD">
        <w:t>If it is no</w:t>
      </w:r>
      <w:r w:rsidR="003649F3">
        <w:t xml:space="preserve">t, there are multiple reasons this could be: </w:t>
      </w:r>
    </w:p>
    <w:p w14:paraId="5C1BF434" w14:textId="77777777" w:rsidR="003649F3" w:rsidRDefault="003649F3" w:rsidP="003649F3">
      <w:r>
        <w:lastRenderedPageBreak/>
        <w:t>The matrix below describes scenarios based on the values of the cache metrics:</w:t>
      </w:r>
    </w:p>
    <w:tbl>
      <w:tblPr>
        <w:tblStyle w:val="GridTable5Dark-Accent1"/>
        <w:tblW w:w="0" w:type="auto"/>
        <w:tblLook w:val="04A0" w:firstRow="1" w:lastRow="0" w:firstColumn="1" w:lastColumn="0" w:noHBand="0" w:noVBand="1"/>
      </w:tblPr>
      <w:tblGrid>
        <w:gridCol w:w="3116"/>
        <w:gridCol w:w="3117"/>
        <w:gridCol w:w="3117"/>
      </w:tblGrid>
      <w:tr w:rsidR="0026039D" w14:paraId="46CF98C2" w14:textId="77777777" w:rsidTr="00A77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6C799F" w14:textId="77777777" w:rsidR="0026039D" w:rsidRDefault="0026039D" w:rsidP="003649F3"/>
        </w:tc>
        <w:tc>
          <w:tcPr>
            <w:tcW w:w="3120" w:type="dxa"/>
          </w:tcPr>
          <w:p w14:paraId="6982AB71" w14:textId="37677038" w:rsidR="0026039D" w:rsidRDefault="00A7718B" w:rsidP="003649F3">
            <w:pPr>
              <w:cnfStyle w:val="100000000000" w:firstRow="1" w:lastRow="0" w:firstColumn="0" w:lastColumn="0" w:oddVBand="0" w:evenVBand="0" w:oddHBand="0" w:evenHBand="0" w:firstRowFirstColumn="0" w:firstRowLastColumn="0" w:lastRowFirstColumn="0" w:lastRowLastColumn="0"/>
            </w:pPr>
            <w:r>
              <w:t>High Cache Hit percentage</w:t>
            </w:r>
          </w:p>
        </w:tc>
        <w:tc>
          <w:tcPr>
            <w:tcW w:w="3120" w:type="dxa"/>
          </w:tcPr>
          <w:p w14:paraId="54F7F06E" w14:textId="68D81183" w:rsidR="0026039D" w:rsidRDefault="00A7718B" w:rsidP="003649F3">
            <w:pPr>
              <w:cnfStyle w:val="100000000000" w:firstRow="1" w:lastRow="0" w:firstColumn="0" w:lastColumn="0" w:oddVBand="0" w:evenVBand="0" w:oddHBand="0" w:evenHBand="0" w:firstRowFirstColumn="0" w:firstRowLastColumn="0" w:lastRowFirstColumn="0" w:lastRowLastColumn="0"/>
            </w:pPr>
            <w:r>
              <w:t>Low Cache Hit Percentage</w:t>
            </w:r>
          </w:p>
        </w:tc>
      </w:tr>
      <w:tr w:rsidR="0026039D" w14:paraId="53AADE7E" w14:textId="77777777" w:rsidTr="00A77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5241A6D" w14:textId="15F51BA0" w:rsidR="0026039D" w:rsidRDefault="00A7718B" w:rsidP="003649F3">
            <w:r>
              <w:t>High Cache used percentage</w:t>
            </w:r>
          </w:p>
        </w:tc>
        <w:tc>
          <w:tcPr>
            <w:tcW w:w="3120" w:type="dxa"/>
          </w:tcPr>
          <w:p w14:paraId="75169A2A" w14:textId="74AB08D2" w:rsidR="0026039D" w:rsidRDefault="00A7718B" w:rsidP="003649F3">
            <w:pPr>
              <w:cnfStyle w:val="000000100000" w:firstRow="0" w:lastRow="0" w:firstColumn="0" w:lastColumn="0" w:oddVBand="0" w:evenVBand="0" w:oddHBand="1" w:evenHBand="0" w:firstRowFirstColumn="0" w:firstRowLastColumn="0" w:lastRowFirstColumn="0" w:lastRowLastColumn="0"/>
            </w:pPr>
            <w:r>
              <w:t>Scenario 1</w:t>
            </w:r>
          </w:p>
        </w:tc>
        <w:tc>
          <w:tcPr>
            <w:tcW w:w="3120" w:type="dxa"/>
          </w:tcPr>
          <w:p w14:paraId="7F2543E7" w14:textId="1661FB6C" w:rsidR="0026039D" w:rsidRDefault="00A7718B" w:rsidP="003649F3">
            <w:pPr>
              <w:cnfStyle w:val="000000100000" w:firstRow="0" w:lastRow="0" w:firstColumn="0" w:lastColumn="0" w:oddVBand="0" w:evenVBand="0" w:oddHBand="1" w:evenHBand="0" w:firstRowFirstColumn="0" w:firstRowLastColumn="0" w:lastRowFirstColumn="0" w:lastRowLastColumn="0"/>
            </w:pPr>
            <w:r>
              <w:t>Scenario 2</w:t>
            </w:r>
          </w:p>
        </w:tc>
      </w:tr>
      <w:tr w:rsidR="0026039D" w14:paraId="047424C7" w14:textId="77777777" w:rsidTr="00A7718B">
        <w:tc>
          <w:tcPr>
            <w:cnfStyle w:val="001000000000" w:firstRow="0" w:lastRow="0" w:firstColumn="1" w:lastColumn="0" w:oddVBand="0" w:evenVBand="0" w:oddHBand="0" w:evenHBand="0" w:firstRowFirstColumn="0" w:firstRowLastColumn="0" w:lastRowFirstColumn="0" w:lastRowLastColumn="0"/>
            <w:tcW w:w="3120" w:type="dxa"/>
          </w:tcPr>
          <w:p w14:paraId="5D265F10" w14:textId="1AF3C1D4" w:rsidR="0026039D" w:rsidRDefault="00A7718B" w:rsidP="003649F3">
            <w:r>
              <w:t>Low Cache Used Percentage</w:t>
            </w:r>
          </w:p>
        </w:tc>
        <w:tc>
          <w:tcPr>
            <w:tcW w:w="3120" w:type="dxa"/>
          </w:tcPr>
          <w:p w14:paraId="2419DA1B" w14:textId="1A7AA94C" w:rsidR="0026039D" w:rsidRDefault="00A7718B" w:rsidP="003649F3">
            <w:pPr>
              <w:cnfStyle w:val="000000000000" w:firstRow="0" w:lastRow="0" w:firstColumn="0" w:lastColumn="0" w:oddVBand="0" w:evenVBand="0" w:oddHBand="0" w:evenHBand="0" w:firstRowFirstColumn="0" w:firstRowLastColumn="0" w:lastRowFirstColumn="0" w:lastRowLastColumn="0"/>
            </w:pPr>
            <w:r>
              <w:t>Scenario 3</w:t>
            </w:r>
          </w:p>
        </w:tc>
        <w:tc>
          <w:tcPr>
            <w:tcW w:w="3120" w:type="dxa"/>
          </w:tcPr>
          <w:p w14:paraId="0ED109DD" w14:textId="13744BE0" w:rsidR="0026039D" w:rsidRDefault="00A7718B" w:rsidP="003649F3">
            <w:pPr>
              <w:cnfStyle w:val="000000000000" w:firstRow="0" w:lastRow="0" w:firstColumn="0" w:lastColumn="0" w:oddVBand="0" w:evenVBand="0" w:oddHBand="0" w:evenHBand="0" w:firstRowFirstColumn="0" w:firstRowLastColumn="0" w:lastRowFirstColumn="0" w:lastRowLastColumn="0"/>
            </w:pPr>
            <w:r>
              <w:t>Scenario 4</w:t>
            </w:r>
          </w:p>
        </w:tc>
      </w:tr>
    </w:tbl>
    <w:p w14:paraId="37744EBA" w14:textId="77777777" w:rsidR="003649F3" w:rsidRDefault="003649F3" w:rsidP="003649F3"/>
    <w:p w14:paraId="54E935DE" w14:textId="5EB250B1" w:rsidR="003649F3" w:rsidRDefault="003649F3" w:rsidP="00351F1F">
      <w:pPr>
        <w:ind w:left="432"/>
      </w:pPr>
      <w:r w:rsidRPr="00C847AB">
        <w:rPr>
          <w:b/>
          <w:bCs/>
        </w:rPr>
        <w:t>Scenario 1:</w:t>
      </w:r>
      <w:r>
        <w:t xml:space="preserve"> You are optimally using your cache. Troubleshoot other areas that may be slowing down your queries.</w:t>
      </w:r>
    </w:p>
    <w:p w14:paraId="3506164A" w14:textId="0AE7F676" w:rsidR="003649F3" w:rsidRDefault="003649F3" w:rsidP="00351F1F">
      <w:pPr>
        <w:ind w:left="432"/>
      </w:pPr>
      <w:r w:rsidRPr="00C847AB">
        <w:rPr>
          <w:b/>
          <w:bCs/>
        </w:rPr>
        <w:t>Scenario 2:</w:t>
      </w:r>
      <w:r>
        <w:t xml:space="preserve"> Your current working data set cannot fit into the cache which causes a low cache hit percentage due to physical reads. Consider scaling up your performance level and rerun your workload to populate the cache.</w:t>
      </w:r>
    </w:p>
    <w:p w14:paraId="0B54B750" w14:textId="00195F5E" w:rsidR="003649F3" w:rsidRDefault="003649F3" w:rsidP="00351F1F">
      <w:pPr>
        <w:ind w:left="432"/>
      </w:pPr>
      <w:r w:rsidRPr="00C847AB">
        <w:rPr>
          <w:b/>
          <w:bCs/>
        </w:rPr>
        <w:t>Scenario 3:</w:t>
      </w:r>
      <w:r>
        <w:t xml:space="preserve"> It is likely that your query is running slow due to reasons unrelated to the cache. Troubleshoot other areas that may be slowing down your queries. You can also consider scaling down your instance to reduce your cache size to save costs.</w:t>
      </w:r>
    </w:p>
    <w:p w14:paraId="10BD9C61" w14:textId="3E9C77D7" w:rsidR="003649F3" w:rsidRPr="00F57991" w:rsidRDefault="003649F3" w:rsidP="00351F1F">
      <w:pPr>
        <w:ind w:left="432"/>
      </w:pPr>
      <w:r w:rsidRPr="00C847AB">
        <w:rPr>
          <w:b/>
          <w:bCs/>
        </w:rPr>
        <w:t>Scenario 4:</w:t>
      </w:r>
      <w:r>
        <w:t xml:space="preserve"> You had a cold cache which could be the reason why your query was slow. Consider rerunning your query as your working dataset should now be in cached.</w:t>
      </w:r>
      <w:r w:rsidR="00AA0F41">
        <w:t xml:space="preserve"> </w:t>
      </w:r>
      <w:r>
        <w:t xml:space="preserve">If the cache hit percentage or cache used percentage isn't updating after rerunning your workload, </w:t>
      </w:r>
      <w:proofErr w:type="spellStart"/>
      <w:r>
        <w:t>your</w:t>
      </w:r>
      <w:proofErr w:type="spellEnd"/>
      <w:r>
        <w:t xml:space="preserve"> working set can already be residing in memory. Only clustered columnstore tables are cached.</w:t>
      </w:r>
    </w:p>
    <w:p w14:paraId="1EE7968A" w14:textId="1B59E9BD" w:rsidR="00816293" w:rsidRDefault="0023421E" w:rsidP="0023421E">
      <w:pPr>
        <w:pStyle w:val="Heading2"/>
      </w:pPr>
      <w:bookmarkStart w:id="12" w:name="_Toc55911141"/>
      <w:r>
        <w:t>Query Troubleshooting process</w:t>
      </w:r>
      <w:bookmarkEnd w:id="12"/>
    </w:p>
    <w:p w14:paraId="6368A8E3" w14:textId="64194382" w:rsidR="0023421E" w:rsidRDefault="0023421E" w:rsidP="004457F9">
      <w:pPr>
        <w:ind w:left="432"/>
      </w:pPr>
      <w:r>
        <w:t xml:space="preserve">When working with the customer, you will attempt to identify some of the situations above or any other </w:t>
      </w:r>
      <w:r w:rsidR="004457F9">
        <w:t xml:space="preserve">scenarios that you discover over the course of the </w:t>
      </w:r>
      <w:r w:rsidR="00326FA6">
        <w:t>engagement</w:t>
      </w:r>
      <w:r>
        <w:t xml:space="preserve">. This section is to assist in the process you should go through when you have identified a “problem query” and want to </w:t>
      </w:r>
      <w:r w:rsidR="004457F9">
        <w:t xml:space="preserve">work on optimizing it. </w:t>
      </w:r>
      <w:r w:rsidR="00326FA6">
        <w:t xml:space="preserve">The instructor needs to be comfortable with troubleshooting queries as this is not a comprehensive guide, but more a starting point. </w:t>
      </w:r>
    </w:p>
    <w:p w14:paraId="75EA00B0" w14:textId="0B384305" w:rsidR="009B575F" w:rsidRDefault="009B575F" w:rsidP="009B575F">
      <w:pPr>
        <w:pStyle w:val="Heading3"/>
      </w:pPr>
      <w:bookmarkStart w:id="13" w:name="_Toc55911142"/>
      <w:r>
        <w:t>Compare the estimated and actual execution plan</w:t>
      </w:r>
      <w:bookmarkEnd w:id="13"/>
    </w:p>
    <w:p w14:paraId="5518F068" w14:textId="26D583C8" w:rsidR="00D7510E" w:rsidRDefault="00FB2922" w:rsidP="00FB2922">
      <w:pPr>
        <w:ind w:left="432" w:firstLine="3"/>
      </w:pPr>
      <w:r>
        <w:t xml:space="preserve">When troubleshooting a query it’s useful to start with comparing the estimated plan, obtained </w:t>
      </w:r>
      <w:r w:rsidR="009339EC">
        <w:t>by placing the keyword</w:t>
      </w:r>
      <w:r>
        <w:t xml:space="preserve"> EXPLAIN </w:t>
      </w:r>
      <w:r w:rsidR="009339EC">
        <w:t xml:space="preserve"> in front of the query text </w:t>
      </w:r>
      <w:r w:rsidR="008E17F6">
        <w:t>and the actual execution plan</w:t>
      </w:r>
      <w:r w:rsidR="009339EC">
        <w:t xml:space="preserve">, obtained by viewing the data in </w:t>
      </w:r>
      <w:proofErr w:type="spellStart"/>
      <w:r w:rsidR="009339EC">
        <w:t>sys.dm_pdw_request_steps</w:t>
      </w:r>
      <w:proofErr w:type="spellEnd"/>
      <w:r w:rsidR="009339EC">
        <w:t xml:space="preserve"> or category == ‘</w:t>
      </w:r>
      <w:proofErr w:type="spellStart"/>
      <w:r w:rsidR="009339EC">
        <w:t>RequestSteps</w:t>
      </w:r>
      <w:proofErr w:type="spellEnd"/>
      <w:r w:rsidR="009339EC">
        <w:t xml:space="preserve">’ in log analytics. </w:t>
      </w:r>
      <w:r w:rsidR="005A6061">
        <w:t xml:space="preserve">You are looking for </w:t>
      </w:r>
      <w:r w:rsidR="00496451">
        <w:t xml:space="preserve">instances where the estimation is orders of magnitude off from the actual execution. This is an indicator that there is some issue with the query and after you make changes you can review this information again to see if a change “fixed” the issue. </w:t>
      </w:r>
    </w:p>
    <w:p w14:paraId="0D119C21" w14:textId="3AE986A2" w:rsidR="00E920E1" w:rsidRDefault="00E920E1" w:rsidP="00E920E1">
      <w:pPr>
        <w:pStyle w:val="ListParagraph"/>
        <w:numPr>
          <w:ilvl w:val="0"/>
          <w:numId w:val="40"/>
        </w:numPr>
      </w:pPr>
      <w:r>
        <w:t>Open Visual Studio – SQL Server data Tools and connect to your Synapse SQL Pool database</w:t>
      </w:r>
    </w:p>
    <w:p w14:paraId="2AFD4E2C" w14:textId="6D502A66" w:rsidR="009339EC" w:rsidRDefault="00E920E1" w:rsidP="00E920E1">
      <w:pPr>
        <w:pStyle w:val="ListParagraph"/>
        <w:numPr>
          <w:ilvl w:val="0"/>
          <w:numId w:val="40"/>
        </w:numPr>
      </w:pPr>
      <w:r>
        <w:lastRenderedPageBreak/>
        <w:t>Place the keyword EXPLAIN in front of the query text</w:t>
      </w:r>
      <w:r w:rsidR="00417BDA">
        <w:t xml:space="preserve"> and execute it. The query itself will not execute, it will just run through compilation and generate a query plan</w:t>
      </w:r>
    </w:p>
    <w:p w14:paraId="7B1E6EA8" w14:textId="4E2D8425" w:rsidR="00417BDA" w:rsidRDefault="00417BDA" w:rsidP="00E920E1">
      <w:pPr>
        <w:pStyle w:val="ListParagraph"/>
        <w:numPr>
          <w:ilvl w:val="0"/>
          <w:numId w:val="40"/>
        </w:numPr>
      </w:pPr>
      <w:r>
        <w:t>If you are using SSDT, then results should be in a click-able link in the bottom pane. Click it to open up the query plan in a new tab</w:t>
      </w:r>
    </w:p>
    <w:p w14:paraId="22E99CDC" w14:textId="326A074E" w:rsidR="00417BDA" w:rsidRDefault="00417BDA" w:rsidP="00417BDA">
      <w:pPr>
        <w:pStyle w:val="ListParagraph"/>
        <w:numPr>
          <w:ilvl w:val="0"/>
          <w:numId w:val="40"/>
        </w:numPr>
      </w:pPr>
      <w:r>
        <w:t>Look at DMV (</w:t>
      </w:r>
      <w:proofErr w:type="spellStart"/>
      <w:r>
        <w:t>sys.dm_pdw_request_steps</w:t>
      </w:r>
      <w:proofErr w:type="spellEnd"/>
      <w:r>
        <w:t>) or Log analytics (Category == ‘</w:t>
      </w:r>
      <w:proofErr w:type="spellStart"/>
      <w:r>
        <w:t>RequestSteps</w:t>
      </w:r>
      <w:proofErr w:type="spellEnd"/>
      <w:r>
        <w:t>’) data for the actual execution of the query</w:t>
      </w:r>
    </w:p>
    <w:p w14:paraId="212E1B6F" w14:textId="799519AB" w:rsidR="00417BDA" w:rsidRDefault="00417BDA" w:rsidP="00E920E1">
      <w:pPr>
        <w:pStyle w:val="ListParagraph"/>
        <w:numPr>
          <w:ilvl w:val="0"/>
          <w:numId w:val="40"/>
        </w:numPr>
      </w:pPr>
      <w:r>
        <w:t xml:space="preserve">Compare the two plans, take special note of the estimations made in the explain version of the plan compared to how many rows actually came out of those query steps as seen in the Log analytics or DMV data. </w:t>
      </w:r>
    </w:p>
    <w:p w14:paraId="3120D933" w14:textId="39F91338" w:rsidR="00F52AF6" w:rsidRDefault="00F52AF6" w:rsidP="00F52AF6">
      <w:pPr>
        <w:pStyle w:val="Heading3"/>
      </w:pPr>
      <w:bookmarkStart w:id="14" w:name="_Toc55911143"/>
      <w:r>
        <w:t>Statistics</w:t>
      </w:r>
      <w:bookmarkEnd w:id="14"/>
    </w:p>
    <w:p w14:paraId="5167FE20" w14:textId="3547A150" w:rsidR="00F52AF6" w:rsidRPr="00F52AF6" w:rsidRDefault="00F52AF6" w:rsidP="00F52AF6">
      <w:pPr>
        <w:rPr>
          <w:b/>
          <w:bCs/>
        </w:rPr>
      </w:pPr>
      <w:r w:rsidRPr="00F52AF6">
        <w:rPr>
          <w:b/>
          <w:bCs/>
        </w:rPr>
        <w:t>Row Count</w:t>
      </w:r>
    </w:p>
    <w:p w14:paraId="767B9476" w14:textId="684FEFBC" w:rsidR="00F52AF6" w:rsidRDefault="00F52AF6" w:rsidP="00A35DA4">
      <w:pPr>
        <w:ind w:left="432"/>
      </w:pPr>
      <w:r>
        <w:t>You may use the ‘statistics accuracy’ query to compare how many rows SQL Server believes there are based on statistics compared to how many rows actually exist in the table. These should always remain no more than 20% different. Also consider the overall size of the tables involved. If you see a table that has 1 billion rows that is being broadcasted, there is probably something wrong with statistics.</w:t>
      </w:r>
    </w:p>
    <w:p w14:paraId="4CF00FEB" w14:textId="7BC88423" w:rsidR="00F52AF6" w:rsidRDefault="00F52AF6" w:rsidP="00F52AF6">
      <w:pPr>
        <w:rPr>
          <w:b/>
          <w:bCs/>
        </w:rPr>
      </w:pPr>
      <w:r w:rsidRPr="00F52AF6">
        <w:rPr>
          <w:b/>
          <w:bCs/>
        </w:rPr>
        <w:t>Proper Statistics Columns</w:t>
      </w:r>
    </w:p>
    <w:p w14:paraId="138A6C6D" w14:textId="77777777" w:rsidR="00675C7E" w:rsidRDefault="00675C7E" w:rsidP="00A35DA4">
      <w:pPr>
        <w:ind w:left="360"/>
      </w:pPr>
      <w:r>
        <w:t xml:space="preserve">Even if the statistics row count is correct, you still need to make sure you have statistics created on the proper columns in order for the optimizer to make correct decisions. Statistics should exist on “involved” columns. This means columns that are used in: </w:t>
      </w:r>
    </w:p>
    <w:p w14:paraId="15FABA87" w14:textId="525F7D42" w:rsidR="00675C7E" w:rsidRPr="00675C7E" w:rsidRDefault="00675C7E" w:rsidP="00A35DA4">
      <w:pPr>
        <w:pStyle w:val="ListParagraph"/>
        <w:numPr>
          <w:ilvl w:val="0"/>
          <w:numId w:val="43"/>
        </w:numPr>
        <w:rPr>
          <w:b/>
          <w:bCs/>
        </w:rPr>
      </w:pPr>
      <w:r>
        <w:t>Joins – any columns that are used in joins</w:t>
      </w:r>
    </w:p>
    <w:p w14:paraId="6A9CFEFC" w14:textId="5A80B05D" w:rsidR="00675C7E" w:rsidRPr="00675C7E" w:rsidRDefault="00675C7E" w:rsidP="00675C7E">
      <w:pPr>
        <w:pStyle w:val="ListParagraph"/>
        <w:numPr>
          <w:ilvl w:val="0"/>
          <w:numId w:val="43"/>
        </w:numPr>
        <w:rPr>
          <w:b/>
          <w:bCs/>
        </w:rPr>
      </w:pPr>
      <w:r>
        <w:t>Predicates, especially ORDER BY, WHERE, GROUP BY</w:t>
      </w:r>
    </w:p>
    <w:p w14:paraId="3D3A2AB9" w14:textId="41ABB168" w:rsidR="00675C7E" w:rsidRDefault="00675C7E" w:rsidP="00675C7E">
      <w:pPr>
        <w:rPr>
          <w:b/>
          <w:bCs/>
        </w:rPr>
      </w:pPr>
      <w:r>
        <w:rPr>
          <w:b/>
          <w:bCs/>
        </w:rPr>
        <w:t>Full Scan vs Default Sampled Statistics</w:t>
      </w:r>
    </w:p>
    <w:p w14:paraId="0E1789CF" w14:textId="46E672C3" w:rsidR="00675C7E" w:rsidRDefault="003208B9" w:rsidP="00A35DA4">
      <w:pPr>
        <w:ind w:left="432"/>
      </w:pPr>
      <w:r>
        <w:t>In most cases, default sampled stats will be sufficient. FULLSCAN should only be considered in cases where estimations seem to be an issue, in which case FULLSCAN can be tested to see how it affects estimations/plan choice/performance. Full scan may be useful if the data is unique enough that the data in a random sample is not indicative of the whole data set. The sample % is chosen by SQL Server and will vary with different table sizes. FULLSCAN statistics take longer to create and update, so should only be used when needed.</w:t>
      </w:r>
    </w:p>
    <w:p w14:paraId="1570F726" w14:textId="278BF7BE" w:rsidR="003208B9" w:rsidRDefault="003208B9" w:rsidP="00675C7E">
      <w:pPr>
        <w:rPr>
          <w:b/>
          <w:bCs/>
        </w:rPr>
      </w:pPr>
      <w:r w:rsidRPr="003208B9">
        <w:rPr>
          <w:b/>
          <w:bCs/>
        </w:rPr>
        <w:t>Auto Create Statistics</w:t>
      </w:r>
    </w:p>
    <w:p w14:paraId="770C1BFC" w14:textId="77777777" w:rsidR="0086140C" w:rsidRDefault="0086140C" w:rsidP="00A35DA4">
      <w:pPr>
        <w:ind w:left="432"/>
      </w:pPr>
      <w:r>
        <w:t xml:space="preserve">When the database AUTO_CREATE_STATISTICS option is on, SQL Data Warehouse analyzes incoming user queries for missing statistics. If statistics are missing, the query optimizer creates statistics on individual columns in the query predicate or join condition to improve cardinality estimates for the query plan. Automatic creation of statistics is currently turned on by default. </w:t>
      </w:r>
    </w:p>
    <w:p w14:paraId="13EF3367" w14:textId="44A7DE68" w:rsidR="0086140C" w:rsidRDefault="0086140C" w:rsidP="00A35DA4">
      <w:pPr>
        <w:ind w:left="432"/>
      </w:pPr>
      <w:r>
        <w:t>In a production environment, it’s still a good idea to manually create statistics. This means you do not have a query waiting at execution time for statistics to be created.</w:t>
      </w:r>
    </w:p>
    <w:p w14:paraId="63865ADB" w14:textId="5128DBB8" w:rsidR="00662C78" w:rsidRPr="003208B9" w:rsidRDefault="00A15998" w:rsidP="00A35DA4">
      <w:pPr>
        <w:ind w:left="432"/>
        <w:rPr>
          <w:b/>
          <w:bCs/>
        </w:rPr>
      </w:pPr>
      <w:r>
        <w:lastRenderedPageBreak/>
        <w:t>You may read more about statistics in Azure Synapse SQL Pools here:</w:t>
      </w:r>
      <w:r w:rsidR="00662C78">
        <w:t xml:space="preserve"> </w:t>
      </w:r>
      <w:hyperlink r:id="rId13" w:history="1">
        <w:r>
          <w:rPr>
            <w:rStyle w:val="Hyperlink"/>
          </w:rPr>
          <w:t>Table Statistics for dedicated SQL Pool in Azure Synapse Analytics</w:t>
        </w:r>
      </w:hyperlink>
    </w:p>
    <w:p w14:paraId="134D4B2B" w14:textId="65131E94" w:rsidR="00B12D8E" w:rsidRDefault="00B12D8E" w:rsidP="002C5C13">
      <w:pPr>
        <w:pStyle w:val="Heading3"/>
      </w:pPr>
      <w:bookmarkStart w:id="15" w:name="_Toc55911144"/>
      <w:r>
        <w:t>Update statistics</w:t>
      </w:r>
      <w:bookmarkEnd w:id="15"/>
    </w:p>
    <w:p w14:paraId="70F01129" w14:textId="36A9FD27" w:rsidR="00DA11AD" w:rsidRDefault="00DA11AD" w:rsidP="003C24E3">
      <w:pPr>
        <w:ind w:left="432" w:firstLine="3"/>
      </w:pPr>
      <w:r>
        <w:t>Statistics are the</w:t>
      </w:r>
      <w:r w:rsidR="00FD0142">
        <w:t xml:space="preserve"> most likely reason a query is not performing well</w:t>
      </w:r>
      <w:r w:rsidR="003E5F76">
        <w:t xml:space="preserve"> and we should not move on to any other optimization steps until statistics are in place and up to date</w:t>
      </w:r>
      <w:r w:rsidR="00FD0142">
        <w:t xml:space="preserve">. </w:t>
      </w:r>
      <w:r w:rsidR="003C24E3">
        <w:t xml:space="preserve">The optimizer uses statistics for the MPP plan </w:t>
      </w:r>
      <w:r w:rsidR="009D7CC2">
        <w:t>and the</w:t>
      </w:r>
      <w:r w:rsidR="003C24E3">
        <w:t xml:space="preserve"> individual SQL </w:t>
      </w:r>
      <w:r w:rsidR="00191410">
        <w:t>n</w:t>
      </w:r>
      <w:r w:rsidR="003C24E3">
        <w:t xml:space="preserve">odes use statistics for the </w:t>
      </w:r>
      <w:r w:rsidR="00191410">
        <w:t>plans on each distribution. Poor statistics accuracy can lead to improper choices at the MPP</w:t>
      </w:r>
      <w:r w:rsidR="002B43D1">
        <w:t xml:space="preserve"> </w:t>
      </w:r>
      <w:r w:rsidR="00191410">
        <w:t>level like choosing a broadcast instead of a shuffle, or at the SQL level</w:t>
      </w:r>
      <w:r w:rsidR="002B43D1">
        <w:t xml:space="preserve"> like not allocating enough memory to a join causing </w:t>
      </w:r>
      <w:proofErr w:type="spellStart"/>
      <w:r w:rsidR="002B43D1">
        <w:t>tempdb</w:t>
      </w:r>
      <w:proofErr w:type="spellEnd"/>
      <w:r w:rsidR="002B43D1">
        <w:t xml:space="preserve"> spilling. </w:t>
      </w:r>
    </w:p>
    <w:p w14:paraId="56D27915" w14:textId="77777777" w:rsidR="003B1C50" w:rsidRDefault="00E30907" w:rsidP="003C24E3">
      <w:pPr>
        <w:ind w:left="432" w:firstLine="3"/>
      </w:pPr>
      <w:r>
        <w:t xml:space="preserve">The first thing to do with any query you are investigating is to update existing statistics on all involved tables. </w:t>
      </w:r>
      <w:r w:rsidR="006B40E8">
        <w:t xml:space="preserve">To do this you can go through the query and </w:t>
      </w:r>
      <w:r w:rsidR="00E92E48">
        <w:t xml:space="preserve">pull out all of the table names, which is fine when the query is small, but as the query gets larger </w:t>
      </w:r>
      <w:r w:rsidR="00E32793">
        <w:t xml:space="preserve">or you have views and nested views this can become unmanageable. For these instances you can use the PowerShell script </w:t>
      </w:r>
      <w:r w:rsidR="00FB0725">
        <w:t xml:space="preserve">‘GetObjectFromExplain.ps1’ </w:t>
      </w:r>
      <w:r w:rsidR="00E32793">
        <w:t>that will parse the explain plan and pull out all involved tables for you.</w:t>
      </w:r>
    </w:p>
    <w:p w14:paraId="2F141FFB" w14:textId="77777777" w:rsidR="00C055EA" w:rsidRDefault="003B1C50" w:rsidP="00DE5F44">
      <w:pPr>
        <w:pStyle w:val="ListParagraph"/>
        <w:numPr>
          <w:ilvl w:val="0"/>
          <w:numId w:val="32"/>
        </w:numPr>
      </w:pPr>
      <w:r>
        <w:t xml:space="preserve">Save explain.xml to </w:t>
      </w:r>
      <w:r w:rsidR="00C055EA">
        <w:t>your computer and copy the path</w:t>
      </w:r>
    </w:p>
    <w:p w14:paraId="41D0A062" w14:textId="74D26787" w:rsidR="00E30907" w:rsidRDefault="00E639CA" w:rsidP="00DE5F44">
      <w:pPr>
        <w:pStyle w:val="ListParagraph"/>
        <w:numPr>
          <w:ilvl w:val="0"/>
          <w:numId w:val="32"/>
        </w:numPr>
      </w:pPr>
      <w:r>
        <w:t>Run GetObjectsFromExplain.ps1 from a PowerShell window</w:t>
      </w:r>
    </w:p>
    <w:p w14:paraId="49659BE2" w14:textId="26087C21" w:rsidR="00E54E01" w:rsidRDefault="0004444F" w:rsidP="00E54E01">
      <w:pPr>
        <w:pStyle w:val="ListParagraph"/>
        <w:numPr>
          <w:ilvl w:val="1"/>
          <w:numId w:val="32"/>
        </w:numPr>
      </w:pPr>
      <w:r>
        <w:t>Provide</w:t>
      </w:r>
      <w:r w:rsidR="00E54E01">
        <w:t xml:space="preserve"> the path to the explain.xml when prompted</w:t>
      </w:r>
    </w:p>
    <w:p w14:paraId="559D1590" w14:textId="5CBAFEA3" w:rsidR="0015151C" w:rsidRDefault="0015151C" w:rsidP="0015151C">
      <w:pPr>
        <w:pStyle w:val="ListParagraph"/>
        <w:numPr>
          <w:ilvl w:val="0"/>
          <w:numId w:val="0"/>
        </w:numPr>
        <w:ind w:left="1296"/>
      </w:pPr>
      <w:r w:rsidRPr="0015151C">
        <w:rPr>
          <w:noProof/>
        </w:rPr>
        <w:drawing>
          <wp:inline distT="0" distB="0" distL="0" distR="0" wp14:anchorId="0CC794B3" wp14:editId="14DE677D">
            <wp:extent cx="3462619" cy="1405719"/>
            <wp:effectExtent l="0" t="0" r="508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stretch>
                      <a:fillRect/>
                    </a:stretch>
                  </pic:blipFill>
                  <pic:spPr>
                    <a:xfrm>
                      <a:off x="0" y="0"/>
                      <a:ext cx="3510853" cy="1425300"/>
                    </a:xfrm>
                    <a:prstGeom prst="rect">
                      <a:avLst/>
                    </a:prstGeom>
                  </pic:spPr>
                </pic:pic>
              </a:graphicData>
            </a:graphic>
          </wp:inline>
        </w:drawing>
      </w:r>
    </w:p>
    <w:p w14:paraId="0D4FCE60" w14:textId="22D586B0" w:rsidR="0015151C" w:rsidRDefault="0015151C" w:rsidP="0015151C">
      <w:pPr>
        <w:pStyle w:val="ListParagraph"/>
        <w:numPr>
          <w:ilvl w:val="0"/>
          <w:numId w:val="32"/>
        </w:numPr>
      </w:pPr>
      <w:r>
        <w:t>View the files generated in the</w:t>
      </w:r>
      <w:r w:rsidR="004E4144">
        <w:t xml:space="preserve"> </w:t>
      </w:r>
      <w:proofErr w:type="spellStart"/>
      <w:r w:rsidR="004E4144">
        <w:t>datestamped</w:t>
      </w:r>
      <w:proofErr w:type="spellEnd"/>
      <w:r>
        <w:t xml:space="preserve"> output path listed</w:t>
      </w:r>
      <w:r w:rsidR="004E4144">
        <w:t>.. Update statistics commands for all involved tables are in tsql_UpdateStatsCommands.txt</w:t>
      </w:r>
    </w:p>
    <w:p w14:paraId="3AEA5BCF" w14:textId="69B7EA3A" w:rsidR="004E4144" w:rsidRDefault="004E4144" w:rsidP="004E4144">
      <w:pPr>
        <w:pStyle w:val="ListParagraph"/>
        <w:numPr>
          <w:ilvl w:val="0"/>
          <w:numId w:val="0"/>
        </w:numPr>
        <w:ind w:left="795"/>
      </w:pPr>
      <w:r w:rsidRPr="004E4144">
        <w:rPr>
          <w:noProof/>
        </w:rPr>
        <w:lastRenderedPageBreak/>
        <w:drawing>
          <wp:inline distT="0" distB="0" distL="0" distR="0" wp14:anchorId="4FA19633" wp14:editId="427269AD">
            <wp:extent cx="5943600" cy="2807335"/>
            <wp:effectExtent l="0" t="0" r="0" b="0"/>
            <wp:docPr id="51" name="Picture 5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ell phone screen with text&#10;&#10;Description automatically generated"/>
                    <pic:cNvPicPr/>
                  </pic:nvPicPr>
                  <pic:blipFill>
                    <a:blip r:embed="rId15"/>
                    <a:stretch>
                      <a:fillRect/>
                    </a:stretch>
                  </pic:blipFill>
                  <pic:spPr>
                    <a:xfrm>
                      <a:off x="0" y="0"/>
                      <a:ext cx="5943600" cy="2807335"/>
                    </a:xfrm>
                    <a:prstGeom prst="rect">
                      <a:avLst/>
                    </a:prstGeom>
                  </pic:spPr>
                </pic:pic>
              </a:graphicData>
            </a:graphic>
          </wp:inline>
        </w:drawing>
      </w:r>
    </w:p>
    <w:p w14:paraId="0A22541C" w14:textId="0DF9C9D1" w:rsidR="007D5678" w:rsidRDefault="007D5678" w:rsidP="007D5678">
      <w:pPr>
        <w:pStyle w:val="ListParagraph"/>
        <w:numPr>
          <w:ilvl w:val="0"/>
          <w:numId w:val="32"/>
        </w:numPr>
      </w:pPr>
      <w:r>
        <w:t>Run the update stats commands provided</w:t>
      </w:r>
    </w:p>
    <w:p w14:paraId="5B0012BD" w14:textId="50EBC0E8" w:rsidR="007D5678" w:rsidRPr="00DA11AD" w:rsidRDefault="007D5678" w:rsidP="007D5678">
      <w:pPr>
        <w:pStyle w:val="ListParagraph"/>
        <w:numPr>
          <w:ilvl w:val="0"/>
          <w:numId w:val="32"/>
        </w:numPr>
      </w:pPr>
      <w:r>
        <w:t xml:space="preserve">Run an explain again and see if the plan steps or estimations changed. If there are any changes, try running the query again to see if performance improved. </w:t>
      </w:r>
    </w:p>
    <w:p w14:paraId="069FCA03" w14:textId="77BAFAFE" w:rsidR="00B12D8E" w:rsidRDefault="00B12D8E" w:rsidP="002C5C13">
      <w:pPr>
        <w:pStyle w:val="Heading3"/>
      </w:pPr>
      <w:bookmarkStart w:id="16" w:name="_Toc55911145"/>
      <w:r>
        <w:t>Create missing statistics</w:t>
      </w:r>
      <w:bookmarkEnd w:id="16"/>
    </w:p>
    <w:p w14:paraId="2DD922BB" w14:textId="77777777" w:rsidR="009D6DFD" w:rsidRDefault="009D6DFD" w:rsidP="009D6DFD">
      <w:pPr>
        <w:pStyle w:val="ListParagraph"/>
        <w:numPr>
          <w:ilvl w:val="0"/>
          <w:numId w:val="37"/>
        </w:numPr>
      </w:pPr>
      <w:r>
        <w:t xml:space="preserve">After running the </w:t>
      </w:r>
      <w:r w:rsidR="00215942">
        <w:t xml:space="preserve">GetObjectsFromExplain.ps1 </w:t>
      </w:r>
      <w:r>
        <w:t xml:space="preserve">in the previous step, look at all of the tables it listed and make sure there is at least one stat on each table. If there is not, then create it. </w:t>
      </w:r>
    </w:p>
    <w:p w14:paraId="63AE2D05" w14:textId="6D334DC0" w:rsidR="008F66B0" w:rsidRPr="008F66B0" w:rsidRDefault="009D6DFD" w:rsidP="009D6DFD">
      <w:pPr>
        <w:pStyle w:val="ListParagraph"/>
        <w:numPr>
          <w:ilvl w:val="0"/>
          <w:numId w:val="37"/>
        </w:numPr>
      </w:pPr>
      <w:r>
        <w:t>The tool</w:t>
      </w:r>
      <w:r w:rsidR="00215942">
        <w:t xml:space="preserve"> also pulls involved columns and separately parses out shuffle columns. </w:t>
      </w:r>
      <w:r w:rsidR="00660D83">
        <w:t xml:space="preserve">All columns listed should have stats. It is easiest to just create statistics on all columns listed for all tables listed. It is very difficult to correlate certain column names to </w:t>
      </w:r>
      <w:r>
        <w:t>corresponding tables</w:t>
      </w:r>
      <w:r w:rsidR="00660D83">
        <w:t xml:space="preserve">, so the tool just pulls an all-inclusive list. </w:t>
      </w:r>
      <w:r>
        <w:t xml:space="preserve">You can use these lists to generate </w:t>
      </w:r>
      <w:r w:rsidR="009A4B1C">
        <w:t>Create</w:t>
      </w:r>
      <w:r>
        <w:t xml:space="preserve"> statistics commands. </w:t>
      </w:r>
    </w:p>
    <w:p w14:paraId="7683B118" w14:textId="63F3B6CE" w:rsidR="00C517E7" w:rsidRDefault="00C517E7" w:rsidP="002C5C13">
      <w:pPr>
        <w:pStyle w:val="Heading3"/>
      </w:pPr>
      <w:bookmarkStart w:id="17" w:name="_Toc55911146"/>
      <w:r>
        <w:t>Evaluate wait vs execution time</w:t>
      </w:r>
      <w:bookmarkEnd w:id="17"/>
    </w:p>
    <w:p w14:paraId="2A0A8B18" w14:textId="17FC21A0" w:rsidR="00546049" w:rsidRDefault="00AB6492" w:rsidP="00A35DA4">
      <w:pPr>
        <w:ind w:left="432"/>
      </w:pPr>
      <w:r>
        <w:t xml:space="preserve">Use the </w:t>
      </w:r>
      <w:proofErr w:type="spellStart"/>
      <w:r>
        <w:t>sys.dm_pdw_exec_requests</w:t>
      </w:r>
      <w:proofErr w:type="spellEnd"/>
      <w:r>
        <w:t xml:space="preserve"> DMV or the </w:t>
      </w:r>
      <w:proofErr w:type="spellStart"/>
      <w:r>
        <w:t>LogAnala</w:t>
      </w:r>
      <w:r w:rsidR="00440E6F">
        <w:t>lytics</w:t>
      </w:r>
      <w:proofErr w:type="spellEnd"/>
      <w:r w:rsidR="00440E6F">
        <w:t xml:space="preserve"> query where Category == ‘</w:t>
      </w:r>
      <w:proofErr w:type="spellStart"/>
      <w:r w:rsidR="00440E6F">
        <w:t>Execrequests</w:t>
      </w:r>
      <w:proofErr w:type="spellEnd"/>
      <w:r w:rsidR="00440E6F">
        <w:t xml:space="preserve">’ to evaluate if the query spent any time queued. </w:t>
      </w:r>
      <w:r w:rsidR="00546049">
        <w:t xml:space="preserve">Evaluate the intervals between: </w:t>
      </w:r>
    </w:p>
    <w:p w14:paraId="407B9778" w14:textId="483FC406" w:rsidR="007252C3" w:rsidRDefault="007252C3" w:rsidP="00A35DA4">
      <w:pPr>
        <w:ind w:left="432"/>
        <w:rPr>
          <w:b/>
          <w:bCs/>
        </w:rPr>
      </w:pPr>
      <w:proofErr w:type="spellStart"/>
      <w:r w:rsidRPr="007252C3">
        <w:rPr>
          <w:b/>
          <w:bCs/>
        </w:rPr>
        <w:t>Submit_time</w:t>
      </w:r>
      <w:proofErr w:type="spellEnd"/>
      <w:r w:rsidRPr="007252C3">
        <w:rPr>
          <w:b/>
          <w:bCs/>
        </w:rPr>
        <w:t xml:space="preserve"> and </w:t>
      </w:r>
      <w:proofErr w:type="spellStart"/>
      <w:r w:rsidRPr="007252C3">
        <w:rPr>
          <w:b/>
          <w:bCs/>
        </w:rPr>
        <w:t>end_compile_time</w:t>
      </w:r>
      <w:proofErr w:type="spellEnd"/>
      <w:r w:rsidRPr="007252C3">
        <w:rPr>
          <w:b/>
          <w:bCs/>
        </w:rPr>
        <w:t>:</w:t>
      </w:r>
      <w:r>
        <w:t xml:space="preserve"> This is considered compilation time (plan generation), but it also includes any time to create auto statistics if that feature is enabled. If plan </w:t>
      </w:r>
      <w:r w:rsidR="0053307D">
        <w:t>generation</w:t>
      </w:r>
      <w:r>
        <w:t xml:space="preserve"> is taking a long time not related to auto-stats, you can try providing a hint like “FORCE ORDER” to the query so limit the search space for plans. Just note that it may not be able to </w:t>
      </w:r>
      <w:r w:rsidR="0053307D">
        <w:t>use the most-optimal plan if you do this, but i</w:t>
      </w:r>
      <w:r w:rsidR="00B22B0A">
        <w:t xml:space="preserve">f it runs faster it may be a better choice regardless. </w:t>
      </w:r>
    </w:p>
    <w:p w14:paraId="04744538" w14:textId="1514ABFA" w:rsidR="00546049" w:rsidRDefault="007252C3" w:rsidP="00A35DA4">
      <w:pPr>
        <w:ind w:left="432"/>
      </w:pPr>
      <w:proofErr w:type="spellStart"/>
      <w:r>
        <w:rPr>
          <w:b/>
          <w:bCs/>
        </w:rPr>
        <w:t>End_compile_time</w:t>
      </w:r>
      <w:proofErr w:type="spellEnd"/>
      <w:r w:rsidR="00546049" w:rsidRPr="0089586C">
        <w:rPr>
          <w:b/>
          <w:bCs/>
        </w:rPr>
        <w:t xml:space="preserve"> and </w:t>
      </w:r>
      <w:proofErr w:type="spellStart"/>
      <w:r w:rsidR="00546049" w:rsidRPr="0089586C">
        <w:rPr>
          <w:b/>
          <w:bCs/>
        </w:rPr>
        <w:t>Start_time</w:t>
      </w:r>
      <w:proofErr w:type="spellEnd"/>
      <w:r w:rsidR="00546049" w:rsidRPr="0089586C">
        <w:rPr>
          <w:b/>
          <w:bCs/>
        </w:rPr>
        <w:t>:</w:t>
      </w:r>
      <w:r w:rsidR="00546049">
        <w:t xml:space="preserve"> This is time spend queued. It may be queued due to concurrency </w:t>
      </w:r>
      <w:r w:rsidR="00B22B0A">
        <w:t>limitations</w:t>
      </w:r>
    </w:p>
    <w:p w14:paraId="54262D59" w14:textId="40FEA9E0" w:rsidR="00B22B0A" w:rsidRDefault="00B22B0A" w:rsidP="00A35DA4">
      <w:pPr>
        <w:ind w:left="432"/>
      </w:pPr>
      <w:proofErr w:type="spellStart"/>
      <w:r w:rsidRPr="00D073B8">
        <w:rPr>
          <w:b/>
          <w:bCs/>
        </w:rPr>
        <w:t>Start_time</w:t>
      </w:r>
      <w:proofErr w:type="spellEnd"/>
      <w:r w:rsidRPr="00D073B8">
        <w:rPr>
          <w:b/>
          <w:bCs/>
        </w:rPr>
        <w:t xml:space="preserve"> and </w:t>
      </w:r>
      <w:proofErr w:type="spellStart"/>
      <w:r w:rsidRPr="00D073B8">
        <w:rPr>
          <w:b/>
          <w:bCs/>
        </w:rPr>
        <w:t>End_time</w:t>
      </w:r>
      <w:proofErr w:type="spellEnd"/>
      <w:r w:rsidRPr="00D073B8">
        <w:rPr>
          <w:b/>
          <w:bCs/>
        </w:rPr>
        <w:t>:</w:t>
      </w:r>
      <w:r>
        <w:t xml:space="preserve"> This is the time the query actually spent executing. Ideally you want nearly all of the </w:t>
      </w:r>
      <w:r w:rsidR="00D073B8">
        <w:t xml:space="preserve">execution time to be in this window. </w:t>
      </w:r>
    </w:p>
    <w:p w14:paraId="2C96D305" w14:textId="77142835" w:rsidR="00C517E7" w:rsidRDefault="002C5C13" w:rsidP="00AB6492">
      <w:pPr>
        <w:pStyle w:val="Heading3"/>
      </w:pPr>
      <w:bookmarkStart w:id="18" w:name="_Toc55911147"/>
      <w:r>
        <w:lastRenderedPageBreak/>
        <w:t>Evaluate concurrency</w:t>
      </w:r>
      <w:bookmarkEnd w:id="18"/>
    </w:p>
    <w:p w14:paraId="257B5616" w14:textId="19DAC1B1" w:rsidR="00D073B8" w:rsidRDefault="00D84BBD" w:rsidP="00A35DA4">
      <w:pPr>
        <w:ind w:left="432"/>
      </w:pPr>
      <w:r>
        <w:t xml:space="preserve">At the time of the query run, use the active vs queued queries and workload group metric charts to determine if there was a concurrency issue at the time. If there are queued </w:t>
      </w:r>
      <w:r w:rsidR="00623B3C">
        <w:t>queries,</w:t>
      </w:r>
      <w:r>
        <w:t xml:space="preserve"> then </w:t>
      </w:r>
      <w:r w:rsidR="00117753">
        <w:t xml:space="preserve">the combination and number of workload groups that were running at the time exceeded the maximum. You can address this a few ways: </w:t>
      </w:r>
    </w:p>
    <w:p w14:paraId="3FB6EDBB" w14:textId="68954055" w:rsidR="00117753" w:rsidRDefault="00117753" w:rsidP="00117753">
      <w:pPr>
        <w:pStyle w:val="ListParagraph"/>
        <w:numPr>
          <w:ilvl w:val="0"/>
          <w:numId w:val="41"/>
        </w:numPr>
      </w:pPr>
      <w:r>
        <w:t>Reduce the workload group allocation for some queries – allowing more to run at a given time</w:t>
      </w:r>
    </w:p>
    <w:p w14:paraId="509C7AAF" w14:textId="16C8A5D9" w:rsidR="00117753" w:rsidRDefault="009D3956" w:rsidP="00117753">
      <w:pPr>
        <w:pStyle w:val="ListParagraph"/>
        <w:numPr>
          <w:ilvl w:val="0"/>
          <w:numId w:val="41"/>
        </w:numPr>
      </w:pPr>
      <w:r>
        <w:t xml:space="preserve">Spread out the workload over a longer timeframe so you don’t have </w:t>
      </w:r>
      <w:r w:rsidR="00623B3C">
        <w:t>all</w:t>
      </w:r>
      <w:r>
        <w:t xml:space="preserve"> the heavy queries hitting at the same time</w:t>
      </w:r>
    </w:p>
    <w:p w14:paraId="5A26DE14" w14:textId="241A9EDE" w:rsidR="009D3956" w:rsidRDefault="009D3956" w:rsidP="00A35DA4">
      <w:pPr>
        <w:ind w:left="360"/>
      </w:pPr>
      <w:r>
        <w:t xml:space="preserve">You should also look at </w:t>
      </w:r>
      <w:r w:rsidR="00D97163">
        <w:t xml:space="preserve">the </w:t>
      </w:r>
      <w:r>
        <w:t xml:space="preserve">DWU usage and TempDB </w:t>
      </w:r>
      <w:r w:rsidR="00D97163">
        <w:t xml:space="preserve">charts. These can help indicate if there were “large” queries running at the time the problem query was executed. </w:t>
      </w:r>
    </w:p>
    <w:p w14:paraId="6604D8A7" w14:textId="77777777" w:rsidR="00BB5107" w:rsidRDefault="00BB5107" w:rsidP="009D3956"/>
    <w:p w14:paraId="6D373B96" w14:textId="1341172A" w:rsidR="00BB5107" w:rsidRPr="00D073B8" w:rsidRDefault="00BB5107" w:rsidP="00A35DA4">
      <w:pPr>
        <w:ind w:left="432"/>
      </w:pPr>
      <w:r>
        <w:t xml:space="preserve">NOTE: you can also set priority for a query using the classifier or workload group assignment. Higher priority will cause a particular query to jump to the front of the queue and spend less time waiting. </w:t>
      </w:r>
    </w:p>
    <w:p w14:paraId="56F29F4A" w14:textId="37CD8791" w:rsidR="00D76BC3" w:rsidRDefault="00D76BC3" w:rsidP="002C5C13">
      <w:pPr>
        <w:pStyle w:val="Heading3"/>
      </w:pPr>
      <w:bookmarkStart w:id="19" w:name="_Toc55911148"/>
      <w:r>
        <w:t>Consider Hints</w:t>
      </w:r>
      <w:bookmarkEnd w:id="19"/>
    </w:p>
    <w:p w14:paraId="2D16057D" w14:textId="1C6A3E27" w:rsidR="00D2403E" w:rsidRDefault="00D2403E" w:rsidP="00A35DA4">
      <w:pPr>
        <w:ind w:left="432"/>
      </w:pPr>
      <w:r>
        <w:t xml:space="preserve">Hints can be added to a query by appending the OPTION clause to the end of the query. </w:t>
      </w:r>
      <w:r w:rsidR="00AB1EF1">
        <w:t>In particular</w:t>
      </w:r>
      <w:r w:rsidR="00A35DA4">
        <w:t xml:space="preserve">, </w:t>
      </w:r>
      <w:r w:rsidR="00AB1EF1">
        <w:t xml:space="preserve">the FORCE ORDER hint has multiple uses when it comes to SQL Pool queries. </w:t>
      </w:r>
      <w:r w:rsidR="002D48BD">
        <w:t xml:space="preserve">This hint forces the joins to be executed in the order they are written instead of the optimizer </w:t>
      </w:r>
      <w:r w:rsidR="0073725F">
        <w:t xml:space="preserve">moving join criteria to different parts in the plan to optimize the overall work. There are two main scenarios this has a </w:t>
      </w:r>
      <w:r w:rsidR="00C644E4">
        <w:t>big impact in SQL Pools:</w:t>
      </w:r>
    </w:p>
    <w:p w14:paraId="0C7015D5" w14:textId="490A5859" w:rsidR="00AB1EF1" w:rsidRDefault="005020DB" w:rsidP="00AB1EF1">
      <w:pPr>
        <w:pStyle w:val="ListParagraph"/>
        <w:numPr>
          <w:ilvl w:val="0"/>
          <w:numId w:val="22"/>
        </w:numPr>
      </w:pPr>
      <w:r>
        <w:t xml:space="preserve">When a query is taking a long time to compile – the time between </w:t>
      </w:r>
      <w:proofErr w:type="spellStart"/>
      <w:r>
        <w:t>submit_time</w:t>
      </w:r>
      <w:proofErr w:type="spellEnd"/>
      <w:r>
        <w:t xml:space="preserve"> and </w:t>
      </w:r>
      <w:proofErr w:type="spellStart"/>
      <w:r>
        <w:t>end_compile_time</w:t>
      </w:r>
      <w:proofErr w:type="spellEnd"/>
      <w:r>
        <w:t xml:space="preserve"> in exec requests. </w:t>
      </w:r>
    </w:p>
    <w:p w14:paraId="3D9928C1" w14:textId="48376DF6" w:rsidR="00C644E4" w:rsidRDefault="00C644E4" w:rsidP="00C644E4">
      <w:pPr>
        <w:pStyle w:val="ListParagraph"/>
        <w:numPr>
          <w:ilvl w:val="1"/>
          <w:numId w:val="22"/>
        </w:numPr>
      </w:pPr>
      <w:r>
        <w:t>FORCE ORDER shrinks the search space so the optimizer does not have to spend as long looking for the best query plan</w:t>
      </w:r>
    </w:p>
    <w:p w14:paraId="7DA25110" w14:textId="2D09EFE0" w:rsidR="005020DB" w:rsidRDefault="005020DB" w:rsidP="00AB1EF1">
      <w:pPr>
        <w:pStyle w:val="ListParagraph"/>
        <w:numPr>
          <w:ilvl w:val="0"/>
          <w:numId w:val="22"/>
        </w:numPr>
      </w:pPr>
      <w:r>
        <w:t xml:space="preserve">When a query has a step that seems to produce a cartesian product. You can look for things like a shuffle or broadcast move that is moving billions of rows, when that is not expected. </w:t>
      </w:r>
    </w:p>
    <w:p w14:paraId="503A6831" w14:textId="3BF59A54" w:rsidR="00C644E4" w:rsidRDefault="00C644E4" w:rsidP="00C644E4">
      <w:pPr>
        <w:pStyle w:val="ListParagraph"/>
        <w:numPr>
          <w:ilvl w:val="1"/>
          <w:numId w:val="22"/>
        </w:numPr>
      </w:pPr>
      <w:r>
        <w:t xml:space="preserve">Sometimes the optimizer can be over-aggressive in optimizations that cause a few query patterns to produce cartesian products. </w:t>
      </w:r>
    </w:p>
    <w:p w14:paraId="59E01113" w14:textId="09EF1A5B" w:rsidR="005020DB" w:rsidRDefault="005020DB" w:rsidP="0024562B">
      <w:pPr>
        <w:ind w:left="432"/>
      </w:pPr>
      <w:r>
        <w:t xml:space="preserve">To try the query with </w:t>
      </w:r>
      <w:r w:rsidR="000B5803">
        <w:t>the force order hint, add the following clause to the end of the query</w:t>
      </w:r>
      <w:r w:rsidR="00AF7D54">
        <w:t xml:space="preserve"> and re-run to test results</w:t>
      </w:r>
      <w:r w:rsidR="000B5803">
        <w:t xml:space="preserve">: </w:t>
      </w:r>
    </w:p>
    <w:p w14:paraId="39394FA4" w14:textId="28D38954" w:rsidR="000B5803" w:rsidRPr="00D2403E" w:rsidRDefault="000B5803" w:rsidP="0024562B">
      <w:pPr>
        <w:ind w:left="432" w:firstLine="432"/>
      </w:pPr>
      <w:r>
        <w:t>OPTION(FORCE ORDER)</w:t>
      </w:r>
    </w:p>
    <w:p w14:paraId="4FD64BC1" w14:textId="706AC6E7" w:rsidR="002245DD" w:rsidRDefault="002245DD" w:rsidP="002C5C13">
      <w:pPr>
        <w:pStyle w:val="Heading3"/>
      </w:pPr>
      <w:bookmarkStart w:id="20" w:name="_Toc55911149"/>
      <w:r>
        <w:t>Consider Workload Group</w:t>
      </w:r>
      <w:r w:rsidR="00AF7D54">
        <w:t xml:space="preserve"> Usage</w:t>
      </w:r>
      <w:bookmarkEnd w:id="20"/>
    </w:p>
    <w:p w14:paraId="08119F43" w14:textId="09E9F1FE" w:rsidR="00BB5107" w:rsidRPr="00AF7D54" w:rsidRDefault="00E6407E" w:rsidP="0024562B">
      <w:pPr>
        <w:ind w:left="432"/>
      </w:pPr>
      <w:r>
        <w:t xml:space="preserve">You should balance the size of the workload group granted to a query vs overall concurrency that can be achieved with larger or smaller workload groups running. </w:t>
      </w:r>
      <w:r w:rsidR="00A0034E">
        <w:t>A larger workload group may allow a large query, like a large CTAS, to complete faster</w:t>
      </w:r>
      <w:r w:rsidR="00C83E9E">
        <w:t xml:space="preserve">, but certain other queries may not need that many </w:t>
      </w:r>
      <w:r w:rsidR="00C83E9E">
        <w:lastRenderedPageBreak/>
        <w:t xml:space="preserve">resources, meaning you are lowering concurrency unnecessarily. Testing with different resource allocations may be necessary. </w:t>
      </w:r>
    </w:p>
    <w:p w14:paraId="24213EE0" w14:textId="293CA01F" w:rsidR="00BC67DE" w:rsidRDefault="003403C0" w:rsidP="00A5585C">
      <w:pPr>
        <w:pStyle w:val="Heading3"/>
      </w:pPr>
      <w:bookmarkStart w:id="21" w:name="_Toc55911150"/>
      <w:r>
        <w:t>Evaluate Join Criteria</w:t>
      </w:r>
      <w:bookmarkEnd w:id="21"/>
    </w:p>
    <w:p w14:paraId="74144F86" w14:textId="77777777" w:rsidR="00A5585C" w:rsidRDefault="00A5585C" w:rsidP="00A5585C">
      <w:pPr>
        <w:pStyle w:val="ListParagraph"/>
        <w:numPr>
          <w:ilvl w:val="0"/>
          <w:numId w:val="44"/>
        </w:numPr>
      </w:pPr>
      <w:r>
        <w:t xml:space="preserve">Is the distribution column included in the join criteria? </w:t>
      </w:r>
    </w:p>
    <w:p w14:paraId="492265E4" w14:textId="77777777" w:rsidR="00A5585C" w:rsidRDefault="00A5585C" w:rsidP="00A5585C">
      <w:pPr>
        <w:pStyle w:val="ListParagraph"/>
        <w:numPr>
          <w:ilvl w:val="1"/>
          <w:numId w:val="44"/>
        </w:numPr>
      </w:pPr>
      <w:r>
        <w:t xml:space="preserve">This is not applicable for round robin or replicated tables, but could lead to questioning if the table SHOULD be a round robin or replicated tables. (see section on ‘Table Geometry’ for more info). </w:t>
      </w:r>
    </w:p>
    <w:p w14:paraId="53FDDA7A" w14:textId="77777777" w:rsidR="00A5585C" w:rsidRDefault="00A5585C" w:rsidP="00A5585C">
      <w:pPr>
        <w:pStyle w:val="ListParagraph"/>
        <w:numPr>
          <w:ilvl w:val="1"/>
          <w:numId w:val="44"/>
        </w:numPr>
      </w:pPr>
      <w:r>
        <w:t xml:space="preserve">Many times, the distribution columns is left out of the join criteria because it is not logically needed to complete the query, but in some of those cases, it can be easily added to the join criteria without changing the result set. If it can be included, it should be. </w:t>
      </w:r>
    </w:p>
    <w:p w14:paraId="4EB623F8" w14:textId="77777777" w:rsidR="00A5585C" w:rsidRDefault="00A5585C" w:rsidP="00A5585C">
      <w:pPr>
        <w:pStyle w:val="ListParagraph"/>
        <w:numPr>
          <w:ilvl w:val="0"/>
          <w:numId w:val="44"/>
        </w:numPr>
      </w:pPr>
      <w:r>
        <w:t xml:space="preserve">Are join fields calculated? </w:t>
      </w:r>
    </w:p>
    <w:p w14:paraId="6F89B025" w14:textId="1FFB16F1" w:rsidR="00A5585C" w:rsidRDefault="00A5585C" w:rsidP="00A5585C">
      <w:pPr>
        <w:pStyle w:val="ListParagraph"/>
        <w:numPr>
          <w:ilvl w:val="1"/>
          <w:numId w:val="44"/>
        </w:numPr>
      </w:pPr>
      <w:r>
        <w:t xml:space="preserve">Calculated fields in join criteria cannot leverage statistics and will almost always cause a broadcast move even if the tables involved have the same hash key. This is because the query engine uses a default value of 1000 for that half of the join and the tables are not technically being joined on the distribution column even if the calculated fields leverage the distribution column. </w:t>
      </w:r>
    </w:p>
    <w:p w14:paraId="25E104CC" w14:textId="10BD2173" w:rsidR="00A5585C" w:rsidRDefault="00A5585C" w:rsidP="00A5585C">
      <w:pPr>
        <w:pStyle w:val="ListParagraph"/>
        <w:numPr>
          <w:ilvl w:val="1"/>
          <w:numId w:val="44"/>
        </w:numPr>
      </w:pPr>
      <w:r>
        <w:t xml:space="preserve">Better to materialize these columns before joining </w:t>
      </w:r>
    </w:p>
    <w:p w14:paraId="2240198D" w14:textId="77777777" w:rsidR="00A5585C" w:rsidRDefault="00A5585C" w:rsidP="00A5585C">
      <w:pPr>
        <w:pStyle w:val="ListParagraph"/>
        <w:numPr>
          <w:ilvl w:val="0"/>
          <w:numId w:val="44"/>
        </w:numPr>
      </w:pPr>
      <w:r>
        <w:t xml:space="preserve">Are statistics in place and accurate for individual fields included in the join criteria? </w:t>
      </w:r>
    </w:p>
    <w:p w14:paraId="67DEB340" w14:textId="628482D4" w:rsidR="00A5585C" w:rsidRDefault="00A5585C" w:rsidP="00A5585C">
      <w:pPr>
        <w:pStyle w:val="ListParagraph"/>
        <w:numPr>
          <w:ilvl w:val="1"/>
          <w:numId w:val="44"/>
        </w:numPr>
      </w:pPr>
      <w:r>
        <w:t xml:space="preserve">Join predicates will leverage single column stats and not composite stats. Generally, the accuracy of table value statistics are a good indication of the accuracy of the user defined statistics. </w:t>
      </w:r>
    </w:p>
    <w:p w14:paraId="47E92390" w14:textId="77777777" w:rsidR="00A5585C" w:rsidRDefault="00A5585C" w:rsidP="00A5585C">
      <w:pPr>
        <w:pStyle w:val="ListParagraph"/>
        <w:numPr>
          <w:ilvl w:val="0"/>
          <w:numId w:val="44"/>
        </w:numPr>
      </w:pPr>
      <w:r>
        <w:t xml:space="preserve">Join order of tables should be reviewed to support reduced data movement </w:t>
      </w:r>
    </w:p>
    <w:p w14:paraId="07A9EC0A" w14:textId="31AA6B05" w:rsidR="00A5585C" w:rsidRPr="00A5585C" w:rsidRDefault="00A5585C" w:rsidP="00A5585C">
      <w:pPr>
        <w:pStyle w:val="ListParagraph"/>
        <w:numPr>
          <w:ilvl w:val="1"/>
          <w:numId w:val="44"/>
        </w:numPr>
      </w:pPr>
      <w:r>
        <w:t>The joins are not necessarily executed in the order written, the optimizer may choose to change the order of joins because it believes it is more efficient. If you want to see how the plan is affected, you can add ‘OPTION(FORCE ORDER)’ to the end of the query to force the joins in the order written.</w:t>
      </w:r>
    </w:p>
    <w:p w14:paraId="3F937249" w14:textId="759EB8AC" w:rsidR="00D76BC3" w:rsidRDefault="00D76BC3" w:rsidP="002C5C13">
      <w:pPr>
        <w:pStyle w:val="Heading3"/>
      </w:pPr>
      <w:bookmarkStart w:id="22" w:name="_Toc55911151"/>
      <w:r>
        <w:t>Evaluate Aggregations</w:t>
      </w:r>
      <w:bookmarkEnd w:id="22"/>
    </w:p>
    <w:p w14:paraId="6827D751" w14:textId="77777777" w:rsidR="001B49F0" w:rsidRDefault="001B49F0" w:rsidP="001B49F0">
      <w:pPr>
        <w:pStyle w:val="ListParagraph"/>
        <w:numPr>
          <w:ilvl w:val="0"/>
          <w:numId w:val="45"/>
        </w:numPr>
      </w:pPr>
      <w:r>
        <w:t xml:space="preserve">Are there GROUP BY clauses that do not include the distribution columns of the tables? </w:t>
      </w:r>
    </w:p>
    <w:p w14:paraId="00F539E8" w14:textId="0B2A1301" w:rsidR="001B49F0" w:rsidRPr="001B49F0" w:rsidRDefault="001B49F0" w:rsidP="001B49F0">
      <w:pPr>
        <w:pStyle w:val="ListParagraph"/>
        <w:numPr>
          <w:ilvl w:val="1"/>
          <w:numId w:val="45"/>
        </w:numPr>
      </w:pPr>
      <w:r>
        <w:t>Queries are always written to aggregate data based upon only the specific fields required for business logic. In some cases, the distribution column can be added into the group by clause and the logical result set is unchanged. If you can include the distribution column in the aggregation, you should.</w:t>
      </w:r>
    </w:p>
    <w:p w14:paraId="124620A2" w14:textId="503EF4A1" w:rsidR="00DA11AD" w:rsidRDefault="00D76BC3" w:rsidP="001B49F0">
      <w:pPr>
        <w:pStyle w:val="Heading3"/>
        <w:rPr>
          <w:rFonts w:eastAsiaTheme="minorHAnsi" w:cstheme="minorBidi"/>
          <w:bCs w:val="0"/>
          <w:color w:val="auto"/>
          <w:sz w:val="20"/>
          <w:szCs w:val="20"/>
        </w:rPr>
      </w:pPr>
      <w:bookmarkStart w:id="23" w:name="_Toc55911152"/>
      <w:r>
        <w:t>Evaluate Complex or sub-queries</w:t>
      </w:r>
      <w:bookmarkEnd w:id="23"/>
    </w:p>
    <w:p w14:paraId="029137F7" w14:textId="77777777" w:rsidR="001B49F0" w:rsidRDefault="001B49F0" w:rsidP="001B49F0">
      <w:pPr>
        <w:pStyle w:val="ListParagraph"/>
        <w:numPr>
          <w:ilvl w:val="0"/>
          <w:numId w:val="46"/>
        </w:numPr>
      </w:pPr>
      <w:r>
        <w:t xml:space="preserve">Look for repeated subqueries that should be a single temp table instead . </w:t>
      </w:r>
    </w:p>
    <w:p w14:paraId="1FFBCC49" w14:textId="77777777" w:rsidR="001B49F0" w:rsidRDefault="001B49F0" w:rsidP="001B49F0">
      <w:pPr>
        <w:pStyle w:val="ListParagraph"/>
        <w:numPr>
          <w:ilvl w:val="1"/>
          <w:numId w:val="46"/>
        </w:numPr>
      </w:pPr>
      <w:r>
        <w:lastRenderedPageBreak/>
        <w:t xml:space="preserve">Temp tables also have the benefit as being held on the same </w:t>
      </w:r>
      <w:proofErr w:type="spellStart"/>
      <w:r>
        <w:t>NVMe</w:t>
      </w:r>
      <w:proofErr w:type="spellEnd"/>
      <w:r>
        <w:t xml:space="preserve"> storage as the adaptive cache, so accessing a temp table is faster than accessing a table in a distribution. </w:t>
      </w:r>
    </w:p>
    <w:p w14:paraId="033E867B" w14:textId="77777777" w:rsidR="001B49F0" w:rsidRDefault="001B49F0" w:rsidP="001B49F0">
      <w:pPr>
        <w:pStyle w:val="ListParagraph"/>
        <w:numPr>
          <w:ilvl w:val="0"/>
          <w:numId w:val="46"/>
        </w:numPr>
      </w:pPr>
      <w:r>
        <w:t xml:space="preserve">Look for complex subqueries with aggregations or windowing functions that could/should be moved to a temp table to gain clarity to the query and gain performance by executing smaller units of work thus requiring less memory per query. </w:t>
      </w:r>
    </w:p>
    <w:p w14:paraId="7CBFC7FA" w14:textId="520F4554" w:rsidR="001B49F0" w:rsidRDefault="001B49F0" w:rsidP="001B49F0">
      <w:pPr>
        <w:pStyle w:val="ListParagraph"/>
        <w:numPr>
          <w:ilvl w:val="0"/>
          <w:numId w:val="46"/>
        </w:numPr>
      </w:pPr>
      <w:r>
        <w:t>Also remember, if you run a subquery, then join on the result of that query, you are building estimations upon estimations and the harder the subquery is to estimate, the more likely you are to see performance issues. In this case also consider using temp tables.</w:t>
      </w:r>
    </w:p>
    <w:p w14:paraId="67EC3CFB" w14:textId="77777777" w:rsidR="001B49F0" w:rsidRDefault="001B49F0" w:rsidP="001B49F0">
      <w:pPr>
        <w:pStyle w:val="ListParagraph"/>
        <w:numPr>
          <w:ilvl w:val="0"/>
          <w:numId w:val="0"/>
        </w:numPr>
        <w:ind w:left="720"/>
      </w:pPr>
    </w:p>
    <w:p w14:paraId="40BF98BD" w14:textId="494B16BC" w:rsidR="001B49F0" w:rsidRDefault="001B49F0" w:rsidP="001B49F0">
      <w:pPr>
        <w:pStyle w:val="ListParagraph"/>
        <w:numPr>
          <w:ilvl w:val="0"/>
          <w:numId w:val="0"/>
        </w:numPr>
        <w:ind w:left="720"/>
      </w:pPr>
      <w:r>
        <w:t>NOTE: up-to-date statistics are also important for temp tables</w:t>
      </w:r>
    </w:p>
    <w:p w14:paraId="77BBA59B" w14:textId="4EF70D7A" w:rsidR="001B49F0" w:rsidRDefault="001B49F0" w:rsidP="001B49F0">
      <w:pPr>
        <w:pStyle w:val="Heading3"/>
      </w:pPr>
      <w:bookmarkStart w:id="24" w:name="_Toc55911153"/>
      <w:r>
        <w:t>Views</w:t>
      </w:r>
      <w:bookmarkEnd w:id="24"/>
    </w:p>
    <w:p w14:paraId="10173C6D" w14:textId="77777777" w:rsidR="00951ED7" w:rsidRDefault="00951ED7" w:rsidP="0024562B">
      <w:pPr>
        <w:ind w:left="360"/>
      </w:pPr>
      <w:r>
        <w:t xml:space="preserve">Views are not much different than multi-level nested subqueries. The MPP engine actually will still execute the query as a single unit of work and can require more memory than if the view was filtered and materialized in a temp table or intermediate physical table. Think of views as pasting the text of the view into the original query. </w:t>
      </w:r>
    </w:p>
    <w:p w14:paraId="480A3438" w14:textId="77777777" w:rsidR="00951ED7" w:rsidRDefault="00951ED7" w:rsidP="00951ED7">
      <w:pPr>
        <w:pStyle w:val="ListParagraph"/>
        <w:numPr>
          <w:ilvl w:val="0"/>
          <w:numId w:val="47"/>
        </w:numPr>
      </w:pPr>
      <w:r>
        <w:t xml:space="preserve">The query will generally require less memory if the view is filtered and materialized into a temp table. </w:t>
      </w:r>
    </w:p>
    <w:p w14:paraId="106A6AA6" w14:textId="77777777" w:rsidR="00951ED7" w:rsidRDefault="00951ED7" w:rsidP="00951ED7">
      <w:pPr>
        <w:pStyle w:val="ListParagraph"/>
        <w:numPr>
          <w:ilvl w:val="0"/>
          <w:numId w:val="47"/>
        </w:numPr>
      </w:pPr>
      <w:r>
        <w:t xml:space="preserve">Views make tuning efforts more complicated as the view must be opened and treated as a sub-query </w:t>
      </w:r>
    </w:p>
    <w:p w14:paraId="2CE0BB7B" w14:textId="048306B3" w:rsidR="001B49F0" w:rsidRPr="001B49F0" w:rsidRDefault="00951ED7" w:rsidP="00951ED7">
      <w:pPr>
        <w:pStyle w:val="ListParagraph"/>
        <w:numPr>
          <w:ilvl w:val="1"/>
          <w:numId w:val="47"/>
        </w:numPr>
      </w:pPr>
      <w:r>
        <w:t>Table geometry, indexing, statistics, and partitioning of underlying tables still needs to be understood to effectively apply join and filter predicates and perform aggregations.</w:t>
      </w:r>
    </w:p>
    <w:p w14:paraId="17EC9C2F" w14:textId="63ABF64B" w:rsidR="00951ED7" w:rsidRDefault="00951ED7" w:rsidP="002C5C13">
      <w:pPr>
        <w:pStyle w:val="Heading3"/>
      </w:pPr>
      <w:bookmarkStart w:id="25" w:name="_Toc55911154"/>
      <w:r>
        <w:t>Windowing Functions</w:t>
      </w:r>
      <w:bookmarkEnd w:id="25"/>
    </w:p>
    <w:p w14:paraId="1240DBD4" w14:textId="77777777" w:rsidR="00CC2C01" w:rsidRDefault="00CC2C01" w:rsidP="0024562B">
      <w:pPr>
        <w:ind w:left="360"/>
      </w:pPr>
      <w:r>
        <w:t xml:space="preserve">Windowing functions like ROW_NUMBER typically cause a broadcast move and a sort operation which may be unavoidable. This can be extra data movement as well as CPU-intensive </w:t>
      </w:r>
    </w:p>
    <w:p w14:paraId="5A9C359B" w14:textId="77777777" w:rsidR="00CC2C01" w:rsidRDefault="00CC2C01" w:rsidP="00CC2C01">
      <w:pPr>
        <w:pStyle w:val="ListParagraph"/>
        <w:numPr>
          <w:ilvl w:val="0"/>
          <w:numId w:val="48"/>
        </w:numPr>
      </w:pPr>
      <w:r>
        <w:t xml:space="preserve">Avoid Windowing functions when possible </w:t>
      </w:r>
    </w:p>
    <w:p w14:paraId="363441A4" w14:textId="6996D5FD" w:rsidR="00CC2C01" w:rsidRDefault="00CC2C01" w:rsidP="00CC2C01">
      <w:pPr>
        <w:pStyle w:val="ListParagraph"/>
        <w:numPr>
          <w:ilvl w:val="0"/>
          <w:numId w:val="48"/>
        </w:numPr>
      </w:pPr>
      <w:r>
        <w:t>Always run windowing functions on the final select of a query.</w:t>
      </w:r>
    </w:p>
    <w:p w14:paraId="58B23906" w14:textId="357DAE11" w:rsidR="00CC2C01" w:rsidRDefault="00CC2C01" w:rsidP="00CC2C01">
      <w:pPr>
        <w:pStyle w:val="Heading3"/>
      </w:pPr>
      <w:bookmarkStart w:id="26" w:name="_Toc55911155"/>
      <w:r>
        <w:t>Case statements and Data Type Conversions</w:t>
      </w:r>
      <w:bookmarkEnd w:id="26"/>
    </w:p>
    <w:p w14:paraId="5255007E" w14:textId="1C242B0B" w:rsidR="00CC2C01" w:rsidRDefault="00CC2C01" w:rsidP="0024562B">
      <w:pPr>
        <w:ind w:left="432"/>
      </w:pPr>
      <w:r>
        <w:t>Case statements and data type conversions are CPU-intensive and can cause significantly increased CPU usage on compute nodes. It is better to do evaluations during the load process before the data actually makes it to the table.</w:t>
      </w:r>
    </w:p>
    <w:p w14:paraId="076713B7" w14:textId="3DB7A4B7" w:rsidR="00CC2C01" w:rsidRDefault="00C95290" w:rsidP="00CC2C01">
      <w:pPr>
        <w:pStyle w:val="Heading3"/>
      </w:pPr>
      <w:bookmarkStart w:id="27" w:name="_Toc55911156"/>
      <w:r>
        <w:lastRenderedPageBreak/>
        <w:t>DISTINCT</w:t>
      </w:r>
      <w:r w:rsidR="00CC2C01">
        <w:t xml:space="preserve"> operator</w:t>
      </w:r>
      <w:bookmarkEnd w:id="27"/>
    </w:p>
    <w:p w14:paraId="77961A3D" w14:textId="23D562B2" w:rsidR="00A83113" w:rsidRDefault="00A83113" w:rsidP="0024562B">
      <w:pPr>
        <w:ind w:left="432"/>
      </w:pPr>
      <w:r>
        <w:t>The DISTINCT statement should be avoided where possible because it is possible for them to mask logic errors elsewhere in the query. It would be better to write the join criteria in such a way that the distinct is not needed.</w:t>
      </w:r>
    </w:p>
    <w:p w14:paraId="07CB4EDB" w14:textId="798650C1" w:rsidR="00C95290" w:rsidRDefault="00C95290" w:rsidP="00C95290">
      <w:pPr>
        <w:pStyle w:val="Heading3"/>
      </w:pPr>
      <w:bookmarkStart w:id="28" w:name="_Toc55911157"/>
      <w:r>
        <w:t>UNION vs UNION ALL operator</w:t>
      </w:r>
      <w:bookmarkEnd w:id="28"/>
    </w:p>
    <w:p w14:paraId="3B38402C" w14:textId="6D9C66C8" w:rsidR="00C95290" w:rsidRPr="00C95290" w:rsidRDefault="00B31117" w:rsidP="0024562B">
      <w:pPr>
        <w:ind w:left="432"/>
      </w:pPr>
      <w:r>
        <w:t xml:space="preserve">The UNION operator will concatenate two </w:t>
      </w:r>
      <w:proofErr w:type="spellStart"/>
      <w:r>
        <w:t>resultsets</w:t>
      </w:r>
      <w:proofErr w:type="spellEnd"/>
      <w:r>
        <w:t xml:space="preserve"> together and remove duplicates. In order to do this it has to order the data, which can be expensive depending on the data volume. If you have unions in your query </w:t>
      </w:r>
      <w:r w:rsidR="0024562B">
        <w:t xml:space="preserve">you should evaluate if you can ensure there are no duplicates in the source data, then use a UNION ALL, which will perform much faster as it does not need to order the data. </w:t>
      </w:r>
    </w:p>
    <w:p w14:paraId="1EF708E3" w14:textId="7F35EB4B" w:rsidR="00A83113" w:rsidRDefault="00A83113" w:rsidP="00A83113">
      <w:pPr>
        <w:pStyle w:val="Heading3"/>
      </w:pPr>
      <w:bookmarkStart w:id="29" w:name="_Toc55911158"/>
      <w:r>
        <w:t>Index Health</w:t>
      </w:r>
      <w:bookmarkEnd w:id="29"/>
    </w:p>
    <w:p w14:paraId="03D794D3" w14:textId="3B49670C" w:rsidR="00FA5429" w:rsidRDefault="00FA5429" w:rsidP="0024562B">
      <w:pPr>
        <w:ind w:left="432"/>
      </w:pPr>
      <w:r>
        <w:t>Index health is perhaps the second-biggest cause of slow performance. Clustered Columnstore Indexes (CCI) in particular are largely managed by the system, but they still need to be monitored periodically and maintained to allow for better compression and performance. Sometimes index choice may need to be changed for particular tables based on the details around that table and how it is used.</w:t>
      </w:r>
    </w:p>
    <w:p w14:paraId="7295E71F" w14:textId="4ED9DD3F" w:rsidR="00FA5429" w:rsidRDefault="00FA5429" w:rsidP="0024562B">
      <w:pPr>
        <w:ind w:firstLine="360"/>
      </w:pPr>
      <w:r>
        <w:t xml:space="preserve">To evaluate CCI health, you can start with the query </w:t>
      </w:r>
      <w:r w:rsidR="003E2E4A">
        <w:t>CCI Health included with the delivery materials</w:t>
      </w:r>
    </w:p>
    <w:p w14:paraId="358C958D" w14:textId="77777777" w:rsidR="005513CD" w:rsidRDefault="005513CD" w:rsidP="005513CD">
      <w:pPr>
        <w:pStyle w:val="ListParagraph"/>
        <w:numPr>
          <w:ilvl w:val="0"/>
          <w:numId w:val="49"/>
        </w:numPr>
      </w:pPr>
      <w:r>
        <w:t xml:space="preserve">Open Row Groups </w:t>
      </w:r>
    </w:p>
    <w:p w14:paraId="0147EC48" w14:textId="77777777" w:rsidR="005513CD" w:rsidRDefault="005513CD" w:rsidP="005513CD">
      <w:pPr>
        <w:pStyle w:val="ListParagraph"/>
        <w:numPr>
          <w:ilvl w:val="1"/>
          <w:numId w:val="49"/>
        </w:numPr>
      </w:pPr>
      <w:r>
        <w:t xml:space="preserve">At all times you want to keep rows in OPEN row groups to a minimum. These are rows that have not yet been compressed into the columnstore and are sitting in the “delta store” with no index. This fragments reads between the compressed rowgroups and the deltastore and if a large number of rows are in the delta store you do not benefit from any indexing. </w:t>
      </w:r>
    </w:p>
    <w:p w14:paraId="27C8B351" w14:textId="77777777" w:rsidR="005513CD" w:rsidRDefault="005513CD" w:rsidP="005513CD">
      <w:pPr>
        <w:pStyle w:val="ListParagraph"/>
        <w:numPr>
          <w:ilvl w:val="1"/>
          <w:numId w:val="49"/>
        </w:numPr>
      </w:pPr>
      <w:r>
        <w:t xml:space="preserve">You want to keep the percentage of rows in OPEN rowgroups to less than 5% of the total rows in the table </w:t>
      </w:r>
    </w:p>
    <w:p w14:paraId="1F086A47" w14:textId="77777777" w:rsidR="005513CD" w:rsidRDefault="005513CD" w:rsidP="005513CD">
      <w:pPr>
        <w:pStyle w:val="ListParagraph"/>
        <w:numPr>
          <w:ilvl w:val="1"/>
          <w:numId w:val="49"/>
        </w:numPr>
      </w:pPr>
      <w:r>
        <w:t xml:space="preserve">Over-partitioning or not enough rows can cause rows to remain in open rowgroups. </w:t>
      </w:r>
    </w:p>
    <w:p w14:paraId="6E9F3121" w14:textId="77777777" w:rsidR="005513CD" w:rsidRDefault="005513CD" w:rsidP="005513CD">
      <w:pPr>
        <w:pStyle w:val="ListParagraph"/>
        <w:numPr>
          <w:ilvl w:val="0"/>
          <w:numId w:val="49"/>
        </w:numPr>
      </w:pPr>
      <w:r>
        <w:t xml:space="preserve">Compressed Row groups </w:t>
      </w:r>
    </w:p>
    <w:p w14:paraId="719284DC" w14:textId="689D1E45" w:rsidR="005513CD" w:rsidRDefault="005513CD" w:rsidP="005513CD">
      <w:pPr>
        <w:pStyle w:val="ListParagraph"/>
        <w:numPr>
          <w:ilvl w:val="1"/>
          <w:numId w:val="49"/>
        </w:numPr>
      </w:pPr>
      <w:r>
        <w:t>You want all rows to be in compressed rowgroups with the average size as close to 1,048,576 rows (the maximum size of a rowgroup) for gest compression. Clustered indexes and heaps may become fragmented over time and may benefit from a rebuild occasionally. This fragmentation is not currently exposed in a DMV.</w:t>
      </w:r>
    </w:p>
    <w:p w14:paraId="080396C4" w14:textId="5D843E7D" w:rsidR="005513CD" w:rsidRDefault="005513CD" w:rsidP="005513CD">
      <w:pPr>
        <w:pStyle w:val="Heading3"/>
      </w:pPr>
      <w:bookmarkStart w:id="30" w:name="_Toc55911159"/>
      <w:r>
        <w:t>Partitioning</w:t>
      </w:r>
      <w:bookmarkEnd w:id="30"/>
    </w:p>
    <w:p w14:paraId="3DA4C40A" w14:textId="7BC29E56" w:rsidR="00C66907" w:rsidRPr="00C66907" w:rsidRDefault="00C66907" w:rsidP="0024562B">
      <w:pPr>
        <w:ind w:left="432"/>
      </w:pPr>
      <w:r>
        <w:t xml:space="preserve">Over-partitioned tables can be a big problem, tables with too many partitions consume more memory than necessary at query time. The DW engine must perform many context switches while </w:t>
      </w:r>
      <w:r>
        <w:lastRenderedPageBreak/>
        <w:t>piecing shards of data back together to complete and this will often spill to disk (TempDB). This can be costly for all queries in the environment when they go to use TempDB.</w:t>
      </w:r>
    </w:p>
    <w:p w14:paraId="14A2B4C1" w14:textId="31A4BCD2" w:rsidR="0093767E" w:rsidRDefault="0093767E" w:rsidP="002C5C13">
      <w:pPr>
        <w:pStyle w:val="Heading3"/>
      </w:pPr>
      <w:bookmarkStart w:id="31" w:name="_Toc55911160"/>
      <w:r>
        <w:t>Evaluate Heavy query operations</w:t>
      </w:r>
      <w:bookmarkEnd w:id="31"/>
    </w:p>
    <w:p w14:paraId="64C86619" w14:textId="67376556" w:rsidR="002245DD" w:rsidRDefault="00A35DA4" w:rsidP="00081AF7">
      <w:pPr>
        <w:ind w:left="432" w:firstLine="3"/>
      </w:pPr>
      <w:r>
        <w:t xml:space="preserve">Sometimes when a query is reported as slow it’s not actually the reported query that has a problem. </w:t>
      </w:r>
      <w:r w:rsidR="00081AF7">
        <w:t xml:space="preserve">There are scenarios you can get into where an especially bad query is using up a large percentage of shared resources, namely </w:t>
      </w:r>
      <w:proofErr w:type="spellStart"/>
      <w:r w:rsidR="00081AF7">
        <w:t>tempdb</w:t>
      </w:r>
      <w:proofErr w:type="spellEnd"/>
      <w:r w:rsidR="00081AF7">
        <w:t xml:space="preserve"> or CPU. </w:t>
      </w:r>
      <w:r w:rsidR="00CA455B">
        <w:t xml:space="preserve">When you have a system that is “running slow” you can run the ‘Data Movement Heavy Hitters’ query included in the delivery materials. This will show queries that are currently moving the largest amount of data. </w:t>
      </w:r>
      <w:r w:rsidR="007B2796">
        <w:t xml:space="preserve">These are the queries that are most likely to be impacting other queries. </w:t>
      </w:r>
    </w:p>
    <w:p w14:paraId="23B1723E" w14:textId="300CF812" w:rsidR="00DA11AD" w:rsidRDefault="00DA11AD" w:rsidP="00DA11AD">
      <w:pPr>
        <w:pStyle w:val="Heading3"/>
      </w:pPr>
      <w:bookmarkStart w:id="32" w:name="_Toc55911161"/>
      <w:r>
        <w:t>Evaluate external table usage</w:t>
      </w:r>
      <w:bookmarkEnd w:id="32"/>
    </w:p>
    <w:p w14:paraId="14B43D32" w14:textId="51073963" w:rsidR="007B2796" w:rsidRPr="007B2796" w:rsidRDefault="007B2796" w:rsidP="007B2796">
      <w:pPr>
        <w:ind w:left="432" w:firstLine="3"/>
      </w:pPr>
      <w:r>
        <w:t xml:space="preserve">Ensure that when external tables are used the tables are just imported once and not multiple times. It is much more efficient to import the tables once, then reference the imported table in subsequent queries. This </w:t>
      </w:r>
      <w:r w:rsidR="003368C5">
        <w:t xml:space="preserve">removes the need to import the entire table multiple times into the database. </w:t>
      </w:r>
    </w:p>
    <w:p w14:paraId="46DD9AE3" w14:textId="3411AD17" w:rsidR="00351F1F" w:rsidRDefault="00351F1F" w:rsidP="00351F1F">
      <w:pPr>
        <w:pStyle w:val="Heading2"/>
      </w:pPr>
      <w:bookmarkStart w:id="33" w:name="_Toc55911162"/>
      <w:r>
        <w:t>SLO Analysis</w:t>
      </w:r>
      <w:bookmarkEnd w:id="33"/>
    </w:p>
    <w:p w14:paraId="252A0F2B" w14:textId="3D0611B4" w:rsidR="00351F1F" w:rsidRDefault="00351F1F" w:rsidP="00684FB6">
      <w:pPr>
        <w:ind w:left="432" w:firstLine="3"/>
      </w:pPr>
      <w:r>
        <w:t>Determining if you are at the proper SLO is based on a few different metrics</w:t>
      </w:r>
      <w:r w:rsidR="00365530">
        <w:t xml:space="preserve"> </w:t>
      </w:r>
      <w:r w:rsidR="009178B2">
        <w:t>and you should take these metrics together as one big picture instead of just focusing on a single metric</w:t>
      </w:r>
      <w:r>
        <w:t>. In this section we will</w:t>
      </w:r>
      <w:r w:rsidR="00684FB6">
        <w:t xml:space="preserve"> get those metrics and analyze what different values may mean as it pertains to scaling up or down and how it will affect workload performance. </w:t>
      </w:r>
      <w:r w:rsidR="00C84676">
        <w:t xml:space="preserve">Scaling affects the following metrics: </w:t>
      </w:r>
    </w:p>
    <w:p w14:paraId="24E79A3A" w14:textId="7187B766" w:rsidR="00C84676" w:rsidRDefault="00C84676" w:rsidP="00DE5F44">
      <w:pPr>
        <w:pStyle w:val="ListParagraph"/>
        <w:numPr>
          <w:ilvl w:val="0"/>
          <w:numId w:val="31"/>
        </w:numPr>
      </w:pPr>
      <w:r>
        <w:t>Linearly improves performance of the system for scans, aggregations, and CTAS statements</w:t>
      </w:r>
    </w:p>
    <w:p w14:paraId="4C21AF76" w14:textId="033EA62F" w:rsidR="00C84676" w:rsidRDefault="00C84676" w:rsidP="00DE5F44">
      <w:pPr>
        <w:pStyle w:val="ListParagraph"/>
        <w:numPr>
          <w:ilvl w:val="0"/>
          <w:numId w:val="31"/>
        </w:numPr>
      </w:pPr>
      <w:r>
        <w:t>Increases the number of readers and writers for loading data</w:t>
      </w:r>
    </w:p>
    <w:p w14:paraId="299B418C" w14:textId="10DC6352" w:rsidR="00C84676" w:rsidRPr="00DD48A1" w:rsidRDefault="00C84676" w:rsidP="00DE5F44">
      <w:pPr>
        <w:pStyle w:val="ListParagraph"/>
        <w:numPr>
          <w:ilvl w:val="0"/>
          <w:numId w:val="31"/>
        </w:numPr>
        <w:rPr>
          <w:bCs/>
        </w:rPr>
      </w:pPr>
      <w:r>
        <w:t>Maximum number of concurrent queries and concurrency slots</w:t>
      </w:r>
    </w:p>
    <w:p w14:paraId="71DAF217" w14:textId="3E99EE89" w:rsidR="00DD48A1" w:rsidRPr="00DD48A1" w:rsidRDefault="00AE45E1" w:rsidP="00DD48A1">
      <w:pPr>
        <w:ind w:left="360"/>
        <w:rPr>
          <w:bCs/>
        </w:rPr>
      </w:pPr>
      <w:r>
        <w:rPr>
          <w:bCs/>
        </w:rPr>
        <w:t>If we recommend scaling up it is either because the metrics show there may be a significant performance increase</w:t>
      </w:r>
      <w:r w:rsidR="007F6482">
        <w:rPr>
          <w:bCs/>
        </w:rPr>
        <w:t xml:space="preserve"> due to resource or queue utilization or to avoid issues of running out of resources. If we recommend scaling down it’s primarily to save cost. We can analyze whether or not there will likely be failures if the customer scales down, but we cannot quan</w:t>
      </w:r>
      <w:r w:rsidR="005246A2">
        <w:rPr>
          <w:bCs/>
        </w:rPr>
        <w:t xml:space="preserve">tify the overall workload performance impact of scaling down since it is very workload-dependent. </w:t>
      </w:r>
    </w:p>
    <w:p w14:paraId="24DA4E65" w14:textId="75547EAA" w:rsidR="00762347" w:rsidRDefault="00762347" w:rsidP="00C84676">
      <w:pPr>
        <w:pStyle w:val="Heading3"/>
      </w:pPr>
      <w:bookmarkStart w:id="34" w:name="_Toc55911163"/>
      <w:r w:rsidRPr="00C84676">
        <w:t>DWU Usage</w:t>
      </w:r>
      <w:bookmarkEnd w:id="34"/>
    </w:p>
    <w:p w14:paraId="458C40EF" w14:textId="4DCFA824" w:rsidR="00C84676" w:rsidRDefault="009178B2" w:rsidP="009178B2">
      <w:pPr>
        <w:ind w:left="432" w:firstLine="3"/>
      </w:pPr>
      <w:r>
        <w:t>Look at the DWU usage chart created over the past 3 days, 7 days, and 30 days to identify how much DWU usage a typical workload uses.</w:t>
      </w:r>
    </w:p>
    <w:p w14:paraId="30A659CB" w14:textId="42D02926" w:rsidR="00D373B7" w:rsidRDefault="008908EC" w:rsidP="009178B2">
      <w:pPr>
        <w:ind w:left="432" w:firstLine="3"/>
      </w:pPr>
      <w:r>
        <w:t>Scale</w:t>
      </w:r>
      <w:r w:rsidR="00F237FF">
        <w:t>-</w:t>
      </w:r>
      <w:r>
        <w:t xml:space="preserve">up </w:t>
      </w:r>
      <w:r w:rsidR="00D373B7">
        <w:t>indicators</w:t>
      </w:r>
    </w:p>
    <w:p w14:paraId="32725275" w14:textId="6383F77C" w:rsidR="008908EC" w:rsidRDefault="008908EC" w:rsidP="00DE5F44">
      <w:pPr>
        <w:pStyle w:val="ListParagraph"/>
        <w:numPr>
          <w:ilvl w:val="0"/>
          <w:numId w:val="31"/>
        </w:numPr>
      </w:pPr>
      <w:r>
        <w:t>DWU usage is frequently at 100% for more than just a few minutes at a time</w:t>
      </w:r>
    </w:p>
    <w:p w14:paraId="3F91ED9D" w14:textId="4E9F223D" w:rsidR="00C91C07" w:rsidRDefault="00C91C07" w:rsidP="00DE5F44">
      <w:pPr>
        <w:pStyle w:val="ListParagraph"/>
        <w:numPr>
          <w:ilvl w:val="0"/>
          <w:numId w:val="31"/>
        </w:numPr>
      </w:pPr>
      <w:r>
        <w:t>Better performance is required</w:t>
      </w:r>
    </w:p>
    <w:p w14:paraId="58049E85" w14:textId="05DF7BF8" w:rsidR="00D373B7" w:rsidRDefault="008908EC" w:rsidP="009178B2">
      <w:pPr>
        <w:ind w:left="432" w:firstLine="3"/>
      </w:pPr>
      <w:r>
        <w:lastRenderedPageBreak/>
        <w:t>Scale</w:t>
      </w:r>
      <w:r w:rsidR="00F237FF">
        <w:t>-</w:t>
      </w:r>
      <w:r>
        <w:t xml:space="preserve">down </w:t>
      </w:r>
      <w:r w:rsidR="00D05733">
        <w:t>enablers</w:t>
      </w:r>
    </w:p>
    <w:p w14:paraId="6DC4C025" w14:textId="1D243B31" w:rsidR="008908EC" w:rsidRDefault="008908EC" w:rsidP="00DE5F44">
      <w:pPr>
        <w:pStyle w:val="ListParagraph"/>
        <w:numPr>
          <w:ilvl w:val="0"/>
          <w:numId w:val="31"/>
        </w:numPr>
      </w:pPr>
      <w:r>
        <w:t>DWU usage remains</w:t>
      </w:r>
      <w:r w:rsidR="00D803B4">
        <w:t xml:space="preserve"> relatively</w:t>
      </w:r>
      <w:r>
        <w:t xml:space="preserve"> low at all times with few spikes over </w:t>
      </w:r>
      <w:r w:rsidR="00C91C07">
        <w:t>60-70</w:t>
      </w:r>
      <w:r>
        <w:t xml:space="preserve">%. </w:t>
      </w:r>
    </w:p>
    <w:p w14:paraId="11A66909" w14:textId="65923487" w:rsidR="00D373B7" w:rsidRPr="00C84676" w:rsidRDefault="00D373B7" w:rsidP="00DE5F44">
      <w:pPr>
        <w:pStyle w:val="ListParagraph"/>
        <w:numPr>
          <w:ilvl w:val="0"/>
          <w:numId w:val="31"/>
        </w:numPr>
      </w:pPr>
      <w:r>
        <w:t xml:space="preserve">If DWU usage is low in general with just a few spikes then it’s possible to optimize those queries, then scale down. </w:t>
      </w:r>
      <w:r w:rsidR="00D803B4">
        <w:t xml:space="preserve">If the spikes always occur at the same time it’s easier to identify the </w:t>
      </w:r>
      <w:proofErr w:type="spellStart"/>
      <w:r w:rsidR="00D803B4">
        <w:t>quereis</w:t>
      </w:r>
      <w:proofErr w:type="spellEnd"/>
      <w:r w:rsidR="00D803B4">
        <w:t xml:space="preserve"> causing it. Sometimes you can spread workload out instead of running multiple operations at the same time. </w:t>
      </w:r>
    </w:p>
    <w:p w14:paraId="3CFD96E6" w14:textId="69C2CF87" w:rsidR="00684FB6" w:rsidRDefault="00F237FF" w:rsidP="00513397">
      <w:pPr>
        <w:pStyle w:val="Heading3"/>
      </w:pPr>
      <w:bookmarkStart w:id="35" w:name="_Toc55911164"/>
      <w:proofErr w:type="spellStart"/>
      <w:r>
        <w:t>tempdb</w:t>
      </w:r>
      <w:proofErr w:type="spellEnd"/>
      <w:r>
        <w:t xml:space="preserve"> </w:t>
      </w:r>
      <w:r w:rsidR="00762347">
        <w:t>usage</w:t>
      </w:r>
      <w:bookmarkEnd w:id="35"/>
    </w:p>
    <w:p w14:paraId="5EB5E1E6" w14:textId="743DB8EE" w:rsidR="00D803B4" w:rsidRDefault="00D803B4" w:rsidP="00D803B4">
      <w:pPr>
        <w:ind w:left="432" w:firstLine="3"/>
      </w:pPr>
      <w:r>
        <w:t xml:space="preserve">Analyze </w:t>
      </w:r>
      <w:proofErr w:type="spellStart"/>
      <w:r w:rsidR="00F237FF">
        <w:t>tempdb</w:t>
      </w:r>
      <w:proofErr w:type="spellEnd"/>
      <w:r>
        <w:t xml:space="preserve"> utilization over the past 3 days, 7 days, and 30 days. </w:t>
      </w:r>
      <w:proofErr w:type="spellStart"/>
      <w:r w:rsidR="00F237FF">
        <w:t>tempdb</w:t>
      </w:r>
      <w:proofErr w:type="spellEnd"/>
      <w:r w:rsidR="00F237FF">
        <w:t xml:space="preserve"> </w:t>
      </w:r>
      <w:r>
        <w:t xml:space="preserve">is a resource that when it runs out queries will fail, so it’s very important to keep </w:t>
      </w:r>
      <w:proofErr w:type="spellStart"/>
      <w:r w:rsidR="00F237FF">
        <w:t>tempdb</w:t>
      </w:r>
      <w:proofErr w:type="spellEnd"/>
      <w:r w:rsidR="00F237FF">
        <w:t xml:space="preserve"> </w:t>
      </w:r>
      <w:r>
        <w:t xml:space="preserve">from running out. Also note that the </w:t>
      </w:r>
      <w:proofErr w:type="spellStart"/>
      <w:r w:rsidR="00F237FF">
        <w:t>tempdb</w:t>
      </w:r>
      <w:proofErr w:type="spellEnd"/>
      <w:r w:rsidR="00F237FF">
        <w:t xml:space="preserve"> </w:t>
      </w:r>
      <w:r>
        <w:t xml:space="preserve">metric is an average of </w:t>
      </w:r>
      <w:proofErr w:type="spellStart"/>
      <w:r w:rsidR="00F237FF">
        <w:t>tempdb</w:t>
      </w:r>
      <w:proofErr w:type="spellEnd"/>
      <w:r w:rsidR="00F237FF">
        <w:t xml:space="preserve"> </w:t>
      </w:r>
      <w:r>
        <w:t xml:space="preserve">usage across all nodes in the SQL Pool. It’s possible if there is significant skew in the workload that the customer could receive out of space errors for </w:t>
      </w:r>
      <w:proofErr w:type="spellStart"/>
      <w:r w:rsidR="00F237FF">
        <w:t>tempdb</w:t>
      </w:r>
      <w:proofErr w:type="spellEnd"/>
      <w:r w:rsidR="00F237FF">
        <w:t xml:space="preserve"> </w:t>
      </w:r>
      <w:r>
        <w:t xml:space="preserve">even if the metric is showing </w:t>
      </w:r>
      <w:r w:rsidR="00F237FF">
        <w:t xml:space="preserve">space available – for instance 70%. </w:t>
      </w:r>
    </w:p>
    <w:p w14:paraId="7EEC7F4A" w14:textId="2BB1EADE" w:rsidR="00F237FF" w:rsidRDefault="00F237FF" w:rsidP="00D803B4">
      <w:pPr>
        <w:ind w:left="432" w:firstLine="3"/>
      </w:pPr>
      <w:r>
        <w:t>Scale-up indicators</w:t>
      </w:r>
    </w:p>
    <w:p w14:paraId="638C00F1" w14:textId="3E22F0BB" w:rsidR="00F237FF" w:rsidRDefault="00D05733" w:rsidP="00DE5F44">
      <w:pPr>
        <w:pStyle w:val="ListParagraph"/>
        <w:numPr>
          <w:ilvl w:val="0"/>
          <w:numId w:val="31"/>
        </w:numPr>
      </w:pPr>
      <w:r>
        <w:t xml:space="preserve">Users get errors that they are out of </w:t>
      </w:r>
      <w:proofErr w:type="spellStart"/>
      <w:r>
        <w:t>tempdb</w:t>
      </w:r>
      <w:proofErr w:type="spellEnd"/>
      <w:r>
        <w:t xml:space="preserve"> frequently</w:t>
      </w:r>
    </w:p>
    <w:p w14:paraId="5D7A1876" w14:textId="322DA4BD" w:rsidR="00D05733" w:rsidRDefault="00D05733" w:rsidP="00DE5F44">
      <w:pPr>
        <w:pStyle w:val="ListParagraph"/>
        <w:numPr>
          <w:ilvl w:val="0"/>
          <w:numId w:val="31"/>
        </w:numPr>
      </w:pPr>
      <w:proofErr w:type="spellStart"/>
      <w:r>
        <w:t>Tempdb</w:t>
      </w:r>
      <w:proofErr w:type="spellEnd"/>
      <w:r>
        <w:t xml:space="preserve"> usage is regularly high – above 60-70%</w:t>
      </w:r>
    </w:p>
    <w:p w14:paraId="1C15C3F3" w14:textId="187A50F7" w:rsidR="00D05733" w:rsidRDefault="00D05733" w:rsidP="00D05733">
      <w:pPr>
        <w:ind w:left="360"/>
      </w:pPr>
      <w:r>
        <w:t>Scale-down enablers</w:t>
      </w:r>
    </w:p>
    <w:p w14:paraId="426A7443" w14:textId="0712FA2A" w:rsidR="00D05733" w:rsidRPr="00D803B4" w:rsidRDefault="00D05733" w:rsidP="00DE5F44">
      <w:pPr>
        <w:pStyle w:val="ListParagraph"/>
        <w:numPr>
          <w:ilvl w:val="0"/>
          <w:numId w:val="31"/>
        </w:numPr>
      </w:pPr>
      <w:r>
        <w:t xml:space="preserve">TempDB never gets above 50%. This is an indicator that the customer probably CAN scale down without hitting errors. </w:t>
      </w:r>
    </w:p>
    <w:p w14:paraId="48226489" w14:textId="70B95820" w:rsidR="00762347" w:rsidRDefault="00762347" w:rsidP="00513397">
      <w:pPr>
        <w:pStyle w:val="Heading3"/>
      </w:pPr>
      <w:bookmarkStart w:id="36" w:name="_Toc55911165"/>
      <w:r>
        <w:t>Adaptive Cache Usage</w:t>
      </w:r>
      <w:bookmarkEnd w:id="36"/>
    </w:p>
    <w:p w14:paraId="1176BF1C" w14:textId="7030A409" w:rsidR="00BA35AD" w:rsidRDefault="00BA35AD" w:rsidP="00F3296C">
      <w:pPr>
        <w:ind w:left="432" w:firstLine="3"/>
      </w:pPr>
      <w:r>
        <w:t xml:space="preserve">Adaptive cache caches columnstore segments that are frequently used so that they can be </w:t>
      </w:r>
      <w:r w:rsidR="00F3296C">
        <w:t xml:space="preserve">more quickly accessed by future queries. </w:t>
      </w:r>
      <w:r w:rsidR="00165451">
        <w:t>You basically don’t want the cache</w:t>
      </w:r>
      <w:r w:rsidR="000240AC">
        <w:t xml:space="preserve"> space used %</w:t>
      </w:r>
      <w:r w:rsidR="00165451">
        <w:t xml:space="preserve"> to fill up </w:t>
      </w:r>
    </w:p>
    <w:p w14:paraId="206527D5" w14:textId="7D20029B" w:rsidR="00F3296C" w:rsidRDefault="00F3296C" w:rsidP="00F3296C">
      <w:pPr>
        <w:ind w:left="432" w:firstLine="3"/>
      </w:pPr>
      <w:r>
        <w:t>Scale-up indicators</w:t>
      </w:r>
    </w:p>
    <w:p w14:paraId="47E9D815" w14:textId="2BDEDA47" w:rsidR="00C71B86" w:rsidRDefault="00F3296C" w:rsidP="00DE5F44">
      <w:pPr>
        <w:pStyle w:val="ListParagraph"/>
        <w:numPr>
          <w:ilvl w:val="0"/>
          <w:numId w:val="31"/>
        </w:numPr>
      </w:pPr>
      <w:r>
        <w:t>Adaptive cache space usage at 100%</w:t>
      </w:r>
      <w:r w:rsidR="00165451">
        <w:t xml:space="preserve"> but </w:t>
      </w:r>
      <w:r w:rsidR="00346BAD">
        <w:t xml:space="preserve"> cache hit % is</w:t>
      </w:r>
      <w:r w:rsidR="00165451">
        <w:t xml:space="preserve"> not in the high 90’s</w:t>
      </w:r>
      <w:r w:rsidR="00346BAD">
        <w:t>. – this is a clear indicator that scaling up will increase performance through more efficient cache usage</w:t>
      </w:r>
    </w:p>
    <w:p w14:paraId="1D5CDA8F" w14:textId="46BB1A6E" w:rsidR="00F3296C" w:rsidRDefault="00F3296C" w:rsidP="00F3296C">
      <w:pPr>
        <w:ind w:left="360"/>
      </w:pPr>
      <w:r>
        <w:t>Scale-down enablers</w:t>
      </w:r>
    </w:p>
    <w:p w14:paraId="12F1C15C" w14:textId="6920A1E7" w:rsidR="00F3296C" w:rsidRPr="00BA35AD" w:rsidRDefault="00F3296C" w:rsidP="00DE5F44">
      <w:pPr>
        <w:pStyle w:val="ListParagraph"/>
        <w:numPr>
          <w:ilvl w:val="0"/>
          <w:numId w:val="31"/>
        </w:numPr>
      </w:pPr>
      <w:r>
        <w:t xml:space="preserve">Adaptive cache </w:t>
      </w:r>
      <w:r w:rsidR="00974EE1">
        <w:t xml:space="preserve">hit % is high, but space </w:t>
      </w:r>
      <w:r>
        <w:t xml:space="preserve">usage </w:t>
      </w:r>
      <w:r w:rsidR="00C71B86">
        <w:t>remains low after the workload has been running</w:t>
      </w:r>
      <w:r w:rsidR="00346BAD">
        <w:t xml:space="preserve"> for multiple days</w:t>
      </w:r>
    </w:p>
    <w:p w14:paraId="0AEE55DE" w14:textId="23F014AE" w:rsidR="00816293" w:rsidRDefault="00762347" w:rsidP="00513397">
      <w:pPr>
        <w:pStyle w:val="Heading3"/>
      </w:pPr>
      <w:bookmarkStart w:id="37" w:name="_Toc55911166"/>
      <w:r>
        <w:t>Query Queueing</w:t>
      </w:r>
      <w:bookmarkEnd w:id="37"/>
    </w:p>
    <w:p w14:paraId="4C56110E" w14:textId="56333AF1" w:rsidR="00974EE1" w:rsidRDefault="00974EE1" w:rsidP="00E00E50">
      <w:pPr>
        <w:ind w:left="432" w:firstLine="3"/>
      </w:pPr>
      <w:r>
        <w:t xml:space="preserve">There are multiple </w:t>
      </w:r>
      <w:r w:rsidR="00236D45">
        <w:t>ways to address query queueing, but scaling can help in multiple ways. At DW6000 and above it’s possible to run the maximum of 128</w:t>
      </w:r>
      <w:r w:rsidR="00E00E50">
        <w:t xml:space="preserve"> concurrent queries depending on your workload group configuration</w:t>
      </w:r>
      <w:r w:rsidR="00551E31">
        <w:t xml:space="preserve">, but even as you scale beyond that queueing may be reduced by </w:t>
      </w:r>
      <w:proofErr w:type="spellStart"/>
      <w:r w:rsidR="00551E31">
        <w:t>quereis</w:t>
      </w:r>
      <w:proofErr w:type="spellEnd"/>
      <w:r w:rsidR="00551E31">
        <w:t xml:space="preserve"> executing faster, thus requiring queries to spend less time in the queue. </w:t>
      </w:r>
    </w:p>
    <w:p w14:paraId="6485B62A" w14:textId="6BD2C1FD" w:rsidR="00E00E50" w:rsidRDefault="00E00E50" w:rsidP="00E00E50">
      <w:pPr>
        <w:ind w:left="432" w:firstLine="3"/>
      </w:pPr>
      <w:r>
        <w:lastRenderedPageBreak/>
        <w:t>Scale-up Indicators</w:t>
      </w:r>
    </w:p>
    <w:p w14:paraId="0F69076A" w14:textId="2FE76E82" w:rsidR="00E00E50" w:rsidRDefault="00E00E50" w:rsidP="00DE5F44">
      <w:pPr>
        <w:pStyle w:val="ListParagraph"/>
        <w:numPr>
          <w:ilvl w:val="0"/>
          <w:numId w:val="31"/>
        </w:numPr>
      </w:pPr>
      <w:r>
        <w:t>Frequent queueing that is not addressed by workload group configuration changes</w:t>
      </w:r>
    </w:p>
    <w:p w14:paraId="5C872E5E" w14:textId="269446EC" w:rsidR="00E00E50" w:rsidRDefault="00E00E50" w:rsidP="00E00E50">
      <w:pPr>
        <w:ind w:left="360"/>
      </w:pPr>
      <w:r>
        <w:t>Scale-down enablers</w:t>
      </w:r>
    </w:p>
    <w:p w14:paraId="21719BE9" w14:textId="4FB79B05" w:rsidR="00E00E50" w:rsidRPr="00974EE1" w:rsidRDefault="00E00E50" w:rsidP="00DE5F44">
      <w:pPr>
        <w:pStyle w:val="ListParagraph"/>
        <w:numPr>
          <w:ilvl w:val="0"/>
          <w:numId w:val="31"/>
        </w:numPr>
      </w:pPr>
      <w:r>
        <w:t xml:space="preserve">Instance </w:t>
      </w:r>
      <w:r w:rsidR="00C91C07">
        <w:t>rarely</w:t>
      </w:r>
      <w:r>
        <w:t xml:space="preserve"> sees any queueing </w:t>
      </w:r>
    </w:p>
    <w:p w14:paraId="36331A1F" w14:textId="77777777" w:rsidR="00816293" w:rsidRDefault="00816293" w:rsidP="00816293">
      <w:pPr>
        <w:pStyle w:val="Heading1"/>
      </w:pPr>
      <w:bookmarkStart w:id="38" w:name="_Toc55911167"/>
      <w:r>
        <w:lastRenderedPageBreak/>
        <w:t>Appendix</w:t>
      </w:r>
      <w:bookmarkEnd w:id="38"/>
    </w:p>
    <w:p w14:paraId="1B40441C" w14:textId="357610E0" w:rsidR="00DC2AFB" w:rsidRDefault="00DC2AFB" w:rsidP="00DC2AFB">
      <w:pPr>
        <w:pStyle w:val="Heading2"/>
      </w:pPr>
      <w:bookmarkStart w:id="39" w:name="_Toc55911168"/>
      <w:r>
        <w:t>Full Dashboard Screenshot</w:t>
      </w:r>
      <w:bookmarkEnd w:id="39"/>
    </w:p>
    <w:p w14:paraId="14C28009" w14:textId="27AB1DF1" w:rsidR="00106686" w:rsidRPr="00106686" w:rsidRDefault="00106686" w:rsidP="00106686">
      <w:r>
        <w:t>You want to size the charts so that they can be easily viewed on a single screen. In my example I zoomed out of the browser a little to fit some more information (CTRL +/-)</w:t>
      </w:r>
      <w:r w:rsidR="000F172D">
        <w:t xml:space="preserve">. Most importantly, you want to fit the first 4 charts onto a single pane where no scrolling is necessary. Here is an example layout (Some data obfuscated for privacy). </w:t>
      </w:r>
    </w:p>
    <w:p w14:paraId="72AF9AA4" w14:textId="1366232A" w:rsidR="00DC2AFB" w:rsidRDefault="009744E6" w:rsidP="00106686">
      <w:r>
        <w:rPr>
          <w:noProof/>
        </w:rPr>
        <w:drawing>
          <wp:inline distT="0" distB="0" distL="0" distR="0" wp14:anchorId="4940CED6" wp14:editId="547D21ED">
            <wp:extent cx="6690619" cy="532945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01757" cy="5338323"/>
                    </a:xfrm>
                    <a:prstGeom prst="rect">
                      <a:avLst/>
                    </a:prstGeom>
                    <a:noFill/>
                    <a:ln>
                      <a:noFill/>
                    </a:ln>
                  </pic:spPr>
                </pic:pic>
              </a:graphicData>
            </a:graphic>
          </wp:inline>
        </w:drawing>
      </w:r>
    </w:p>
    <w:p w14:paraId="0B17336A" w14:textId="77777777" w:rsidR="009744E6" w:rsidRDefault="009744E6" w:rsidP="003517FF"/>
    <w:p w14:paraId="5CD6B38F" w14:textId="77777777" w:rsidR="000F172D" w:rsidRDefault="000F172D" w:rsidP="003517FF">
      <w:pPr>
        <w:rPr>
          <w:noProof/>
        </w:rPr>
      </w:pPr>
    </w:p>
    <w:p w14:paraId="046064D7" w14:textId="77777777" w:rsidR="000F172D" w:rsidRDefault="000F172D" w:rsidP="003517FF">
      <w:pPr>
        <w:rPr>
          <w:noProof/>
        </w:rPr>
      </w:pPr>
    </w:p>
    <w:p w14:paraId="586F049B" w14:textId="77777777" w:rsidR="000F172D" w:rsidRDefault="000F172D" w:rsidP="003517FF"/>
    <w:p w14:paraId="33BF9161" w14:textId="77777777" w:rsidR="000F172D" w:rsidRDefault="000F172D" w:rsidP="003517FF"/>
    <w:p w14:paraId="6ECC6477" w14:textId="36108B5F" w:rsidR="009744E6" w:rsidRDefault="00106686" w:rsidP="003517FF">
      <w:r>
        <w:rPr>
          <w:noProof/>
        </w:rPr>
        <w:drawing>
          <wp:inline distT="0" distB="0" distL="0" distR="0" wp14:anchorId="0A4F553A" wp14:editId="5F0BB1DB">
            <wp:extent cx="6564573" cy="404449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3647" cy="4050080"/>
                    </a:xfrm>
                    <a:prstGeom prst="rect">
                      <a:avLst/>
                    </a:prstGeom>
                    <a:noFill/>
                    <a:ln>
                      <a:noFill/>
                    </a:ln>
                  </pic:spPr>
                </pic:pic>
              </a:graphicData>
            </a:graphic>
          </wp:inline>
        </w:drawing>
      </w:r>
    </w:p>
    <w:p w14:paraId="7BEF6E8E" w14:textId="221D889E" w:rsidR="00106686" w:rsidRPr="00DC2AFB" w:rsidRDefault="00106686" w:rsidP="003517FF">
      <w:r>
        <w:rPr>
          <w:noProof/>
        </w:rPr>
        <w:lastRenderedPageBreak/>
        <w:drawing>
          <wp:inline distT="0" distB="0" distL="0" distR="0" wp14:anchorId="5BB762F1" wp14:editId="7D5B95DF">
            <wp:extent cx="6772972" cy="6564573"/>
            <wp:effectExtent l="0" t="0" r="8890" b="8255"/>
            <wp:docPr id="47" name="Picture 4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 Exce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9378" cy="6570782"/>
                    </a:xfrm>
                    <a:prstGeom prst="rect">
                      <a:avLst/>
                    </a:prstGeom>
                    <a:noFill/>
                    <a:ln>
                      <a:noFill/>
                    </a:ln>
                  </pic:spPr>
                </pic:pic>
              </a:graphicData>
            </a:graphic>
          </wp:inline>
        </w:drawing>
      </w:r>
    </w:p>
    <w:p w14:paraId="3B0CAECE" w14:textId="67F27482" w:rsidR="00F401BF" w:rsidRPr="00B75746" w:rsidRDefault="008263B8" w:rsidP="00F401BF">
      <w:pPr>
        <w:pStyle w:val="Heading1"/>
      </w:pPr>
      <w:bookmarkStart w:id="40" w:name="_Toc55911169"/>
      <w:r>
        <w:lastRenderedPageBreak/>
        <w:t xml:space="preserve">Additional </w:t>
      </w:r>
      <w:r w:rsidR="00F401BF">
        <w:t>Resources</w:t>
      </w:r>
      <w:bookmarkEnd w:id="40"/>
    </w:p>
    <w:p w14:paraId="1CFD21D4" w14:textId="4BBF66C4" w:rsidR="0084231D" w:rsidRDefault="0098385C" w:rsidP="00EE1962">
      <w:pPr>
        <w:rPr>
          <w:sz w:val="22"/>
          <w:szCs w:val="22"/>
        </w:rPr>
      </w:pPr>
      <w:r w:rsidRPr="001C69ED">
        <w:rPr>
          <w:b/>
          <w:bCs/>
          <w:sz w:val="22"/>
          <w:szCs w:val="22"/>
        </w:rPr>
        <w:t>Datasheet</w:t>
      </w:r>
      <w:r w:rsidR="001C69ED" w:rsidRPr="001C69ED">
        <w:rPr>
          <w:b/>
          <w:bCs/>
          <w:sz w:val="22"/>
          <w:szCs w:val="22"/>
        </w:rPr>
        <w:t>:</w:t>
      </w:r>
      <w:r w:rsidR="00416BE6">
        <w:t xml:space="preserve"> </w:t>
      </w:r>
      <w:r w:rsidR="00416BE6">
        <w:rPr>
          <w:sz w:val="22"/>
          <w:szCs w:val="22"/>
        </w:rPr>
        <w:t xml:space="preserve"> </w:t>
      </w:r>
    </w:p>
    <w:p w14:paraId="3D91FC62" w14:textId="77777777" w:rsidR="003102FC" w:rsidRDefault="003102FC" w:rsidP="00EE1962">
      <w:pPr>
        <w:rPr>
          <w:sz w:val="22"/>
          <w:szCs w:val="22"/>
        </w:rPr>
      </w:pPr>
    </w:p>
    <w:p w14:paraId="75E73AFD" w14:textId="77777777" w:rsidR="00A42DD3" w:rsidRPr="00257963" w:rsidRDefault="00A42DD3" w:rsidP="00EE1962">
      <w:pPr>
        <w:rPr>
          <w:sz w:val="22"/>
          <w:szCs w:val="22"/>
        </w:rPr>
      </w:pPr>
    </w:p>
    <w:sectPr w:rsidR="00A42DD3" w:rsidRPr="00257963" w:rsidSect="00B52A11">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A1CA" w14:textId="77777777" w:rsidR="00F70A31" w:rsidRDefault="00F70A31">
      <w:pPr>
        <w:spacing w:before="0" w:after="0" w:line="240" w:lineRule="auto"/>
      </w:pPr>
      <w:r>
        <w:separator/>
      </w:r>
    </w:p>
  </w:endnote>
  <w:endnote w:type="continuationSeparator" w:id="0">
    <w:p w14:paraId="7334615A" w14:textId="77777777" w:rsidR="00F70A31" w:rsidRDefault="00F70A31">
      <w:pPr>
        <w:spacing w:before="0" w:after="0" w:line="240" w:lineRule="auto"/>
      </w:pPr>
      <w:r>
        <w:continuationSeparator/>
      </w:r>
    </w:p>
  </w:endnote>
  <w:endnote w:type="continuationNotice" w:id="1">
    <w:p w14:paraId="605E0506" w14:textId="77777777" w:rsidR="00F70A31" w:rsidRDefault="00F70A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auto"/>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Segoe UI Black"/>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Pro">
    <w:altName w:val="Segoe UI"/>
    <w:charset w:val="00"/>
    <w:family w:val="swiss"/>
    <w:pitch w:val="variable"/>
    <w:sig w:usb0="00000001"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7B19" w14:textId="77777777" w:rsidR="0030750D" w:rsidRDefault="00307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781B" w14:textId="70D4AC61" w:rsidR="00401BA9" w:rsidRDefault="00401BA9"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11</w:t>
    </w:r>
    <w:r>
      <w:fldChar w:fldCharType="end"/>
    </w:r>
  </w:p>
  <w:tbl>
    <w:tblPr>
      <w:tblW w:w="9587" w:type="dxa"/>
      <w:tblInd w:w="-227" w:type="dxa"/>
      <w:tblLayout w:type="fixed"/>
      <w:tblLook w:val="01E0" w:firstRow="1" w:lastRow="1" w:firstColumn="1" w:lastColumn="1" w:noHBand="0" w:noVBand="0"/>
    </w:tblPr>
    <w:tblGrid>
      <w:gridCol w:w="9587"/>
    </w:tblGrid>
    <w:tr w:rsidR="00401BA9" w:rsidRPr="00C831C4" w14:paraId="1FD1781F" w14:textId="77777777" w:rsidTr="00D87D77">
      <w:tc>
        <w:tcPr>
          <w:tcW w:w="9587" w:type="dxa"/>
        </w:tcPr>
        <w:p w14:paraId="1FD1781C" w14:textId="3AFD1CAF" w:rsidR="00401BA9" w:rsidRPr="00CC3F68" w:rsidRDefault="00E30B8E" w:rsidP="00B6753A">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453C4F">
                <w:t>Optimize Azure Synapse SQL Pools Guide</w:t>
              </w:r>
            </w:sdtContent>
          </w:sdt>
        </w:p>
        <w:p w14:paraId="1FD1781E" w14:textId="24AA3C09" w:rsidR="00401BA9" w:rsidRPr="00CC3F68" w:rsidRDefault="00401BA9" w:rsidP="00644BD7">
          <w:pPr>
            <w:pStyle w:val="Footer"/>
            <w:ind w:firstLine="119"/>
          </w:pPr>
        </w:p>
      </w:tc>
    </w:tr>
  </w:tbl>
  <w:p w14:paraId="1FD17820" w14:textId="77777777" w:rsidR="00401BA9" w:rsidRPr="00CC3F68" w:rsidRDefault="00401BA9"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66BB" w14:textId="77777777" w:rsidR="0030750D" w:rsidRDefault="0030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1395" w14:textId="77777777" w:rsidR="00F70A31" w:rsidRDefault="00F70A31">
      <w:pPr>
        <w:spacing w:before="0" w:after="0" w:line="240" w:lineRule="auto"/>
      </w:pPr>
      <w:r>
        <w:separator/>
      </w:r>
    </w:p>
  </w:footnote>
  <w:footnote w:type="continuationSeparator" w:id="0">
    <w:p w14:paraId="24BEC999" w14:textId="77777777" w:rsidR="00F70A31" w:rsidRDefault="00F70A31">
      <w:pPr>
        <w:spacing w:before="0" w:after="0" w:line="240" w:lineRule="auto"/>
      </w:pPr>
      <w:r>
        <w:continuationSeparator/>
      </w:r>
    </w:p>
  </w:footnote>
  <w:footnote w:type="continuationNotice" w:id="1">
    <w:p w14:paraId="6CF79508" w14:textId="77777777" w:rsidR="00F70A31" w:rsidRDefault="00F70A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105" w14:textId="77777777" w:rsidR="0030750D" w:rsidRDefault="00307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296F" w14:textId="77777777" w:rsidR="0030750D" w:rsidRDefault="00307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1F98" w14:textId="77777777" w:rsidR="0030750D" w:rsidRDefault="00307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03B0471"/>
    <w:multiLevelType w:val="hybridMultilevel"/>
    <w:tmpl w:val="1AAC8F84"/>
    <w:lvl w:ilvl="0" w:tplc="F902746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02BD2C0F"/>
    <w:multiLevelType w:val="hybridMultilevel"/>
    <w:tmpl w:val="4CCEEE4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02CC7000"/>
    <w:multiLevelType w:val="hybridMultilevel"/>
    <w:tmpl w:val="0EDA26C0"/>
    <w:lvl w:ilvl="0" w:tplc="FFE82D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0CA2483C"/>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0F347428"/>
    <w:multiLevelType w:val="hybridMultilevel"/>
    <w:tmpl w:val="A100FD0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07054CB"/>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3F02470"/>
    <w:multiLevelType w:val="hybridMultilevel"/>
    <w:tmpl w:val="09182844"/>
    <w:lvl w:ilvl="0" w:tplc="0409000F">
      <w:start w:val="1"/>
      <w:numFmt w:val="decimal"/>
      <w:pStyle w:val="HESHeader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A76D45"/>
    <w:multiLevelType w:val="hybridMultilevel"/>
    <w:tmpl w:val="AA0E8BB0"/>
    <w:lvl w:ilvl="0" w:tplc="4800BD1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1B792DF7"/>
    <w:multiLevelType w:val="hybridMultilevel"/>
    <w:tmpl w:val="DDFC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D1428D"/>
    <w:multiLevelType w:val="hybridMultilevel"/>
    <w:tmpl w:val="E8DE52A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1E014878"/>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653D5"/>
    <w:multiLevelType w:val="hybridMultilevel"/>
    <w:tmpl w:val="6CF0C9C2"/>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33F53D7"/>
    <w:multiLevelType w:val="hybridMultilevel"/>
    <w:tmpl w:val="209ECB1E"/>
    <w:lvl w:ilvl="0" w:tplc="6994CD8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273F5BDA"/>
    <w:multiLevelType w:val="multilevel"/>
    <w:tmpl w:val="9228A626"/>
    <w:numStyleLink w:val="Checklist"/>
  </w:abstractNum>
  <w:abstractNum w:abstractNumId="25" w15:restartNumberingAfterBreak="0">
    <w:nsid w:val="310A06F7"/>
    <w:multiLevelType w:val="hybridMultilevel"/>
    <w:tmpl w:val="721AC586"/>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3400321B"/>
    <w:multiLevelType w:val="multilevel"/>
    <w:tmpl w:val="87F67182"/>
    <w:lvl w:ilvl="0">
      <w:start w:val="1"/>
      <w:numFmt w:val="decimal"/>
      <w:pStyle w:val="ListParagraph"/>
      <w:lvlText w:val="%1."/>
      <w:lvlJc w:val="left"/>
      <w:pPr>
        <w:ind w:left="684" w:hanging="360"/>
      </w:pPr>
      <w:rPr>
        <w:rFonts w:hint="default"/>
        <w:color w:val="008AC8"/>
        <w:sz w:val="20"/>
        <w:szCs w:val="20"/>
      </w:rPr>
    </w:lvl>
    <w:lvl w:ilvl="1">
      <w:start w:val="1"/>
      <w:numFmt w:val="lowerLetter"/>
      <w:lvlText w:val="%2."/>
      <w:lvlJc w:val="left"/>
      <w:pPr>
        <w:tabs>
          <w:tab w:val="num" w:pos="1404"/>
        </w:tabs>
        <w:ind w:left="1404" w:hanging="360"/>
      </w:pPr>
      <w:rPr>
        <w:rFonts w:hint="default"/>
        <w:sz w:val="20"/>
        <w:szCs w:val="20"/>
      </w:rPr>
    </w:lvl>
    <w:lvl w:ilvl="2">
      <w:start w:val="1"/>
      <w:numFmt w:val="lowerRoman"/>
      <w:lvlText w:val="%3."/>
      <w:lvlJc w:val="left"/>
      <w:pPr>
        <w:tabs>
          <w:tab w:val="num" w:pos="2124"/>
        </w:tabs>
        <w:ind w:left="2124" w:hanging="360"/>
      </w:pPr>
      <w:rPr>
        <w:rFonts w:hint="default"/>
        <w:sz w:val="20"/>
        <w:szCs w:val="20"/>
      </w:rPr>
    </w:lvl>
    <w:lvl w:ilvl="3">
      <w:start w:val="1"/>
      <w:numFmt w:val="decimal"/>
      <w:lvlText w:val="(%4)"/>
      <w:lvlJc w:val="left"/>
      <w:pPr>
        <w:tabs>
          <w:tab w:val="num" w:pos="10716"/>
        </w:tabs>
        <w:ind w:left="10716" w:hanging="360"/>
      </w:pPr>
      <w:rPr>
        <w:rFonts w:hint="default"/>
      </w:rPr>
    </w:lvl>
    <w:lvl w:ilvl="4">
      <w:start w:val="1"/>
      <w:numFmt w:val="lowerLetter"/>
      <w:lvlText w:val="(%5)"/>
      <w:lvlJc w:val="left"/>
      <w:pPr>
        <w:tabs>
          <w:tab w:val="num" w:pos="11076"/>
        </w:tabs>
        <w:ind w:left="11076" w:hanging="360"/>
      </w:pPr>
      <w:rPr>
        <w:rFonts w:hint="default"/>
      </w:rPr>
    </w:lvl>
    <w:lvl w:ilvl="5">
      <w:start w:val="1"/>
      <w:numFmt w:val="lowerRoman"/>
      <w:lvlText w:val="(%6)"/>
      <w:lvlJc w:val="left"/>
      <w:pPr>
        <w:tabs>
          <w:tab w:val="num" w:pos="11436"/>
        </w:tabs>
        <w:ind w:left="11436" w:hanging="360"/>
      </w:pPr>
      <w:rPr>
        <w:rFonts w:hint="default"/>
      </w:rPr>
    </w:lvl>
    <w:lvl w:ilvl="6">
      <w:start w:val="1"/>
      <w:numFmt w:val="decimal"/>
      <w:lvlText w:val="%7."/>
      <w:lvlJc w:val="left"/>
      <w:pPr>
        <w:tabs>
          <w:tab w:val="num" w:pos="11796"/>
        </w:tabs>
        <w:ind w:left="11796" w:hanging="360"/>
      </w:pPr>
      <w:rPr>
        <w:rFonts w:hint="default"/>
      </w:rPr>
    </w:lvl>
    <w:lvl w:ilvl="7">
      <w:start w:val="1"/>
      <w:numFmt w:val="lowerLetter"/>
      <w:lvlText w:val="%8."/>
      <w:lvlJc w:val="left"/>
      <w:pPr>
        <w:tabs>
          <w:tab w:val="num" w:pos="12156"/>
        </w:tabs>
        <w:ind w:left="12156" w:hanging="360"/>
      </w:pPr>
      <w:rPr>
        <w:rFonts w:hint="default"/>
      </w:rPr>
    </w:lvl>
    <w:lvl w:ilvl="8">
      <w:start w:val="1"/>
      <w:numFmt w:val="lowerRoman"/>
      <w:lvlText w:val="%9."/>
      <w:lvlJc w:val="left"/>
      <w:pPr>
        <w:tabs>
          <w:tab w:val="num" w:pos="12516"/>
        </w:tabs>
        <w:ind w:left="12516" w:hanging="360"/>
      </w:pPr>
      <w:rPr>
        <w:rFonts w:hint="default"/>
      </w:rPr>
    </w:lvl>
  </w:abstractNum>
  <w:abstractNum w:abstractNumId="27" w15:restartNumberingAfterBreak="0">
    <w:nsid w:val="34474C8D"/>
    <w:multiLevelType w:val="hybridMultilevel"/>
    <w:tmpl w:val="CEF2BA6A"/>
    <w:lvl w:ilvl="0" w:tplc="E7E8623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355535F6"/>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03B85"/>
    <w:multiLevelType w:val="multilevel"/>
    <w:tmpl w:val="56C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D2FF1"/>
    <w:multiLevelType w:val="hybridMultilevel"/>
    <w:tmpl w:val="3508F6EA"/>
    <w:lvl w:ilvl="0" w:tplc="B726D14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2" w15:restartNumberingAfterBreak="0">
    <w:nsid w:val="40F53903"/>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521D8A"/>
    <w:multiLevelType w:val="multilevel"/>
    <w:tmpl w:val="157486A8"/>
    <w:lvl w:ilvl="0">
      <w:start w:val="1"/>
      <w:numFmt w:val="decimal"/>
      <w:lvlText w:val="%1"/>
      <w:lvlJc w:val="left"/>
      <w:pPr>
        <w:ind w:left="503" w:hanging="503"/>
      </w:pPr>
      <w:rPr>
        <w:rFonts w:hint="default"/>
      </w:rPr>
    </w:lvl>
    <w:lvl w:ilvl="1">
      <w:start w:val="1"/>
      <w:numFmt w:val="decimal"/>
      <w:pStyle w:val="HESHeader2"/>
      <w:lvlText w:val="%1.%2"/>
      <w:lvlJc w:val="left"/>
      <w:pPr>
        <w:ind w:left="1493" w:hanging="50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6" w15:restartNumberingAfterBreak="0">
    <w:nsid w:val="436253D2"/>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BA34C4"/>
    <w:multiLevelType w:val="hybridMultilevel"/>
    <w:tmpl w:val="E376C39E"/>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4EF60778"/>
    <w:multiLevelType w:val="hybridMultilevel"/>
    <w:tmpl w:val="A5B48FE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555A3524"/>
    <w:multiLevelType w:val="hybridMultilevel"/>
    <w:tmpl w:val="E208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4B56E1"/>
    <w:multiLevelType w:val="hybridMultilevel"/>
    <w:tmpl w:val="2DCA2C6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0AB4113"/>
    <w:multiLevelType w:val="hybridMultilevel"/>
    <w:tmpl w:val="A12818EA"/>
    <w:lvl w:ilvl="0" w:tplc="663EC5EC">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2" w15:restartNumberingAfterBreak="0">
    <w:nsid w:val="64F37AE0"/>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EE1FD1"/>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5" w15:restartNumberingAfterBreak="0">
    <w:nsid w:val="6C30362E"/>
    <w:multiLevelType w:val="hybridMultilevel"/>
    <w:tmpl w:val="FCC806F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6DA80DA9"/>
    <w:multiLevelType w:val="hybridMultilevel"/>
    <w:tmpl w:val="A44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78176E61"/>
    <w:multiLevelType w:val="hybridMultilevel"/>
    <w:tmpl w:val="68A88166"/>
    <w:lvl w:ilvl="0" w:tplc="8B64F366">
      <w:start w:val="1"/>
      <w:numFmt w:val="decimal"/>
      <w:lvlText w:val="%1."/>
      <w:lvlJc w:val="left"/>
      <w:pPr>
        <w:ind w:left="720" w:hanging="360"/>
      </w:pPr>
      <w:rPr>
        <w:rFonts w:ascii="Segoe UI" w:eastAsiaTheme="minorHAnsi" w:hAnsi="Segoe U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627828">
    <w:abstractNumId w:val="15"/>
  </w:num>
  <w:num w:numId="2" w16cid:durableId="359815566">
    <w:abstractNumId w:val="35"/>
  </w:num>
  <w:num w:numId="3" w16cid:durableId="1272785884">
    <w:abstractNumId w:val="47"/>
  </w:num>
  <w:num w:numId="4" w16cid:durableId="1396732939">
    <w:abstractNumId w:val="31"/>
  </w:num>
  <w:num w:numId="5" w16cid:durableId="1723677271">
    <w:abstractNumId w:val="44"/>
  </w:num>
  <w:num w:numId="6" w16cid:durableId="1375736868">
    <w:abstractNumId w:val="26"/>
  </w:num>
  <w:num w:numId="7" w16cid:durableId="1243563240">
    <w:abstractNumId w:val="24"/>
  </w:num>
  <w:num w:numId="8" w16cid:durableId="1767581904">
    <w:abstractNumId w:val="12"/>
  </w:num>
  <w:num w:numId="9" w16cid:durableId="1100680498">
    <w:abstractNumId w:val="33"/>
  </w:num>
  <w:num w:numId="10" w16cid:durableId="2071419726">
    <w:abstractNumId w:val="6"/>
  </w:num>
  <w:num w:numId="11" w16cid:durableId="765734370">
    <w:abstractNumId w:val="5"/>
  </w:num>
  <w:num w:numId="12" w16cid:durableId="1410663214">
    <w:abstractNumId w:val="4"/>
  </w:num>
  <w:num w:numId="13" w16cid:durableId="45222918">
    <w:abstractNumId w:val="3"/>
  </w:num>
  <w:num w:numId="14" w16cid:durableId="441921764">
    <w:abstractNumId w:val="7"/>
  </w:num>
  <w:num w:numId="15" w16cid:durableId="1321881838">
    <w:abstractNumId w:val="2"/>
  </w:num>
  <w:num w:numId="16" w16cid:durableId="439449941">
    <w:abstractNumId w:val="1"/>
  </w:num>
  <w:num w:numId="17" w16cid:durableId="1361324256">
    <w:abstractNumId w:val="0"/>
  </w:num>
  <w:num w:numId="18" w16cid:durableId="444618716">
    <w:abstractNumId w:val="23"/>
  </w:num>
  <w:num w:numId="19" w16cid:durableId="855581552">
    <w:abstractNumId w:val="34"/>
  </w:num>
  <w:num w:numId="20" w16cid:durableId="1775126366">
    <w:abstractNumId w:val="16"/>
  </w:num>
  <w:num w:numId="21" w16cid:durableId="344794016">
    <w:abstractNumId w:val="19"/>
  </w:num>
  <w:num w:numId="22" w16cid:durableId="2073043867">
    <w:abstractNumId w:val="45"/>
  </w:num>
  <w:num w:numId="23" w16cid:durableId="1941140102">
    <w:abstractNumId w:val="30"/>
  </w:num>
  <w:num w:numId="24" w16cid:durableId="281158879">
    <w:abstractNumId w:val="27"/>
  </w:num>
  <w:num w:numId="25" w16cid:durableId="103043574">
    <w:abstractNumId w:val="46"/>
  </w:num>
  <w:num w:numId="26" w16cid:durableId="1886527443">
    <w:abstractNumId w:val="11"/>
  </w:num>
  <w:num w:numId="27" w16cid:durableId="2016035376">
    <w:abstractNumId w:val="20"/>
  </w:num>
  <w:num w:numId="28" w16cid:durableId="1015811794">
    <w:abstractNumId w:val="28"/>
  </w:num>
  <w:num w:numId="29" w16cid:durableId="1791241580">
    <w:abstractNumId w:val="17"/>
  </w:num>
  <w:num w:numId="30" w16cid:durableId="1756169880">
    <w:abstractNumId w:val="14"/>
  </w:num>
  <w:num w:numId="31" w16cid:durableId="1243182070">
    <w:abstractNumId w:val="29"/>
  </w:num>
  <w:num w:numId="32" w16cid:durableId="1778914786">
    <w:abstractNumId w:val="41"/>
  </w:num>
  <w:num w:numId="33" w16cid:durableId="1759516339">
    <w:abstractNumId w:val="43"/>
  </w:num>
  <w:num w:numId="34" w16cid:durableId="1754817961">
    <w:abstractNumId w:val="32"/>
  </w:num>
  <w:num w:numId="35" w16cid:durableId="2027828862">
    <w:abstractNumId w:val="42"/>
  </w:num>
  <w:num w:numId="36" w16cid:durableId="1304848141">
    <w:abstractNumId w:val="36"/>
  </w:num>
  <w:num w:numId="37" w16cid:durableId="1453358004">
    <w:abstractNumId w:val="18"/>
  </w:num>
  <w:num w:numId="38" w16cid:durableId="844395726">
    <w:abstractNumId w:val="22"/>
  </w:num>
  <w:num w:numId="39" w16cid:durableId="501049262">
    <w:abstractNumId w:val="8"/>
  </w:num>
  <w:num w:numId="40" w16cid:durableId="1112361074">
    <w:abstractNumId w:val="39"/>
  </w:num>
  <w:num w:numId="41" w16cid:durableId="211892699">
    <w:abstractNumId w:val="13"/>
  </w:num>
  <w:num w:numId="42" w16cid:durableId="1899779257">
    <w:abstractNumId w:val="10"/>
  </w:num>
  <w:num w:numId="43" w16cid:durableId="1543323417">
    <w:abstractNumId w:val="48"/>
  </w:num>
  <w:num w:numId="44" w16cid:durableId="634602112">
    <w:abstractNumId w:val="37"/>
  </w:num>
  <w:num w:numId="45" w16cid:durableId="213319911">
    <w:abstractNumId w:val="9"/>
  </w:num>
  <w:num w:numId="46" w16cid:durableId="44567637">
    <w:abstractNumId w:val="21"/>
  </w:num>
  <w:num w:numId="47" w16cid:durableId="113601421">
    <w:abstractNumId w:val="40"/>
  </w:num>
  <w:num w:numId="48" w16cid:durableId="562519639">
    <w:abstractNumId w:val="25"/>
  </w:num>
  <w:num w:numId="49" w16cid:durableId="959190710">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stylePaneSortMethod w:val="0000"/>
  <w:defaultTabStop w:val="43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00A7"/>
    <w:rsid w:val="00000EF4"/>
    <w:rsid w:val="0000304A"/>
    <w:rsid w:val="00003728"/>
    <w:rsid w:val="000038C5"/>
    <w:rsid w:val="00003DA2"/>
    <w:rsid w:val="0000441A"/>
    <w:rsid w:val="00004892"/>
    <w:rsid w:val="00005256"/>
    <w:rsid w:val="00005616"/>
    <w:rsid w:val="00005946"/>
    <w:rsid w:val="000059FA"/>
    <w:rsid w:val="00007D05"/>
    <w:rsid w:val="00007DC9"/>
    <w:rsid w:val="00007E69"/>
    <w:rsid w:val="000106A8"/>
    <w:rsid w:val="0001074C"/>
    <w:rsid w:val="00010BB3"/>
    <w:rsid w:val="00011742"/>
    <w:rsid w:val="0001213A"/>
    <w:rsid w:val="00012802"/>
    <w:rsid w:val="00012C9B"/>
    <w:rsid w:val="00013156"/>
    <w:rsid w:val="000133F8"/>
    <w:rsid w:val="00013708"/>
    <w:rsid w:val="00014485"/>
    <w:rsid w:val="00015B20"/>
    <w:rsid w:val="00015C4C"/>
    <w:rsid w:val="000166CF"/>
    <w:rsid w:val="000166E1"/>
    <w:rsid w:val="00017D6E"/>
    <w:rsid w:val="00017E22"/>
    <w:rsid w:val="000200EA"/>
    <w:rsid w:val="00020662"/>
    <w:rsid w:val="00023BFD"/>
    <w:rsid w:val="00023FC6"/>
    <w:rsid w:val="000240AC"/>
    <w:rsid w:val="0002489B"/>
    <w:rsid w:val="00024B26"/>
    <w:rsid w:val="00024DB5"/>
    <w:rsid w:val="0002504B"/>
    <w:rsid w:val="000258BE"/>
    <w:rsid w:val="000261B2"/>
    <w:rsid w:val="000265A9"/>
    <w:rsid w:val="0002702A"/>
    <w:rsid w:val="0002716F"/>
    <w:rsid w:val="0002784A"/>
    <w:rsid w:val="00027B53"/>
    <w:rsid w:val="00030D25"/>
    <w:rsid w:val="00032A72"/>
    <w:rsid w:val="00034C0D"/>
    <w:rsid w:val="000354D2"/>
    <w:rsid w:val="00035FF7"/>
    <w:rsid w:val="000362F3"/>
    <w:rsid w:val="0003663B"/>
    <w:rsid w:val="0003771A"/>
    <w:rsid w:val="00037A92"/>
    <w:rsid w:val="000405CE"/>
    <w:rsid w:val="00040EC8"/>
    <w:rsid w:val="00041055"/>
    <w:rsid w:val="00041199"/>
    <w:rsid w:val="0004242B"/>
    <w:rsid w:val="000424A6"/>
    <w:rsid w:val="00042509"/>
    <w:rsid w:val="000427C5"/>
    <w:rsid w:val="00042C4E"/>
    <w:rsid w:val="00043009"/>
    <w:rsid w:val="0004326B"/>
    <w:rsid w:val="00043972"/>
    <w:rsid w:val="000440E8"/>
    <w:rsid w:val="0004444F"/>
    <w:rsid w:val="000447D0"/>
    <w:rsid w:val="00045457"/>
    <w:rsid w:val="00045DEF"/>
    <w:rsid w:val="00046570"/>
    <w:rsid w:val="0004727B"/>
    <w:rsid w:val="00047742"/>
    <w:rsid w:val="000477E4"/>
    <w:rsid w:val="00050246"/>
    <w:rsid w:val="00052010"/>
    <w:rsid w:val="00052BE0"/>
    <w:rsid w:val="00053A71"/>
    <w:rsid w:val="00053D3A"/>
    <w:rsid w:val="00054323"/>
    <w:rsid w:val="00054735"/>
    <w:rsid w:val="000551F2"/>
    <w:rsid w:val="000554ED"/>
    <w:rsid w:val="00055B0A"/>
    <w:rsid w:val="00055DBE"/>
    <w:rsid w:val="00055DCF"/>
    <w:rsid w:val="0005636C"/>
    <w:rsid w:val="000564D9"/>
    <w:rsid w:val="00056982"/>
    <w:rsid w:val="00056C12"/>
    <w:rsid w:val="000574C4"/>
    <w:rsid w:val="000601A5"/>
    <w:rsid w:val="00060E10"/>
    <w:rsid w:val="000610CB"/>
    <w:rsid w:val="00061683"/>
    <w:rsid w:val="0006306B"/>
    <w:rsid w:val="00064125"/>
    <w:rsid w:val="000643AB"/>
    <w:rsid w:val="00066C9D"/>
    <w:rsid w:val="000671E1"/>
    <w:rsid w:val="000674B5"/>
    <w:rsid w:val="000677C7"/>
    <w:rsid w:val="000678A7"/>
    <w:rsid w:val="00070871"/>
    <w:rsid w:val="00070D4E"/>
    <w:rsid w:val="000712E4"/>
    <w:rsid w:val="000713C4"/>
    <w:rsid w:val="0007199B"/>
    <w:rsid w:val="00071D55"/>
    <w:rsid w:val="000733F1"/>
    <w:rsid w:val="00073854"/>
    <w:rsid w:val="0007387A"/>
    <w:rsid w:val="0007410F"/>
    <w:rsid w:val="00074775"/>
    <w:rsid w:val="00074D5B"/>
    <w:rsid w:val="00075F89"/>
    <w:rsid w:val="00076556"/>
    <w:rsid w:val="000769C2"/>
    <w:rsid w:val="00077CF0"/>
    <w:rsid w:val="0008135B"/>
    <w:rsid w:val="000815B4"/>
    <w:rsid w:val="00081AF7"/>
    <w:rsid w:val="00081B8F"/>
    <w:rsid w:val="000848D1"/>
    <w:rsid w:val="00086919"/>
    <w:rsid w:val="0008761B"/>
    <w:rsid w:val="00093291"/>
    <w:rsid w:val="000935DF"/>
    <w:rsid w:val="000937D4"/>
    <w:rsid w:val="0009406E"/>
    <w:rsid w:val="00094A05"/>
    <w:rsid w:val="00095121"/>
    <w:rsid w:val="0009560E"/>
    <w:rsid w:val="00095A30"/>
    <w:rsid w:val="00095F8F"/>
    <w:rsid w:val="00097D00"/>
    <w:rsid w:val="000A06AE"/>
    <w:rsid w:val="000A1F93"/>
    <w:rsid w:val="000A31CD"/>
    <w:rsid w:val="000A324E"/>
    <w:rsid w:val="000A3639"/>
    <w:rsid w:val="000A37BE"/>
    <w:rsid w:val="000A3E6F"/>
    <w:rsid w:val="000A47EB"/>
    <w:rsid w:val="000A4A25"/>
    <w:rsid w:val="000A4EF7"/>
    <w:rsid w:val="000A5A74"/>
    <w:rsid w:val="000A64E0"/>
    <w:rsid w:val="000A7FCE"/>
    <w:rsid w:val="000B002F"/>
    <w:rsid w:val="000B01E1"/>
    <w:rsid w:val="000B0881"/>
    <w:rsid w:val="000B0B1F"/>
    <w:rsid w:val="000B0C29"/>
    <w:rsid w:val="000B0FE7"/>
    <w:rsid w:val="000B121C"/>
    <w:rsid w:val="000B1497"/>
    <w:rsid w:val="000B1510"/>
    <w:rsid w:val="000B271F"/>
    <w:rsid w:val="000B2BD4"/>
    <w:rsid w:val="000B30BC"/>
    <w:rsid w:val="000B3D7C"/>
    <w:rsid w:val="000B466D"/>
    <w:rsid w:val="000B5803"/>
    <w:rsid w:val="000B667E"/>
    <w:rsid w:val="000B7192"/>
    <w:rsid w:val="000B71E9"/>
    <w:rsid w:val="000B72CC"/>
    <w:rsid w:val="000B7E5C"/>
    <w:rsid w:val="000C04E1"/>
    <w:rsid w:val="000C06DF"/>
    <w:rsid w:val="000C1807"/>
    <w:rsid w:val="000C1C66"/>
    <w:rsid w:val="000C54BD"/>
    <w:rsid w:val="000C5D27"/>
    <w:rsid w:val="000C5E2C"/>
    <w:rsid w:val="000C714A"/>
    <w:rsid w:val="000C7F31"/>
    <w:rsid w:val="000D08D8"/>
    <w:rsid w:val="000D091D"/>
    <w:rsid w:val="000D14C5"/>
    <w:rsid w:val="000D1E98"/>
    <w:rsid w:val="000D2448"/>
    <w:rsid w:val="000D2AC8"/>
    <w:rsid w:val="000D3106"/>
    <w:rsid w:val="000D352B"/>
    <w:rsid w:val="000D3610"/>
    <w:rsid w:val="000D38E9"/>
    <w:rsid w:val="000D4753"/>
    <w:rsid w:val="000D4EF9"/>
    <w:rsid w:val="000D571C"/>
    <w:rsid w:val="000D5BA3"/>
    <w:rsid w:val="000D69C1"/>
    <w:rsid w:val="000D6E59"/>
    <w:rsid w:val="000D70A7"/>
    <w:rsid w:val="000D733E"/>
    <w:rsid w:val="000D76A4"/>
    <w:rsid w:val="000D7EAE"/>
    <w:rsid w:val="000E0444"/>
    <w:rsid w:val="000E12AA"/>
    <w:rsid w:val="000E1514"/>
    <w:rsid w:val="000E1D52"/>
    <w:rsid w:val="000E25BA"/>
    <w:rsid w:val="000E2C61"/>
    <w:rsid w:val="000E312B"/>
    <w:rsid w:val="000E4341"/>
    <w:rsid w:val="000E4FF4"/>
    <w:rsid w:val="000E5930"/>
    <w:rsid w:val="000E619F"/>
    <w:rsid w:val="000E7101"/>
    <w:rsid w:val="000E7BE1"/>
    <w:rsid w:val="000E7E38"/>
    <w:rsid w:val="000F0338"/>
    <w:rsid w:val="000F0FCC"/>
    <w:rsid w:val="000F1485"/>
    <w:rsid w:val="000F172D"/>
    <w:rsid w:val="000F2544"/>
    <w:rsid w:val="000F4709"/>
    <w:rsid w:val="000F5268"/>
    <w:rsid w:val="000F56A2"/>
    <w:rsid w:val="000F5A4B"/>
    <w:rsid w:val="000F62C1"/>
    <w:rsid w:val="000F6B1D"/>
    <w:rsid w:val="00100609"/>
    <w:rsid w:val="00102B0C"/>
    <w:rsid w:val="00103986"/>
    <w:rsid w:val="001039D0"/>
    <w:rsid w:val="00104FD1"/>
    <w:rsid w:val="0010563A"/>
    <w:rsid w:val="00106686"/>
    <w:rsid w:val="00107B21"/>
    <w:rsid w:val="001117EF"/>
    <w:rsid w:val="00111E09"/>
    <w:rsid w:val="001123BB"/>
    <w:rsid w:val="001129AE"/>
    <w:rsid w:val="00112ED4"/>
    <w:rsid w:val="00115078"/>
    <w:rsid w:val="00115D8D"/>
    <w:rsid w:val="001167CF"/>
    <w:rsid w:val="00117753"/>
    <w:rsid w:val="00117C9C"/>
    <w:rsid w:val="00120107"/>
    <w:rsid w:val="00120547"/>
    <w:rsid w:val="00120AE3"/>
    <w:rsid w:val="00121906"/>
    <w:rsid w:val="00121BDF"/>
    <w:rsid w:val="001222C2"/>
    <w:rsid w:val="001223B6"/>
    <w:rsid w:val="0012251F"/>
    <w:rsid w:val="00123561"/>
    <w:rsid w:val="0012476F"/>
    <w:rsid w:val="0012487F"/>
    <w:rsid w:val="00125285"/>
    <w:rsid w:val="00126FFA"/>
    <w:rsid w:val="0012717C"/>
    <w:rsid w:val="00127667"/>
    <w:rsid w:val="001276BE"/>
    <w:rsid w:val="00127D72"/>
    <w:rsid w:val="00131D49"/>
    <w:rsid w:val="00132033"/>
    <w:rsid w:val="00134AF3"/>
    <w:rsid w:val="00135CC1"/>
    <w:rsid w:val="0013683A"/>
    <w:rsid w:val="00136F9F"/>
    <w:rsid w:val="001376E0"/>
    <w:rsid w:val="00140073"/>
    <w:rsid w:val="001429CD"/>
    <w:rsid w:val="001430A7"/>
    <w:rsid w:val="001435E0"/>
    <w:rsid w:val="001439F3"/>
    <w:rsid w:val="00146556"/>
    <w:rsid w:val="00150823"/>
    <w:rsid w:val="001508F7"/>
    <w:rsid w:val="001514C5"/>
    <w:rsid w:val="0015151C"/>
    <w:rsid w:val="0015185E"/>
    <w:rsid w:val="00151A4F"/>
    <w:rsid w:val="00151E80"/>
    <w:rsid w:val="00153C4D"/>
    <w:rsid w:val="0015417D"/>
    <w:rsid w:val="001541F6"/>
    <w:rsid w:val="001542F7"/>
    <w:rsid w:val="00154332"/>
    <w:rsid w:val="00154350"/>
    <w:rsid w:val="00154F92"/>
    <w:rsid w:val="00155343"/>
    <w:rsid w:val="0015580D"/>
    <w:rsid w:val="0015662B"/>
    <w:rsid w:val="0015705A"/>
    <w:rsid w:val="001604F2"/>
    <w:rsid w:val="001605FB"/>
    <w:rsid w:val="00160A79"/>
    <w:rsid w:val="00160F94"/>
    <w:rsid w:val="00160F96"/>
    <w:rsid w:val="0016126D"/>
    <w:rsid w:val="00161375"/>
    <w:rsid w:val="001622A6"/>
    <w:rsid w:val="00162704"/>
    <w:rsid w:val="00162E5B"/>
    <w:rsid w:val="00163D56"/>
    <w:rsid w:val="00164957"/>
    <w:rsid w:val="00165451"/>
    <w:rsid w:val="001668B5"/>
    <w:rsid w:val="00167542"/>
    <w:rsid w:val="00170166"/>
    <w:rsid w:val="001714C8"/>
    <w:rsid w:val="00173993"/>
    <w:rsid w:val="00177B06"/>
    <w:rsid w:val="00181087"/>
    <w:rsid w:val="00181B17"/>
    <w:rsid w:val="00182422"/>
    <w:rsid w:val="00182611"/>
    <w:rsid w:val="00182B91"/>
    <w:rsid w:val="00182C04"/>
    <w:rsid w:val="00183510"/>
    <w:rsid w:val="0018374F"/>
    <w:rsid w:val="00184685"/>
    <w:rsid w:val="00184792"/>
    <w:rsid w:val="00184C4F"/>
    <w:rsid w:val="00184E82"/>
    <w:rsid w:val="0018531A"/>
    <w:rsid w:val="00185460"/>
    <w:rsid w:val="0018572A"/>
    <w:rsid w:val="00186512"/>
    <w:rsid w:val="00186B2D"/>
    <w:rsid w:val="00186E31"/>
    <w:rsid w:val="00187820"/>
    <w:rsid w:val="00187847"/>
    <w:rsid w:val="001904AE"/>
    <w:rsid w:val="001904AF"/>
    <w:rsid w:val="001909BB"/>
    <w:rsid w:val="0019127C"/>
    <w:rsid w:val="001912FF"/>
    <w:rsid w:val="00191410"/>
    <w:rsid w:val="00191B6F"/>
    <w:rsid w:val="00192099"/>
    <w:rsid w:val="00192195"/>
    <w:rsid w:val="001921B9"/>
    <w:rsid w:val="00192A4F"/>
    <w:rsid w:val="00192CDF"/>
    <w:rsid w:val="00193345"/>
    <w:rsid w:val="001933D9"/>
    <w:rsid w:val="00193A9B"/>
    <w:rsid w:val="00193F2C"/>
    <w:rsid w:val="001946FB"/>
    <w:rsid w:val="0019524E"/>
    <w:rsid w:val="001958E7"/>
    <w:rsid w:val="00195F3E"/>
    <w:rsid w:val="0019610A"/>
    <w:rsid w:val="001966EB"/>
    <w:rsid w:val="00196791"/>
    <w:rsid w:val="00196DBF"/>
    <w:rsid w:val="001A00DD"/>
    <w:rsid w:val="001A1696"/>
    <w:rsid w:val="001A206B"/>
    <w:rsid w:val="001A34F5"/>
    <w:rsid w:val="001A3B9D"/>
    <w:rsid w:val="001A411A"/>
    <w:rsid w:val="001A42D0"/>
    <w:rsid w:val="001A5EB0"/>
    <w:rsid w:val="001A6291"/>
    <w:rsid w:val="001A672A"/>
    <w:rsid w:val="001A7332"/>
    <w:rsid w:val="001A7351"/>
    <w:rsid w:val="001A7770"/>
    <w:rsid w:val="001A783A"/>
    <w:rsid w:val="001A7A93"/>
    <w:rsid w:val="001A7EF0"/>
    <w:rsid w:val="001A7FFA"/>
    <w:rsid w:val="001B02EF"/>
    <w:rsid w:val="001B0301"/>
    <w:rsid w:val="001B03B8"/>
    <w:rsid w:val="001B0F00"/>
    <w:rsid w:val="001B3003"/>
    <w:rsid w:val="001B32BC"/>
    <w:rsid w:val="001B378E"/>
    <w:rsid w:val="001B3BE3"/>
    <w:rsid w:val="001B3C8C"/>
    <w:rsid w:val="001B49BB"/>
    <w:rsid w:val="001B49F0"/>
    <w:rsid w:val="001B5306"/>
    <w:rsid w:val="001B626B"/>
    <w:rsid w:val="001B62A4"/>
    <w:rsid w:val="001B730C"/>
    <w:rsid w:val="001B77F5"/>
    <w:rsid w:val="001C0ACF"/>
    <w:rsid w:val="001C13C9"/>
    <w:rsid w:val="001C1EA6"/>
    <w:rsid w:val="001C2466"/>
    <w:rsid w:val="001C2982"/>
    <w:rsid w:val="001C2DA5"/>
    <w:rsid w:val="001C3116"/>
    <w:rsid w:val="001C34AC"/>
    <w:rsid w:val="001C3781"/>
    <w:rsid w:val="001C37F3"/>
    <w:rsid w:val="001C3D78"/>
    <w:rsid w:val="001C3F05"/>
    <w:rsid w:val="001C4A70"/>
    <w:rsid w:val="001C53E9"/>
    <w:rsid w:val="001C57D5"/>
    <w:rsid w:val="001C61D2"/>
    <w:rsid w:val="001C6734"/>
    <w:rsid w:val="001C674E"/>
    <w:rsid w:val="001C69ED"/>
    <w:rsid w:val="001C72F5"/>
    <w:rsid w:val="001C73A5"/>
    <w:rsid w:val="001C7CFC"/>
    <w:rsid w:val="001D1ECE"/>
    <w:rsid w:val="001D3893"/>
    <w:rsid w:val="001D3ECA"/>
    <w:rsid w:val="001D46AF"/>
    <w:rsid w:val="001D5BB0"/>
    <w:rsid w:val="001D6025"/>
    <w:rsid w:val="001D64C2"/>
    <w:rsid w:val="001D664A"/>
    <w:rsid w:val="001D66E5"/>
    <w:rsid w:val="001D7240"/>
    <w:rsid w:val="001D7D87"/>
    <w:rsid w:val="001E0D01"/>
    <w:rsid w:val="001E0E47"/>
    <w:rsid w:val="001E2593"/>
    <w:rsid w:val="001E3DD2"/>
    <w:rsid w:val="001E4510"/>
    <w:rsid w:val="001E4895"/>
    <w:rsid w:val="001E48FD"/>
    <w:rsid w:val="001E4DA1"/>
    <w:rsid w:val="001E5F49"/>
    <w:rsid w:val="001F103F"/>
    <w:rsid w:val="001F1BC1"/>
    <w:rsid w:val="001F2DF5"/>
    <w:rsid w:val="001F3B4D"/>
    <w:rsid w:val="001F45D2"/>
    <w:rsid w:val="001F49EC"/>
    <w:rsid w:val="001F4F56"/>
    <w:rsid w:val="001F5260"/>
    <w:rsid w:val="001F5BF9"/>
    <w:rsid w:val="001F5C37"/>
    <w:rsid w:val="001F5FAB"/>
    <w:rsid w:val="001F6D34"/>
    <w:rsid w:val="001F7475"/>
    <w:rsid w:val="001F75AD"/>
    <w:rsid w:val="00200647"/>
    <w:rsid w:val="0020071D"/>
    <w:rsid w:val="002007F6"/>
    <w:rsid w:val="00200E55"/>
    <w:rsid w:val="00202241"/>
    <w:rsid w:val="00204363"/>
    <w:rsid w:val="00204C17"/>
    <w:rsid w:val="00205150"/>
    <w:rsid w:val="00205379"/>
    <w:rsid w:val="002057F9"/>
    <w:rsid w:val="002065CD"/>
    <w:rsid w:val="00206610"/>
    <w:rsid w:val="002072D8"/>
    <w:rsid w:val="0020761E"/>
    <w:rsid w:val="00207CCA"/>
    <w:rsid w:val="00210283"/>
    <w:rsid w:val="00210CF4"/>
    <w:rsid w:val="002115BC"/>
    <w:rsid w:val="00211721"/>
    <w:rsid w:val="002118B4"/>
    <w:rsid w:val="002120A3"/>
    <w:rsid w:val="00212331"/>
    <w:rsid w:val="00212D30"/>
    <w:rsid w:val="00213886"/>
    <w:rsid w:val="00214D83"/>
    <w:rsid w:val="00215030"/>
    <w:rsid w:val="002157A1"/>
    <w:rsid w:val="002158A5"/>
    <w:rsid w:val="00215942"/>
    <w:rsid w:val="00216B14"/>
    <w:rsid w:val="00217792"/>
    <w:rsid w:val="002178D6"/>
    <w:rsid w:val="002205F5"/>
    <w:rsid w:val="00220967"/>
    <w:rsid w:val="00220994"/>
    <w:rsid w:val="00220B77"/>
    <w:rsid w:val="00220DA0"/>
    <w:rsid w:val="0022153A"/>
    <w:rsid w:val="00222A73"/>
    <w:rsid w:val="00223359"/>
    <w:rsid w:val="0022368A"/>
    <w:rsid w:val="002245DD"/>
    <w:rsid w:val="002247EC"/>
    <w:rsid w:val="00224EC5"/>
    <w:rsid w:val="00224FD9"/>
    <w:rsid w:val="0022554C"/>
    <w:rsid w:val="00226002"/>
    <w:rsid w:val="00226251"/>
    <w:rsid w:val="002264C3"/>
    <w:rsid w:val="00226EB7"/>
    <w:rsid w:val="00227534"/>
    <w:rsid w:val="00227B88"/>
    <w:rsid w:val="00230524"/>
    <w:rsid w:val="0023055A"/>
    <w:rsid w:val="002317EE"/>
    <w:rsid w:val="00231A5A"/>
    <w:rsid w:val="0023237F"/>
    <w:rsid w:val="002329BF"/>
    <w:rsid w:val="00232BE3"/>
    <w:rsid w:val="00232CE9"/>
    <w:rsid w:val="00232EA2"/>
    <w:rsid w:val="00233470"/>
    <w:rsid w:val="002335C1"/>
    <w:rsid w:val="002335FC"/>
    <w:rsid w:val="00233A32"/>
    <w:rsid w:val="00233B92"/>
    <w:rsid w:val="0023421E"/>
    <w:rsid w:val="00234528"/>
    <w:rsid w:val="00234EC4"/>
    <w:rsid w:val="00235EE2"/>
    <w:rsid w:val="0023654C"/>
    <w:rsid w:val="00236D45"/>
    <w:rsid w:val="002373D8"/>
    <w:rsid w:val="00237E7A"/>
    <w:rsid w:val="00240974"/>
    <w:rsid w:val="00240DAD"/>
    <w:rsid w:val="00241906"/>
    <w:rsid w:val="00242F43"/>
    <w:rsid w:val="0024381C"/>
    <w:rsid w:val="00243820"/>
    <w:rsid w:val="00243AE1"/>
    <w:rsid w:val="00244D4A"/>
    <w:rsid w:val="00245268"/>
    <w:rsid w:val="0024562B"/>
    <w:rsid w:val="00245D0E"/>
    <w:rsid w:val="00245DBF"/>
    <w:rsid w:val="00245DE7"/>
    <w:rsid w:val="0024642D"/>
    <w:rsid w:val="00246722"/>
    <w:rsid w:val="00247286"/>
    <w:rsid w:val="00247BD4"/>
    <w:rsid w:val="00247FF0"/>
    <w:rsid w:val="002510D9"/>
    <w:rsid w:val="002511DD"/>
    <w:rsid w:val="00251AC5"/>
    <w:rsid w:val="00252771"/>
    <w:rsid w:val="00252D91"/>
    <w:rsid w:val="00253078"/>
    <w:rsid w:val="0025349C"/>
    <w:rsid w:val="002535D3"/>
    <w:rsid w:val="0025430C"/>
    <w:rsid w:val="00254721"/>
    <w:rsid w:val="002549A6"/>
    <w:rsid w:val="00254CEB"/>
    <w:rsid w:val="002550B9"/>
    <w:rsid w:val="002551B5"/>
    <w:rsid w:val="00255472"/>
    <w:rsid w:val="0025624F"/>
    <w:rsid w:val="00256551"/>
    <w:rsid w:val="00256B51"/>
    <w:rsid w:val="00257849"/>
    <w:rsid w:val="00257963"/>
    <w:rsid w:val="002602E1"/>
    <w:rsid w:val="0026039D"/>
    <w:rsid w:val="00261268"/>
    <w:rsid w:val="00261A17"/>
    <w:rsid w:val="00262664"/>
    <w:rsid w:val="002628F7"/>
    <w:rsid w:val="0026372F"/>
    <w:rsid w:val="00263D05"/>
    <w:rsid w:val="00263DB6"/>
    <w:rsid w:val="00263E7C"/>
    <w:rsid w:val="00264DD8"/>
    <w:rsid w:val="00265AC1"/>
    <w:rsid w:val="00265D0A"/>
    <w:rsid w:val="002661DE"/>
    <w:rsid w:val="00266261"/>
    <w:rsid w:val="002662E0"/>
    <w:rsid w:val="0026661C"/>
    <w:rsid w:val="002667FA"/>
    <w:rsid w:val="002670C2"/>
    <w:rsid w:val="0026769E"/>
    <w:rsid w:val="00267763"/>
    <w:rsid w:val="00267818"/>
    <w:rsid w:val="00267827"/>
    <w:rsid w:val="00267A76"/>
    <w:rsid w:val="00270594"/>
    <w:rsid w:val="00271DD4"/>
    <w:rsid w:val="00274DAF"/>
    <w:rsid w:val="00274DBE"/>
    <w:rsid w:val="00274FE0"/>
    <w:rsid w:val="00275405"/>
    <w:rsid w:val="002759D5"/>
    <w:rsid w:val="0027688C"/>
    <w:rsid w:val="002769F5"/>
    <w:rsid w:val="00277330"/>
    <w:rsid w:val="002778D8"/>
    <w:rsid w:val="00280C1A"/>
    <w:rsid w:val="00280E7E"/>
    <w:rsid w:val="002816E3"/>
    <w:rsid w:val="002818C4"/>
    <w:rsid w:val="00281DCC"/>
    <w:rsid w:val="002823A5"/>
    <w:rsid w:val="00282E6D"/>
    <w:rsid w:val="00283074"/>
    <w:rsid w:val="002830E4"/>
    <w:rsid w:val="00283590"/>
    <w:rsid w:val="0028418A"/>
    <w:rsid w:val="00285E3B"/>
    <w:rsid w:val="00285E60"/>
    <w:rsid w:val="0028640E"/>
    <w:rsid w:val="00286839"/>
    <w:rsid w:val="002875E4"/>
    <w:rsid w:val="00287EC4"/>
    <w:rsid w:val="0029034F"/>
    <w:rsid w:val="002914E8"/>
    <w:rsid w:val="002915F7"/>
    <w:rsid w:val="00291ED8"/>
    <w:rsid w:val="002924FA"/>
    <w:rsid w:val="002926CF"/>
    <w:rsid w:val="0029309E"/>
    <w:rsid w:val="0029397B"/>
    <w:rsid w:val="002943A0"/>
    <w:rsid w:val="002946DC"/>
    <w:rsid w:val="00294766"/>
    <w:rsid w:val="002947E4"/>
    <w:rsid w:val="00295AFA"/>
    <w:rsid w:val="00295D26"/>
    <w:rsid w:val="00296879"/>
    <w:rsid w:val="00296EB5"/>
    <w:rsid w:val="002970FA"/>
    <w:rsid w:val="00297F93"/>
    <w:rsid w:val="002A0264"/>
    <w:rsid w:val="002A02BD"/>
    <w:rsid w:val="002A0C0D"/>
    <w:rsid w:val="002A25B7"/>
    <w:rsid w:val="002A2AF7"/>
    <w:rsid w:val="002A3018"/>
    <w:rsid w:val="002A3083"/>
    <w:rsid w:val="002A3643"/>
    <w:rsid w:val="002A4365"/>
    <w:rsid w:val="002A4F48"/>
    <w:rsid w:val="002A5365"/>
    <w:rsid w:val="002A5428"/>
    <w:rsid w:val="002A548A"/>
    <w:rsid w:val="002A5FCF"/>
    <w:rsid w:val="002A6EBC"/>
    <w:rsid w:val="002A7605"/>
    <w:rsid w:val="002A7735"/>
    <w:rsid w:val="002A7BD8"/>
    <w:rsid w:val="002B0D9F"/>
    <w:rsid w:val="002B10E7"/>
    <w:rsid w:val="002B2AD6"/>
    <w:rsid w:val="002B2BBC"/>
    <w:rsid w:val="002B2E73"/>
    <w:rsid w:val="002B3A86"/>
    <w:rsid w:val="002B3EEF"/>
    <w:rsid w:val="002B41D2"/>
    <w:rsid w:val="002B43D1"/>
    <w:rsid w:val="002B4590"/>
    <w:rsid w:val="002B4FD9"/>
    <w:rsid w:val="002B525C"/>
    <w:rsid w:val="002B5441"/>
    <w:rsid w:val="002B59D8"/>
    <w:rsid w:val="002B6774"/>
    <w:rsid w:val="002B6EAF"/>
    <w:rsid w:val="002C0B34"/>
    <w:rsid w:val="002C190A"/>
    <w:rsid w:val="002C24C2"/>
    <w:rsid w:val="002C2E41"/>
    <w:rsid w:val="002C309D"/>
    <w:rsid w:val="002C37FA"/>
    <w:rsid w:val="002C3D5E"/>
    <w:rsid w:val="002C4C49"/>
    <w:rsid w:val="002C55AB"/>
    <w:rsid w:val="002C5892"/>
    <w:rsid w:val="002C5A3D"/>
    <w:rsid w:val="002C5C13"/>
    <w:rsid w:val="002C6099"/>
    <w:rsid w:val="002C6757"/>
    <w:rsid w:val="002C71D2"/>
    <w:rsid w:val="002C7692"/>
    <w:rsid w:val="002D01A1"/>
    <w:rsid w:val="002D0C06"/>
    <w:rsid w:val="002D1294"/>
    <w:rsid w:val="002D1775"/>
    <w:rsid w:val="002D1E15"/>
    <w:rsid w:val="002D2369"/>
    <w:rsid w:val="002D28A9"/>
    <w:rsid w:val="002D3297"/>
    <w:rsid w:val="002D3537"/>
    <w:rsid w:val="002D3A4E"/>
    <w:rsid w:val="002D4099"/>
    <w:rsid w:val="002D4210"/>
    <w:rsid w:val="002D4285"/>
    <w:rsid w:val="002D4567"/>
    <w:rsid w:val="002D48BD"/>
    <w:rsid w:val="002D5BE7"/>
    <w:rsid w:val="002D63B4"/>
    <w:rsid w:val="002D73FA"/>
    <w:rsid w:val="002E0DFC"/>
    <w:rsid w:val="002E0E39"/>
    <w:rsid w:val="002E1CD3"/>
    <w:rsid w:val="002E2A2A"/>
    <w:rsid w:val="002E2CAB"/>
    <w:rsid w:val="002E33F2"/>
    <w:rsid w:val="002E34AC"/>
    <w:rsid w:val="002E350A"/>
    <w:rsid w:val="002E4DE0"/>
    <w:rsid w:val="002E528B"/>
    <w:rsid w:val="002E53B7"/>
    <w:rsid w:val="002E5560"/>
    <w:rsid w:val="002E581D"/>
    <w:rsid w:val="002E5FA8"/>
    <w:rsid w:val="002E5FF4"/>
    <w:rsid w:val="002E6931"/>
    <w:rsid w:val="002E7224"/>
    <w:rsid w:val="002F0089"/>
    <w:rsid w:val="002F058C"/>
    <w:rsid w:val="002F05F2"/>
    <w:rsid w:val="002F05F6"/>
    <w:rsid w:val="002F1414"/>
    <w:rsid w:val="002F1C5D"/>
    <w:rsid w:val="002F32DC"/>
    <w:rsid w:val="002F33B8"/>
    <w:rsid w:val="002F379B"/>
    <w:rsid w:val="002F4B61"/>
    <w:rsid w:val="002F5414"/>
    <w:rsid w:val="002F55B9"/>
    <w:rsid w:val="002F55CD"/>
    <w:rsid w:val="002F6EC1"/>
    <w:rsid w:val="002F78F1"/>
    <w:rsid w:val="002F7CBA"/>
    <w:rsid w:val="00300CEB"/>
    <w:rsid w:val="003015CB"/>
    <w:rsid w:val="003018C2"/>
    <w:rsid w:val="00301FD5"/>
    <w:rsid w:val="00304962"/>
    <w:rsid w:val="00305909"/>
    <w:rsid w:val="00306180"/>
    <w:rsid w:val="0030636F"/>
    <w:rsid w:val="0030750D"/>
    <w:rsid w:val="003078CB"/>
    <w:rsid w:val="003102FC"/>
    <w:rsid w:val="0031036E"/>
    <w:rsid w:val="0031098E"/>
    <w:rsid w:val="00311258"/>
    <w:rsid w:val="0031135F"/>
    <w:rsid w:val="00314731"/>
    <w:rsid w:val="0031473E"/>
    <w:rsid w:val="00314F9C"/>
    <w:rsid w:val="003152C9"/>
    <w:rsid w:val="003157DF"/>
    <w:rsid w:val="00316C84"/>
    <w:rsid w:val="00316E1A"/>
    <w:rsid w:val="00316EA3"/>
    <w:rsid w:val="003170C6"/>
    <w:rsid w:val="0031779F"/>
    <w:rsid w:val="00317860"/>
    <w:rsid w:val="003179D3"/>
    <w:rsid w:val="003208B9"/>
    <w:rsid w:val="00320BA2"/>
    <w:rsid w:val="00320C73"/>
    <w:rsid w:val="00320F93"/>
    <w:rsid w:val="00321EE8"/>
    <w:rsid w:val="00322360"/>
    <w:rsid w:val="003233C3"/>
    <w:rsid w:val="0032390C"/>
    <w:rsid w:val="00323DD5"/>
    <w:rsid w:val="003241DA"/>
    <w:rsid w:val="00324588"/>
    <w:rsid w:val="00324648"/>
    <w:rsid w:val="00325E88"/>
    <w:rsid w:val="00326F1F"/>
    <w:rsid w:val="00326FA6"/>
    <w:rsid w:val="0032722B"/>
    <w:rsid w:val="003274FE"/>
    <w:rsid w:val="0032768D"/>
    <w:rsid w:val="00327806"/>
    <w:rsid w:val="00327C4B"/>
    <w:rsid w:val="0033032D"/>
    <w:rsid w:val="003305F1"/>
    <w:rsid w:val="003319FD"/>
    <w:rsid w:val="00332357"/>
    <w:rsid w:val="00333855"/>
    <w:rsid w:val="003341BF"/>
    <w:rsid w:val="0033424E"/>
    <w:rsid w:val="00334641"/>
    <w:rsid w:val="0033516B"/>
    <w:rsid w:val="003368C5"/>
    <w:rsid w:val="00336DDF"/>
    <w:rsid w:val="00336F67"/>
    <w:rsid w:val="003370FC"/>
    <w:rsid w:val="00337707"/>
    <w:rsid w:val="00337717"/>
    <w:rsid w:val="00337DA4"/>
    <w:rsid w:val="003403C0"/>
    <w:rsid w:val="003405C7"/>
    <w:rsid w:val="00340ADE"/>
    <w:rsid w:val="003410D0"/>
    <w:rsid w:val="00341299"/>
    <w:rsid w:val="003419BB"/>
    <w:rsid w:val="0034222C"/>
    <w:rsid w:val="003429B1"/>
    <w:rsid w:val="00342BA7"/>
    <w:rsid w:val="00342DDD"/>
    <w:rsid w:val="0034319F"/>
    <w:rsid w:val="0034375C"/>
    <w:rsid w:val="00343AE8"/>
    <w:rsid w:val="00345578"/>
    <w:rsid w:val="00345970"/>
    <w:rsid w:val="00346A42"/>
    <w:rsid w:val="00346BAD"/>
    <w:rsid w:val="0034770A"/>
    <w:rsid w:val="00347CBA"/>
    <w:rsid w:val="00350C6D"/>
    <w:rsid w:val="00350DF7"/>
    <w:rsid w:val="0035168E"/>
    <w:rsid w:val="003517FF"/>
    <w:rsid w:val="00351F1F"/>
    <w:rsid w:val="003520BF"/>
    <w:rsid w:val="003538C9"/>
    <w:rsid w:val="003541EC"/>
    <w:rsid w:val="0035444B"/>
    <w:rsid w:val="00354B7A"/>
    <w:rsid w:val="00355972"/>
    <w:rsid w:val="00355CFF"/>
    <w:rsid w:val="00356226"/>
    <w:rsid w:val="003564F7"/>
    <w:rsid w:val="00357CDE"/>
    <w:rsid w:val="0036043F"/>
    <w:rsid w:val="0036103D"/>
    <w:rsid w:val="00361CBA"/>
    <w:rsid w:val="00362769"/>
    <w:rsid w:val="0036304F"/>
    <w:rsid w:val="00363994"/>
    <w:rsid w:val="00364310"/>
    <w:rsid w:val="003649F3"/>
    <w:rsid w:val="00365530"/>
    <w:rsid w:val="003657DE"/>
    <w:rsid w:val="00365A33"/>
    <w:rsid w:val="00365FAA"/>
    <w:rsid w:val="00366697"/>
    <w:rsid w:val="0037067C"/>
    <w:rsid w:val="00370C71"/>
    <w:rsid w:val="0037346A"/>
    <w:rsid w:val="00374504"/>
    <w:rsid w:val="00374946"/>
    <w:rsid w:val="00374D13"/>
    <w:rsid w:val="003757D8"/>
    <w:rsid w:val="0037738D"/>
    <w:rsid w:val="0037795D"/>
    <w:rsid w:val="003779DF"/>
    <w:rsid w:val="003810DA"/>
    <w:rsid w:val="00381BA5"/>
    <w:rsid w:val="00381BFA"/>
    <w:rsid w:val="003823E6"/>
    <w:rsid w:val="003832E8"/>
    <w:rsid w:val="00384B02"/>
    <w:rsid w:val="0038535E"/>
    <w:rsid w:val="00385569"/>
    <w:rsid w:val="00385988"/>
    <w:rsid w:val="003866D4"/>
    <w:rsid w:val="00386D34"/>
    <w:rsid w:val="0038724F"/>
    <w:rsid w:val="00387D95"/>
    <w:rsid w:val="00391564"/>
    <w:rsid w:val="0039169C"/>
    <w:rsid w:val="003918A4"/>
    <w:rsid w:val="00391B61"/>
    <w:rsid w:val="00392211"/>
    <w:rsid w:val="00392BF3"/>
    <w:rsid w:val="00393211"/>
    <w:rsid w:val="003934B2"/>
    <w:rsid w:val="00393872"/>
    <w:rsid w:val="00393A00"/>
    <w:rsid w:val="00395278"/>
    <w:rsid w:val="00396795"/>
    <w:rsid w:val="00397257"/>
    <w:rsid w:val="00397AF1"/>
    <w:rsid w:val="003A01F7"/>
    <w:rsid w:val="003A1A32"/>
    <w:rsid w:val="003A4440"/>
    <w:rsid w:val="003A4FE0"/>
    <w:rsid w:val="003A50A5"/>
    <w:rsid w:val="003A6C88"/>
    <w:rsid w:val="003A6EAA"/>
    <w:rsid w:val="003B1258"/>
    <w:rsid w:val="003B1C50"/>
    <w:rsid w:val="003B24ED"/>
    <w:rsid w:val="003B2B87"/>
    <w:rsid w:val="003B2F97"/>
    <w:rsid w:val="003B408D"/>
    <w:rsid w:val="003B4410"/>
    <w:rsid w:val="003B4FA2"/>
    <w:rsid w:val="003B5269"/>
    <w:rsid w:val="003B5F37"/>
    <w:rsid w:val="003B6436"/>
    <w:rsid w:val="003B67CF"/>
    <w:rsid w:val="003B6D81"/>
    <w:rsid w:val="003B7037"/>
    <w:rsid w:val="003C04C8"/>
    <w:rsid w:val="003C098D"/>
    <w:rsid w:val="003C0C0C"/>
    <w:rsid w:val="003C0D8C"/>
    <w:rsid w:val="003C1340"/>
    <w:rsid w:val="003C1DF1"/>
    <w:rsid w:val="003C20E9"/>
    <w:rsid w:val="003C24E3"/>
    <w:rsid w:val="003C2BCE"/>
    <w:rsid w:val="003C2DC6"/>
    <w:rsid w:val="003C38A3"/>
    <w:rsid w:val="003C3FD4"/>
    <w:rsid w:val="003C4183"/>
    <w:rsid w:val="003C424F"/>
    <w:rsid w:val="003C4C94"/>
    <w:rsid w:val="003C4CA2"/>
    <w:rsid w:val="003C580B"/>
    <w:rsid w:val="003C5BDF"/>
    <w:rsid w:val="003C5FBF"/>
    <w:rsid w:val="003C6630"/>
    <w:rsid w:val="003C71FF"/>
    <w:rsid w:val="003C75A5"/>
    <w:rsid w:val="003D0771"/>
    <w:rsid w:val="003D0E7E"/>
    <w:rsid w:val="003D2032"/>
    <w:rsid w:val="003D2DE6"/>
    <w:rsid w:val="003D32CA"/>
    <w:rsid w:val="003D36CA"/>
    <w:rsid w:val="003D3BA4"/>
    <w:rsid w:val="003D485F"/>
    <w:rsid w:val="003D55B6"/>
    <w:rsid w:val="003D5F70"/>
    <w:rsid w:val="003D6D4D"/>
    <w:rsid w:val="003D77D4"/>
    <w:rsid w:val="003E0E6E"/>
    <w:rsid w:val="003E142C"/>
    <w:rsid w:val="003E176D"/>
    <w:rsid w:val="003E1B8E"/>
    <w:rsid w:val="003E2787"/>
    <w:rsid w:val="003E2E4A"/>
    <w:rsid w:val="003E31EC"/>
    <w:rsid w:val="003E33BA"/>
    <w:rsid w:val="003E4406"/>
    <w:rsid w:val="003E4B17"/>
    <w:rsid w:val="003E5351"/>
    <w:rsid w:val="003E559A"/>
    <w:rsid w:val="003E5F02"/>
    <w:rsid w:val="003E5F76"/>
    <w:rsid w:val="003E6F6D"/>
    <w:rsid w:val="003E756C"/>
    <w:rsid w:val="003E7571"/>
    <w:rsid w:val="003E75E5"/>
    <w:rsid w:val="003E79CF"/>
    <w:rsid w:val="003E7AD9"/>
    <w:rsid w:val="003F06B3"/>
    <w:rsid w:val="003F0DA2"/>
    <w:rsid w:val="003F1309"/>
    <w:rsid w:val="003F1F90"/>
    <w:rsid w:val="003F3312"/>
    <w:rsid w:val="003F430F"/>
    <w:rsid w:val="003F4E55"/>
    <w:rsid w:val="003F552A"/>
    <w:rsid w:val="003F6E9C"/>
    <w:rsid w:val="003F74B8"/>
    <w:rsid w:val="004003B7"/>
    <w:rsid w:val="00400435"/>
    <w:rsid w:val="00401251"/>
    <w:rsid w:val="00401BA9"/>
    <w:rsid w:val="00401E38"/>
    <w:rsid w:val="00402D92"/>
    <w:rsid w:val="004036B0"/>
    <w:rsid w:val="0040495D"/>
    <w:rsid w:val="0040591B"/>
    <w:rsid w:val="00405A1E"/>
    <w:rsid w:val="004101BA"/>
    <w:rsid w:val="00410DFF"/>
    <w:rsid w:val="00410E7F"/>
    <w:rsid w:val="00411154"/>
    <w:rsid w:val="00411263"/>
    <w:rsid w:val="00413224"/>
    <w:rsid w:val="00414A30"/>
    <w:rsid w:val="00414FA7"/>
    <w:rsid w:val="00415D1B"/>
    <w:rsid w:val="00415DE3"/>
    <w:rsid w:val="00416BE6"/>
    <w:rsid w:val="00416C46"/>
    <w:rsid w:val="004179E7"/>
    <w:rsid w:val="00417BDA"/>
    <w:rsid w:val="004211F6"/>
    <w:rsid w:val="00422128"/>
    <w:rsid w:val="00423955"/>
    <w:rsid w:val="0042417F"/>
    <w:rsid w:val="00424630"/>
    <w:rsid w:val="00424AC4"/>
    <w:rsid w:val="00424C47"/>
    <w:rsid w:val="00424E02"/>
    <w:rsid w:val="00426814"/>
    <w:rsid w:val="00426F61"/>
    <w:rsid w:val="004300F0"/>
    <w:rsid w:val="0043028F"/>
    <w:rsid w:val="0043092C"/>
    <w:rsid w:val="0043139A"/>
    <w:rsid w:val="004314F4"/>
    <w:rsid w:val="00431D40"/>
    <w:rsid w:val="0043213F"/>
    <w:rsid w:val="00432167"/>
    <w:rsid w:val="00432432"/>
    <w:rsid w:val="00432533"/>
    <w:rsid w:val="004325F3"/>
    <w:rsid w:val="00432F46"/>
    <w:rsid w:val="004333B7"/>
    <w:rsid w:val="00434384"/>
    <w:rsid w:val="00434733"/>
    <w:rsid w:val="00434897"/>
    <w:rsid w:val="00435A38"/>
    <w:rsid w:val="0043605A"/>
    <w:rsid w:val="00436297"/>
    <w:rsid w:val="00436EA7"/>
    <w:rsid w:val="00437721"/>
    <w:rsid w:val="00437AF7"/>
    <w:rsid w:val="00437FE7"/>
    <w:rsid w:val="00440E6F"/>
    <w:rsid w:val="0044154F"/>
    <w:rsid w:val="00441D3B"/>
    <w:rsid w:val="00441E15"/>
    <w:rsid w:val="00442A59"/>
    <w:rsid w:val="00442B68"/>
    <w:rsid w:val="0044338C"/>
    <w:rsid w:val="00443679"/>
    <w:rsid w:val="004452D2"/>
    <w:rsid w:val="00445459"/>
    <w:rsid w:val="004457F9"/>
    <w:rsid w:val="00445D1F"/>
    <w:rsid w:val="004469CB"/>
    <w:rsid w:val="004473BE"/>
    <w:rsid w:val="00451015"/>
    <w:rsid w:val="0045172D"/>
    <w:rsid w:val="00451904"/>
    <w:rsid w:val="00451995"/>
    <w:rsid w:val="00452F0F"/>
    <w:rsid w:val="0045306D"/>
    <w:rsid w:val="004538D6"/>
    <w:rsid w:val="00453B01"/>
    <w:rsid w:val="00453C4F"/>
    <w:rsid w:val="00454339"/>
    <w:rsid w:val="00454F5D"/>
    <w:rsid w:val="00455514"/>
    <w:rsid w:val="0045572B"/>
    <w:rsid w:val="004561C2"/>
    <w:rsid w:val="00456B04"/>
    <w:rsid w:val="004578BE"/>
    <w:rsid w:val="00457F2C"/>
    <w:rsid w:val="0046011D"/>
    <w:rsid w:val="00461014"/>
    <w:rsid w:val="004619F2"/>
    <w:rsid w:val="00461FBA"/>
    <w:rsid w:val="00462CF9"/>
    <w:rsid w:val="00463346"/>
    <w:rsid w:val="0046352E"/>
    <w:rsid w:val="004637D5"/>
    <w:rsid w:val="00465257"/>
    <w:rsid w:val="00466218"/>
    <w:rsid w:val="00466D81"/>
    <w:rsid w:val="004670D0"/>
    <w:rsid w:val="004677A9"/>
    <w:rsid w:val="00467B69"/>
    <w:rsid w:val="00470BC2"/>
    <w:rsid w:val="00471E31"/>
    <w:rsid w:val="004720B0"/>
    <w:rsid w:val="00472105"/>
    <w:rsid w:val="004725EA"/>
    <w:rsid w:val="00472E23"/>
    <w:rsid w:val="0047362B"/>
    <w:rsid w:val="00473FEA"/>
    <w:rsid w:val="00474012"/>
    <w:rsid w:val="004741BE"/>
    <w:rsid w:val="00475B6F"/>
    <w:rsid w:val="00476564"/>
    <w:rsid w:val="00476C4E"/>
    <w:rsid w:val="00477273"/>
    <w:rsid w:val="00480562"/>
    <w:rsid w:val="004815C3"/>
    <w:rsid w:val="00481A49"/>
    <w:rsid w:val="004828BA"/>
    <w:rsid w:val="004828C4"/>
    <w:rsid w:val="00482EE7"/>
    <w:rsid w:val="0048365D"/>
    <w:rsid w:val="004857B4"/>
    <w:rsid w:val="0048635D"/>
    <w:rsid w:val="0048647A"/>
    <w:rsid w:val="00486812"/>
    <w:rsid w:val="004878FE"/>
    <w:rsid w:val="00490518"/>
    <w:rsid w:val="0049135C"/>
    <w:rsid w:val="00493858"/>
    <w:rsid w:val="00493B5E"/>
    <w:rsid w:val="00493C9C"/>
    <w:rsid w:val="00494186"/>
    <w:rsid w:val="0049420E"/>
    <w:rsid w:val="004942BF"/>
    <w:rsid w:val="00494A44"/>
    <w:rsid w:val="00495B16"/>
    <w:rsid w:val="00495BBC"/>
    <w:rsid w:val="00495C84"/>
    <w:rsid w:val="00495D78"/>
    <w:rsid w:val="004962ED"/>
    <w:rsid w:val="00496323"/>
    <w:rsid w:val="00496451"/>
    <w:rsid w:val="0049777D"/>
    <w:rsid w:val="00497D96"/>
    <w:rsid w:val="004A02AA"/>
    <w:rsid w:val="004A0E4D"/>
    <w:rsid w:val="004A0EFF"/>
    <w:rsid w:val="004A1130"/>
    <w:rsid w:val="004A19F0"/>
    <w:rsid w:val="004A2100"/>
    <w:rsid w:val="004A4A89"/>
    <w:rsid w:val="004A5131"/>
    <w:rsid w:val="004A6BA5"/>
    <w:rsid w:val="004A725D"/>
    <w:rsid w:val="004A7F7F"/>
    <w:rsid w:val="004B0DEF"/>
    <w:rsid w:val="004B2AB5"/>
    <w:rsid w:val="004B3DDD"/>
    <w:rsid w:val="004B4682"/>
    <w:rsid w:val="004B4A6A"/>
    <w:rsid w:val="004B50A6"/>
    <w:rsid w:val="004B5390"/>
    <w:rsid w:val="004B5DCF"/>
    <w:rsid w:val="004B689C"/>
    <w:rsid w:val="004B74C3"/>
    <w:rsid w:val="004B79DF"/>
    <w:rsid w:val="004B7A55"/>
    <w:rsid w:val="004B7F29"/>
    <w:rsid w:val="004C03C3"/>
    <w:rsid w:val="004C03F8"/>
    <w:rsid w:val="004C057C"/>
    <w:rsid w:val="004C0ED3"/>
    <w:rsid w:val="004C12A0"/>
    <w:rsid w:val="004C17E2"/>
    <w:rsid w:val="004C1B27"/>
    <w:rsid w:val="004C1E53"/>
    <w:rsid w:val="004C4464"/>
    <w:rsid w:val="004C550D"/>
    <w:rsid w:val="004C5976"/>
    <w:rsid w:val="004C5D7A"/>
    <w:rsid w:val="004C6E39"/>
    <w:rsid w:val="004C7125"/>
    <w:rsid w:val="004C71D2"/>
    <w:rsid w:val="004C761F"/>
    <w:rsid w:val="004C77D3"/>
    <w:rsid w:val="004D04B3"/>
    <w:rsid w:val="004D0A48"/>
    <w:rsid w:val="004D29D0"/>
    <w:rsid w:val="004D2FD5"/>
    <w:rsid w:val="004D362D"/>
    <w:rsid w:val="004D3D0A"/>
    <w:rsid w:val="004D4A0E"/>
    <w:rsid w:val="004D4F4A"/>
    <w:rsid w:val="004D5EFE"/>
    <w:rsid w:val="004D62EC"/>
    <w:rsid w:val="004D63D8"/>
    <w:rsid w:val="004D6537"/>
    <w:rsid w:val="004D77BE"/>
    <w:rsid w:val="004D7CB9"/>
    <w:rsid w:val="004E2775"/>
    <w:rsid w:val="004E2917"/>
    <w:rsid w:val="004E3A28"/>
    <w:rsid w:val="004E3DEB"/>
    <w:rsid w:val="004E4144"/>
    <w:rsid w:val="004E4FF8"/>
    <w:rsid w:val="004E602D"/>
    <w:rsid w:val="004E6CE0"/>
    <w:rsid w:val="004E73A5"/>
    <w:rsid w:val="004E7831"/>
    <w:rsid w:val="004F1C60"/>
    <w:rsid w:val="004F2EC3"/>
    <w:rsid w:val="004F3A37"/>
    <w:rsid w:val="004F3C97"/>
    <w:rsid w:val="004F3ED8"/>
    <w:rsid w:val="004F4D00"/>
    <w:rsid w:val="004F4E70"/>
    <w:rsid w:val="004F56D2"/>
    <w:rsid w:val="004F585A"/>
    <w:rsid w:val="004F5CA4"/>
    <w:rsid w:val="004F65D0"/>
    <w:rsid w:val="004F6614"/>
    <w:rsid w:val="004F6E17"/>
    <w:rsid w:val="0050087C"/>
    <w:rsid w:val="00501300"/>
    <w:rsid w:val="005014AB"/>
    <w:rsid w:val="00501EC9"/>
    <w:rsid w:val="005020DB"/>
    <w:rsid w:val="005027FE"/>
    <w:rsid w:val="00502A72"/>
    <w:rsid w:val="0050342A"/>
    <w:rsid w:val="005037BB"/>
    <w:rsid w:val="00504360"/>
    <w:rsid w:val="005044A7"/>
    <w:rsid w:val="00505C69"/>
    <w:rsid w:val="00505F73"/>
    <w:rsid w:val="005067D5"/>
    <w:rsid w:val="00506B74"/>
    <w:rsid w:val="005071C4"/>
    <w:rsid w:val="00507409"/>
    <w:rsid w:val="005075F0"/>
    <w:rsid w:val="0050769F"/>
    <w:rsid w:val="0050781F"/>
    <w:rsid w:val="00510012"/>
    <w:rsid w:val="005102BD"/>
    <w:rsid w:val="00510D23"/>
    <w:rsid w:val="0051130E"/>
    <w:rsid w:val="00511659"/>
    <w:rsid w:val="00511EAB"/>
    <w:rsid w:val="00512809"/>
    <w:rsid w:val="00512B0A"/>
    <w:rsid w:val="00513218"/>
    <w:rsid w:val="00513397"/>
    <w:rsid w:val="00513FCF"/>
    <w:rsid w:val="00514A81"/>
    <w:rsid w:val="00514D8C"/>
    <w:rsid w:val="005153DF"/>
    <w:rsid w:val="00516060"/>
    <w:rsid w:val="00516654"/>
    <w:rsid w:val="00516CB0"/>
    <w:rsid w:val="005175F5"/>
    <w:rsid w:val="005209CC"/>
    <w:rsid w:val="00520F4F"/>
    <w:rsid w:val="005214BB"/>
    <w:rsid w:val="0052249A"/>
    <w:rsid w:val="00523F62"/>
    <w:rsid w:val="0052409D"/>
    <w:rsid w:val="005244A8"/>
    <w:rsid w:val="005246A2"/>
    <w:rsid w:val="00524881"/>
    <w:rsid w:val="00524CB2"/>
    <w:rsid w:val="00525295"/>
    <w:rsid w:val="00525791"/>
    <w:rsid w:val="00525A9F"/>
    <w:rsid w:val="00525CF4"/>
    <w:rsid w:val="00525DBA"/>
    <w:rsid w:val="00526001"/>
    <w:rsid w:val="005277D9"/>
    <w:rsid w:val="00527CB0"/>
    <w:rsid w:val="005302E4"/>
    <w:rsid w:val="0053070C"/>
    <w:rsid w:val="0053078B"/>
    <w:rsid w:val="005309F7"/>
    <w:rsid w:val="005314A6"/>
    <w:rsid w:val="0053232A"/>
    <w:rsid w:val="0053246A"/>
    <w:rsid w:val="005329FF"/>
    <w:rsid w:val="0053307D"/>
    <w:rsid w:val="0053325D"/>
    <w:rsid w:val="00533FFC"/>
    <w:rsid w:val="00534A0D"/>
    <w:rsid w:val="0053502D"/>
    <w:rsid w:val="005352A8"/>
    <w:rsid w:val="00536D75"/>
    <w:rsid w:val="00537BB3"/>
    <w:rsid w:val="0054036C"/>
    <w:rsid w:val="00540AB4"/>
    <w:rsid w:val="0054145B"/>
    <w:rsid w:val="00541484"/>
    <w:rsid w:val="0054173A"/>
    <w:rsid w:val="005421DC"/>
    <w:rsid w:val="0054285C"/>
    <w:rsid w:val="0054302D"/>
    <w:rsid w:val="005432B6"/>
    <w:rsid w:val="00543828"/>
    <w:rsid w:val="00543CBD"/>
    <w:rsid w:val="00543EB7"/>
    <w:rsid w:val="00544919"/>
    <w:rsid w:val="0054504A"/>
    <w:rsid w:val="00545499"/>
    <w:rsid w:val="005457FC"/>
    <w:rsid w:val="00545BFC"/>
    <w:rsid w:val="00545F87"/>
    <w:rsid w:val="00546049"/>
    <w:rsid w:val="00546152"/>
    <w:rsid w:val="00546CA3"/>
    <w:rsid w:val="0054714C"/>
    <w:rsid w:val="0054747E"/>
    <w:rsid w:val="0054762A"/>
    <w:rsid w:val="00550080"/>
    <w:rsid w:val="005513CD"/>
    <w:rsid w:val="005515E6"/>
    <w:rsid w:val="00551618"/>
    <w:rsid w:val="00551775"/>
    <w:rsid w:val="00551B53"/>
    <w:rsid w:val="00551E31"/>
    <w:rsid w:val="00552519"/>
    <w:rsid w:val="00552652"/>
    <w:rsid w:val="00553055"/>
    <w:rsid w:val="00553198"/>
    <w:rsid w:val="00553A59"/>
    <w:rsid w:val="00554288"/>
    <w:rsid w:val="00554DEC"/>
    <w:rsid w:val="00555F53"/>
    <w:rsid w:val="005566DC"/>
    <w:rsid w:val="00556C09"/>
    <w:rsid w:val="0055771C"/>
    <w:rsid w:val="0055773E"/>
    <w:rsid w:val="00557B6B"/>
    <w:rsid w:val="00557BA6"/>
    <w:rsid w:val="00560E1E"/>
    <w:rsid w:val="005626A0"/>
    <w:rsid w:val="00562FD6"/>
    <w:rsid w:val="00563A2B"/>
    <w:rsid w:val="0056567D"/>
    <w:rsid w:val="005659A2"/>
    <w:rsid w:val="00565FE4"/>
    <w:rsid w:val="00566932"/>
    <w:rsid w:val="00567885"/>
    <w:rsid w:val="00567FAC"/>
    <w:rsid w:val="005706E2"/>
    <w:rsid w:val="0057128E"/>
    <w:rsid w:val="00571352"/>
    <w:rsid w:val="005728D2"/>
    <w:rsid w:val="00574681"/>
    <w:rsid w:val="00574E74"/>
    <w:rsid w:val="00576823"/>
    <w:rsid w:val="00577AC0"/>
    <w:rsid w:val="00577F1D"/>
    <w:rsid w:val="00580923"/>
    <w:rsid w:val="00581F7A"/>
    <w:rsid w:val="00583D32"/>
    <w:rsid w:val="0058405A"/>
    <w:rsid w:val="00584C1E"/>
    <w:rsid w:val="00584D47"/>
    <w:rsid w:val="005854B4"/>
    <w:rsid w:val="0058589D"/>
    <w:rsid w:val="0058670B"/>
    <w:rsid w:val="0058691E"/>
    <w:rsid w:val="005872C6"/>
    <w:rsid w:val="005902DD"/>
    <w:rsid w:val="005916F6"/>
    <w:rsid w:val="005929F0"/>
    <w:rsid w:val="00592A5B"/>
    <w:rsid w:val="00593CB2"/>
    <w:rsid w:val="00594016"/>
    <w:rsid w:val="005944B3"/>
    <w:rsid w:val="00595007"/>
    <w:rsid w:val="00595262"/>
    <w:rsid w:val="00595B64"/>
    <w:rsid w:val="00595CE7"/>
    <w:rsid w:val="00596C24"/>
    <w:rsid w:val="00596E48"/>
    <w:rsid w:val="005A12D3"/>
    <w:rsid w:val="005A15BF"/>
    <w:rsid w:val="005A36E6"/>
    <w:rsid w:val="005A3B29"/>
    <w:rsid w:val="005A475B"/>
    <w:rsid w:val="005A5169"/>
    <w:rsid w:val="005A5628"/>
    <w:rsid w:val="005A6061"/>
    <w:rsid w:val="005A6697"/>
    <w:rsid w:val="005A6B8D"/>
    <w:rsid w:val="005A6BA7"/>
    <w:rsid w:val="005B0688"/>
    <w:rsid w:val="005B14B7"/>
    <w:rsid w:val="005B1D15"/>
    <w:rsid w:val="005B22E8"/>
    <w:rsid w:val="005B3087"/>
    <w:rsid w:val="005B380B"/>
    <w:rsid w:val="005B4449"/>
    <w:rsid w:val="005B48B1"/>
    <w:rsid w:val="005B4B23"/>
    <w:rsid w:val="005B5745"/>
    <w:rsid w:val="005B5C5B"/>
    <w:rsid w:val="005B5F29"/>
    <w:rsid w:val="005B60B1"/>
    <w:rsid w:val="005B679B"/>
    <w:rsid w:val="005B6D87"/>
    <w:rsid w:val="005B73BF"/>
    <w:rsid w:val="005C0C3A"/>
    <w:rsid w:val="005C0CDD"/>
    <w:rsid w:val="005C1255"/>
    <w:rsid w:val="005C264B"/>
    <w:rsid w:val="005C3644"/>
    <w:rsid w:val="005C4E8E"/>
    <w:rsid w:val="005C5519"/>
    <w:rsid w:val="005C5811"/>
    <w:rsid w:val="005C5C2D"/>
    <w:rsid w:val="005C7170"/>
    <w:rsid w:val="005C72A6"/>
    <w:rsid w:val="005C7378"/>
    <w:rsid w:val="005D0550"/>
    <w:rsid w:val="005D0893"/>
    <w:rsid w:val="005D22E6"/>
    <w:rsid w:val="005D2E06"/>
    <w:rsid w:val="005D3874"/>
    <w:rsid w:val="005D3C1C"/>
    <w:rsid w:val="005D4D87"/>
    <w:rsid w:val="005D5D0E"/>
    <w:rsid w:val="005D6B40"/>
    <w:rsid w:val="005D6F7C"/>
    <w:rsid w:val="005D7A29"/>
    <w:rsid w:val="005E05A4"/>
    <w:rsid w:val="005E092B"/>
    <w:rsid w:val="005E19C6"/>
    <w:rsid w:val="005E1C74"/>
    <w:rsid w:val="005E2004"/>
    <w:rsid w:val="005E3376"/>
    <w:rsid w:val="005E4003"/>
    <w:rsid w:val="005E40D7"/>
    <w:rsid w:val="005E4807"/>
    <w:rsid w:val="005E6F00"/>
    <w:rsid w:val="005E7105"/>
    <w:rsid w:val="005F029C"/>
    <w:rsid w:val="005F067C"/>
    <w:rsid w:val="005F094C"/>
    <w:rsid w:val="005F0FDD"/>
    <w:rsid w:val="005F1BE0"/>
    <w:rsid w:val="005F316D"/>
    <w:rsid w:val="005F3F10"/>
    <w:rsid w:val="005F4D11"/>
    <w:rsid w:val="005F4F74"/>
    <w:rsid w:val="005F53BF"/>
    <w:rsid w:val="005F5412"/>
    <w:rsid w:val="005F5B35"/>
    <w:rsid w:val="005F5E7F"/>
    <w:rsid w:val="005F5FF4"/>
    <w:rsid w:val="005F67A7"/>
    <w:rsid w:val="005F6B7F"/>
    <w:rsid w:val="005F7DF6"/>
    <w:rsid w:val="005F7E55"/>
    <w:rsid w:val="0060019D"/>
    <w:rsid w:val="00600C50"/>
    <w:rsid w:val="006011D9"/>
    <w:rsid w:val="00601546"/>
    <w:rsid w:val="00601CAE"/>
    <w:rsid w:val="00601EBE"/>
    <w:rsid w:val="00603AF2"/>
    <w:rsid w:val="0060458C"/>
    <w:rsid w:val="0060518A"/>
    <w:rsid w:val="00607B88"/>
    <w:rsid w:val="00610379"/>
    <w:rsid w:val="00610CF8"/>
    <w:rsid w:val="0061179B"/>
    <w:rsid w:val="00611BDF"/>
    <w:rsid w:val="00612475"/>
    <w:rsid w:val="00612CD2"/>
    <w:rsid w:val="006138C8"/>
    <w:rsid w:val="00614A30"/>
    <w:rsid w:val="00614B5B"/>
    <w:rsid w:val="0062137C"/>
    <w:rsid w:val="0062162A"/>
    <w:rsid w:val="0062262F"/>
    <w:rsid w:val="00622AF3"/>
    <w:rsid w:val="0062350A"/>
    <w:rsid w:val="00623B3C"/>
    <w:rsid w:val="00624400"/>
    <w:rsid w:val="006246D5"/>
    <w:rsid w:val="00625EA1"/>
    <w:rsid w:val="00631E20"/>
    <w:rsid w:val="00632EC6"/>
    <w:rsid w:val="00634398"/>
    <w:rsid w:val="00634707"/>
    <w:rsid w:val="00634D6B"/>
    <w:rsid w:val="00634E4E"/>
    <w:rsid w:val="00637604"/>
    <w:rsid w:val="006403A7"/>
    <w:rsid w:val="006408A5"/>
    <w:rsid w:val="00641F40"/>
    <w:rsid w:val="006420CE"/>
    <w:rsid w:val="0064290B"/>
    <w:rsid w:val="00642FC9"/>
    <w:rsid w:val="006440E8"/>
    <w:rsid w:val="0064483C"/>
    <w:rsid w:val="00644BD7"/>
    <w:rsid w:val="00645D00"/>
    <w:rsid w:val="00647E77"/>
    <w:rsid w:val="00650108"/>
    <w:rsid w:val="0065045A"/>
    <w:rsid w:val="00650BF4"/>
    <w:rsid w:val="00650E79"/>
    <w:rsid w:val="00651207"/>
    <w:rsid w:val="0065200E"/>
    <w:rsid w:val="006520AC"/>
    <w:rsid w:val="00653249"/>
    <w:rsid w:val="00653269"/>
    <w:rsid w:val="006549BF"/>
    <w:rsid w:val="006550ED"/>
    <w:rsid w:val="00655379"/>
    <w:rsid w:val="0065637D"/>
    <w:rsid w:val="006570EA"/>
    <w:rsid w:val="00657113"/>
    <w:rsid w:val="00657472"/>
    <w:rsid w:val="00660430"/>
    <w:rsid w:val="00660C4B"/>
    <w:rsid w:val="00660D83"/>
    <w:rsid w:val="006621E9"/>
    <w:rsid w:val="00662C78"/>
    <w:rsid w:val="00662F4E"/>
    <w:rsid w:val="00663471"/>
    <w:rsid w:val="006635F0"/>
    <w:rsid w:val="00663B08"/>
    <w:rsid w:val="00663E1F"/>
    <w:rsid w:val="006647E9"/>
    <w:rsid w:val="0066504C"/>
    <w:rsid w:val="00665A3A"/>
    <w:rsid w:val="00666F35"/>
    <w:rsid w:val="00666FE8"/>
    <w:rsid w:val="006674BA"/>
    <w:rsid w:val="006700C0"/>
    <w:rsid w:val="00670F7C"/>
    <w:rsid w:val="00671E71"/>
    <w:rsid w:val="00672013"/>
    <w:rsid w:val="00672969"/>
    <w:rsid w:val="006729A3"/>
    <w:rsid w:val="00673591"/>
    <w:rsid w:val="00673C61"/>
    <w:rsid w:val="00674F08"/>
    <w:rsid w:val="00675887"/>
    <w:rsid w:val="00675C55"/>
    <w:rsid w:val="00675C7E"/>
    <w:rsid w:val="00676078"/>
    <w:rsid w:val="006765FF"/>
    <w:rsid w:val="00676B5A"/>
    <w:rsid w:val="00677B40"/>
    <w:rsid w:val="006813AA"/>
    <w:rsid w:val="0068183D"/>
    <w:rsid w:val="00684164"/>
    <w:rsid w:val="006841A7"/>
    <w:rsid w:val="00684380"/>
    <w:rsid w:val="00684FB6"/>
    <w:rsid w:val="00685331"/>
    <w:rsid w:val="006854BB"/>
    <w:rsid w:val="00685E5F"/>
    <w:rsid w:val="00686049"/>
    <w:rsid w:val="00686A53"/>
    <w:rsid w:val="0068715D"/>
    <w:rsid w:val="006874B6"/>
    <w:rsid w:val="006874F4"/>
    <w:rsid w:val="006878DB"/>
    <w:rsid w:val="00691000"/>
    <w:rsid w:val="0069115E"/>
    <w:rsid w:val="00691A69"/>
    <w:rsid w:val="00691F8F"/>
    <w:rsid w:val="006922C4"/>
    <w:rsid w:val="00693599"/>
    <w:rsid w:val="00693E5A"/>
    <w:rsid w:val="00694064"/>
    <w:rsid w:val="00694B31"/>
    <w:rsid w:val="00694B6C"/>
    <w:rsid w:val="006958AB"/>
    <w:rsid w:val="00696681"/>
    <w:rsid w:val="00696D23"/>
    <w:rsid w:val="00697462"/>
    <w:rsid w:val="00697763"/>
    <w:rsid w:val="00697D30"/>
    <w:rsid w:val="006A0488"/>
    <w:rsid w:val="006A0960"/>
    <w:rsid w:val="006A0D68"/>
    <w:rsid w:val="006A0D96"/>
    <w:rsid w:val="006A1DFF"/>
    <w:rsid w:val="006A29EA"/>
    <w:rsid w:val="006A2DDF"/>
    <w:rsid w:val="006A37B5"/>
    <w:rsid w:val="006A3EE6"/>
    <w:rsid w:val="006A4340"/>
    <w:rsid w:val="006A467F"/>
    <w:rsid w:val="006A53D2"/>
    <w:rsid w:val="006A76D0"/>
    <w:rsid w:val="006A7E5F"/>
    <w:rsid w:val="006B01F5"/>
    <w:rsid w:val="006B10CA"/>
    <w:rsid w:val="006B1AD4"/>
    <w:rsid w:val="006B2D3E"/>
    <w:rsid w:val="006B40E8"/>
    <w:rsid w:val="006B4EF9"/>
    <w:rsid w:val="006B53C6"/>
    <w:rsid w:val="006B55D9"/>
    <w:rsid w:val="006B618D"/>
    <w:rsid w:val="006C0C09"/>
    <w:rsid w:val="006C10A1"/>
    <w:rsid w:val="006C166F"/>
    <w:rsid w:val="006C1F06"/>
    <w:rsid w:val="006C20BD"/>
    <w:rsid w:val="006C28DA"/>
    <w:rsid w:val="006C2D1C"/>
    <w:rsid w:val="006C4196"/>
    <w:rsid w:val="006C42BC"/>
    <w:rsid w:val="006C4521"/>
    <w:rsid w:val="006C47C7"/>
    <w:rsid w:val="006C4B50"/>
    <w:rsid w:val="006C5409"/>
    <w:rsid w:val="006C62E0"/>
    <w:rsid w:val="006C7E9D"/>
    <w:rsid w:val="006D03CC"/>
    <w:rsid w:val="006D03EA"/>
    <w:rsid w:val="006D0F42"/>
    <w:rsid w:val="006D0FA1"/>
    <w:rsid w:val="006D234F"/>
    <w:rsid w:val="006D35C2"/>
    <w:rsid w:val="006D4F0F"/>
    <w:rsid w:val="006D63C5"/>
    <w:rsid w:val="006D6624"/>
    <w:rsid w:val="006D67E8"/>
    <w:rsid w:val="006D6BC1"/>
    <w:rsid w:val="006E0924"/>
    <w:rsid w:val="006E0AAD"/>
    <w:rsid w:val="006E1DBB"/>
    <w:rsid w:val="006E223C"/>
    <w:rsid w:val="006E22DA"/>
    <w:rsid w:val="006E244C"/>
    <w:rsid w:val="006E2D80"/>
    <w:rsid w:val="006E2EF7"/>
    <w:rsid w:val="006E387E"/>
    <w:rsid w:val="006E3894"/>
    <w:rsid w:val="006E5B3B"/>
    <w:rsid w:val="006E5E48"/>
    <w:rsid w:val="006E69A8"/>
    <w:rsid w:val="006E7B72"/>
    <w:rsid w:val="006F0741"/>
    <w:rsid w:val="006F55DF"/>
    <w:rsid w:val="006F55F2"/>
    <w:rsid w:val="006F5875"/>
    <w:rsid w:val="006F6934"/>
    <w:rsid w:val="006F6E0D"/>
    <w:rsid w:val="006F725E"/>
    <w:rsid w:val="00700499"/>
    <w:rsid w:val="0070052E"/>
    <w:rsid w:val="00702245"/>
    <w:rsid w:val="007028B5"/>
    <w:rsid w:val="00702AD1"/>
    <w:rsid w:val="0070310B"/>
    <w:rsid w:val="007033F5"/>
    <w:rsid w:val="00703488"/>
    <w:rsid w:val="007039B1"/>
    <w:rsid w:val="00704A39"/>
    <w:rsid w:val="00706018"/>
    <w:rsid w:val="00706273"/>
    <w:rsid w:val="00706461"/>
    <w:rsid w:val="0070665C"/>
    <w:rsid w:val="00706718"/>
    <w:rsid w:val="007069AA"/>
    <w:rsid w:val="0070719A"/>
    <w:rsid w:val="007071B3"/>
    <w:rsid w:val="0070743E"/>
    <w:rsid w:val="00707AC4"/>
    <w:rsid w:val="00707CD8"/>
    <w:rsid w:val="0071082F"/>
    <w:rsid w:val="00711D92"/>
    <w:rsid w:val="007121DD"/>
    <w:rsid w:val="00712C3E"/>
    <w:rsid w:val="00713AFD"/>
    <w:rsid w:val="00713E76"/>
    <w:rsid w:val="00714235"/>
    <w:rsid w:val="0071488C"/>
    <w:rsid w:val="007151A5"/>
    <w:rsid w:val="007159C8"/>
    <w:rsid w:val="0071621F"/>
    <w:rsid w:val="00716602"/>
    <w:rsid w:val="00717706"/>
    <w:rsid w:val="00717B2C"/>
    <w:rsid w:val="00720976"/>
    <w:rsid w:val="007228C7"/>
    <w:rsid w:val="00723031"/>
    <w:rsid w:val="007234A9"/>
    <w:rsid w:val="00724395"/>
    <w:rsid w:val="007246AA"/>
    <w:rsid w:val="00724931"/>
    <w:rsid w:val="00724BBE"/>
    <w:rsid w:val="007252C3"/>
    <w:rsid w:val="00726091"/>
    <w:rsid w:val="00726287"/>
    <w:rsid w:val="007267DA"/>
    <w:rsid w:val="00726A7A"/>
    <w:rsid w:val="00727300"/>
    <w:rsid w:val="00730492"/>
    <w:rsid w:val="007306FC"/>
    <w:rsid w:val="007315CE"/>
    <w:rsid w:val="007316A1"/>
    <w:rsid w:val="00731A64"/>
    <w:rsid w:val="0073317E"/>
    <w:rsid w:val="007333A0"/>
    <w:rsid w:val="0073352B"/>
    <w:rsid w:val="00733B6D"/>
    <w:rsid w:val="007343F3"/>
    <w:rsid w:val="0073554A"/>
    <w:rsid w:val="00735891"/>
    <w:rsid w:val="00735AA2"/>
    <w:rsid w:val="00735AC4"/>
    <w:rsid w:val="00735B9E"/>
    <w:rsid w:val="007371EC"/>
    <w:rsid w:val="0073725F"/>
    <w:rsid w:val="007372EB"/>
    <w:rsid w:val="007405BC"/>
    <w:rsid w:val="00740B0F"/>
    <w:rsid w:val="00741259"/>
    <w:rsid w:val="00741318"/>
    <w:rsid w:val="00741486"/>
    <w:rsid w:val="0074210E"/>
    <w:rsid w:val="007423CD"/>
    <w:rsid w:val="00742CBF"/>
    <w:rsid w:val="00742EDF"/>
    <w:rsid w:val="00742FC6"/>
    <w:rsid w:val="007430E1"/>
    <w:rsid w:val="00743514"/>
    <w:rsid w:val="00744699"/>
    <w:rsid w:val="0074536B"/>
    <w:rsid w:val="007456D7"/>
    <w:rsid w:val="00745992"/>
    <w:rsid w:val="007460FB"/>
    <w:rsid w:val="0074743B"/>
    <w:rsid w:val="00747560"/>
    <w:rsid w:val="007503BD"/>
    <w:rsid w:val="00750FBC"/>
    <w:rsid w:val="00751268"/>
    <w:rsid w:val="00751D66"/>
    <w:rsid w:val="00752692"/>
    <w:rsid w:val="0075371B"/>
    <w:rsid w:val="00753999"/>
    <w:rsid w:val="00754BE1"/>
    <w:rsid w:val="00754F60"/>
    <w:rsid w:val="007555D3"/>
    <w:rsid w:val="00757214"/>
    <w:rsid w:val="00757241"/>
    <w:rsid w:val="00757811"/>
    <w:rsid w:val="00760196"/>
    <w:rsid w:val="00760678"/>
    <w:rsid w:val="00760B20"/>
    <w:rsid w:val="00761116"/>
    <w:rsid w:val="0076111B"/>
    <w:rsid w:val="007614F1"/>
    <w:rsid w:val="00761CA2"/>
    <w:rsid w:val="00762039"/>
    <w:rsid w:val="00762347"/>
    <w:rsid w:val="00763E41"/>
    <w:rsid w:val="00764127"/>
    <w:rsid w:val="0076450A"/>
    <w:rsid w:val="007647D2"/>
    <w:rsid w:val="00766969"/>
    <w:rsid w:val="00766D90"/>
    <w:rsid w:val="00766EB8"/>
    <w:rsid w:val="0076755C"/>
    <w:rsid w:val="00770350"/>
    <w:rsid w:val="00771117"/>
    <w:rsid w:val="00771523"/>
    <w:rsid w:val="007721EF"/>
    <w:rsid w:val="00772480"/>
    <w:rsid w:val="007726CD"/>
    <w:rsid w:val="0077310D"/>
    <w:rsid w:val="0077339B"/>
    <w:rsid w:val="0077339E"/>
    <w:rsid w:val="00773D10"/>
    <w:rsid w:val="00773F72"/>
    <w:rsid w:val="0077422E"/>
    <w:rsid w:val="007743B1"/>
    <w:rsid w:val="007750B4"/>
    <w:rsid w:val="00775D1E"/>
    <w:rsid w:val="00775FCB"/>
    <w:rsid w:val="00776D02"/>
    <w:rsid w:val="007772FD"/>
    <w:rsid w:val="0077756E"/>
    <w:rsid w:val="00780AEF"/>
    <w:rsid w:val="00780CB3"/>
    <w:rsid w:val="0078168A"/>
    <w:rsid w:val="00781B16"/>
    <w:rsid w:val="00781B72"/>
    <w:rsid w:val="0078254E"/>
    <w:rsid w:val="007829E0"/>
    <w:rsid w:val="00782AAA"/>
    <w:rsid w:val="00782CD7"/>
    <w:rsid w:val="00783A20"/>
    <w:rsid w:val="00784DC2"/>
    <w:rsid w:val="007855EF"/>
    <w:rsid w:val="00785787"/>
    <w:rsid w:val="00786D4E"/>
    <w:rsid w:val="00787890"/>
    <w:rsid w:val="00790154"/>
    <w:rsid w:val="00790FE5"/>
    <w:rsid w:val="00791118"/>
    <w:rsid w:val="007914BB"/>
    <w:rsid w:val="00792BDF"/>
    <w:rsid w:val="00793667"/>
    <w:rsid w:val="00793C48"/>
    <w:rsid w:val="007951BD"/>
    <w:rsid w:val="00795A4B"/>
    <w:rsid w:val="00795EFC"/>
    <w:rsid w:val="00795FB9"/>
    <w:rsid w:val="00796F11"/>
    <w:rsid w:val="007A03BE"/>
    <w:rsid w:val="007A182B"/>
    <w:rsid w:val="007A232F"/>
    <w:rsid w:val="007A26EA"/>
    <w:rsid w:val="007A35F7"/>
    <w:rsid w:val="007A3AA7"/>
    <w:rsid w:val="007A3E45"/>
    <w:rsid w:val="007A3EC1"/>
    <w:rsid w:val="007A4D48"/>
    <w:rsid w:val="007A578A"/>
    <w:rsid w:val="007A57CD"/>
    <w:rsid w:val="007A668B"/>
    <w:rsid w:val="007A6F26"/>
    <w:rsid w:val="007A71C7"/>
    <w:rsid w:val="007A7364"/>
    <w:rsid w:val="007A7373"/>
    <w:rsid w:val="007A7712"/>
    <w:rsid w:val="007A7D3F"/>
    <w:rsid w:val="007B05C5"/>
    <w:rsid w:val="007B0681"/>
    <w:rsid w:val="007B090C"/>
    <w:rsid w:val="007B0DE2"/>
    <w:rsid w:val="007B1ADC"/>
    <w:rsid w:val="007B2796"/>
    <w:rsid w:val="007B2A75"/>
    <w:rsid w:val="007B2F9E"/>
    <w:rsid w:val="007B30E2"/>
    <w:rsid w:val="007B3275"/>
    <w:rsid w:val="007B4F4D"/>
    <w:rsid w:val="007B4F92"/>
    <w:rsid w:val="007B507B"/>
    <w:rsid w:val="007B541F"/>
    <w:rsid w:val="007B5A0A"/>
    <w:rsid w:val="007B5CF8"/>
    <w:rsid w:val="007B7385"/>
    <w:rsid w:val="007B7537"/>
    <w:rsid w:val="007B7FA4"/>
    <w:rsid w:val="007C02CF"/>
    <w:rsid w:val="007C05BE"/>
    <w:rsid w:val="007C0F78"/>
    <w:rsid w:val="007C2672"/>
    <w:rsid w:val="007C294B"/>
    <w:rsid w:val="007C39AE"/>
    <w:rsid w:val="007C4063"/>
    <w:rsid w:val="007C4214"/>
    <w:rsid w:val="007C43D9"/>
    <w:rsid w:val="007C68FA"/>
    <w:rsid w:val="007C6DE8"/>
    <w:rsid w:val="007C6F79"/>
    <w:rsid w:val="007C7D71"/>
    <w:rsid w:val="007D15AA"/>
    <w:rsid w:val="007D1704"/>
    <w:rsid w:val="007D1E1F"/>
    <w:rsid w:val="007D2DEC"/>
    <w:rsid w:val="007D3725"/>
    <w:rsid w:val="007D39D8"/>
    <w:rsid w:val="007D3C7B"/>
    <w:rsid w:val="007D3E2B"/>
    <w:rsid w:val="007D42A7"/>
    <w:rsid w:val="007D43AE"/>
    <w:rsid w:val="007D43C5"/>
    <w:rsid w:val="007D5678"/>
    <w:rsid w:val="007D57E8"/>
    <w:rsid w:val="007D6B69"/>
    <w:rsid w:val="007E143A"/>
    <w:rsid w:val="007E2806"/>
    <w:rsid w:val="007E29BC"/>
    <w:rsid w:val="007E4963"/>
    <w:rsid w:val="007E4B20"/>
    <w:rsid w:val="007E4E10"/>
    <w:rsid w:val="007E50C3"/>
    <w:rsid w:val="007E5825"/>
    <w:rsid w:val="007E597C"/>
    <w:rsid w:val="007E5B34"/>
    <w:rsid w:val="007E5D45"/>
    <w:rsid w:val="007E71FA"/>
    <w:rsid w:val="007E7AD1"/>
    <w:rsid w:val="007E7C10"/>
    <w:rsid w:val="007F062D"/>
    <w:rsid w:val="007F113D"/>
    <w:rsid w:val="007F141C"/>
    <w:rsid w:val="007F1816"/>
    <w:rsid w:val="007F1BED"/>
    <w:rsid w:val="007F2235"/>
    <w:rsid w:val="007F2623"/>
    <w:rsid w:val="007F2E63"/>
    <w:rsid w:val="007F2F42"/>
    <w:rsid w:val="007F3730"/>
    <w:rsid w:val="007F5819"/>
    <w:rsid w:val="007F5AAF"/>
    <w:rsid w:val="007F5ED8"/>
    <w:rsid w:val="007F617F"/>
    <w:rsid w:val="007F6482"/>
    <w:rsid w:val="007F69F3"/>
    <w:rsid w:val="007F76F4"/>
    <w:rsid w:val="00800440"/>
    <w:rsid w:val="00800A18"/>
    <w:rsid w:val="00801517"/>
    <w:rsid w:val="00801786"/>
    <w:rsid w:val="00801B7C"/>
    <w:rsid w:val="00801E7F"/>
    <w:rsid w:val="00803108"/>
    <w:rsid w:val="00803DBD"/>
    <w:rsid w:val="00804B6B"/>
    <w:rsid w:val="00804D77"/>
    <w:rsid w:val="008051BF"/>
    <w:rsid w:val="00805B25"/>
    <w:rsid w:val="00805EEE"/>
    <w:rsid w:val="008060D7"/>
    <w:rsid w:val="00806285"/>
    <w:rsid w:val="00806519"/>
    <w:rsid w:val="008065FA"/>
    <w:rsid w:val="00807964"/>
    <w:rsid w:val="00807C63"/>
    <w:rsid w:val="008106A2"/>
    <w:rsid w:val="00810FA8"/>
    <w:rsid w:val="008110DC"/>
    <w:rsid w:val="008111F4"/>
    <w:rsid w:val="0081135F"/>
    <w:rsid w:val="008113DE"/>
    <w:rsid w:val="00811E0E"/>
    <w:rsid w:val="008125A1"/>
    <w:rsid w:val="008126EC"/>
    <w:rsid w:val="00812DD3"/>
    <w:rsid w:val="008140CC"/>
    <w:rsid w:val="00814420"/>
    <w:rsid w:val="008147BF"/>
    <w:rsid w:val="0081481E"/>
    <w:rsid w:val="00814B78"/>
    <w:rsid w:val="00814EAA"/>
    <w:rsid w:val="00814FAE"/>
    <w:rsid w:val="00814FE8"/>
    <w:rsid w:val="00816293"/>
    <w:rsid w:val="0081638A"/>
    <w:rsid w:val="00817F34"/>
    <w:rsid w:val="008206BF"/>
    <w:rsid w:val="008218A7"/>
    <w:rsid w:val="00821DF0"/>
    <w:rsid w:val="0082215E"/>
    <w:rsid w:val="008223B6"/>
    <w:rsid w:val="00822F63"/>
    <w:rsid w:val="00823F27"/>
    <w:rsid w:val="008240E6"/>
    <w:rsid w:val="0082545A"/>
    <w:rsid w:val="00825538"/>
    <w:rsid w:val="008260C5"/>
    <w:rsid w:val="008261B8"/>
    <w:rsid w:val="008263B8"/>
    <w:rsid w:val="008264DE"/>
    <w:rsid w:val="0082679D"/>
    <w:rsid w:val="008267C2"/>
    <w:rsid w:val="00827B74"/>
    <w:rsid w:val="00827C2E"/>
    <w:rsid w:val="008300CB"/>
    <w:rsid w:val="008313F2"/>
    <w:rsid w:val="0083246E"/>
    <w:rsid w:val="00833303"/>
    <w:rsid w:val="00833401"/>
    <w:rsid w:val="00833415"/>
    <w:rsid w:val="00833683"/>
    <w:rsid w:val="00833D49"/>
    <w:rsid w:val="00834064"/>
    <w:rsid w:val="00834301"/>
    <w:rsid w:val="00834DE8"/>
    <w:rsid w:val="0083604A"/>
    <w:rsid w:val="00836ACA"/>
    <w:rsid w:val="00836D0E"/>
    <w:rsid w:val="0084007A"/>
    <w:rsid w:val="00840575"/>
    <w:rsid w:val="008406D8"/>
    <w:rsid w:val="00840CC3"/>
    <w:rsid w:val="00840DD6"/>
    <w:rsid w:val="00841709"/>
    <w:rsid w:val="00841875"/>
    <w:rsid w:val="00841E80"/>
    <w:rsid w:val="0084231D"/>
    <w:rsid w:val="0084256E"/>
    <w:rsid w:val="00842621"/>
    <w:rsid w:val="00843433"/>
    <w:rsid w:val="00843AAD"/>
    <w:rsid w:val="00845831"/>
    <w:rsid w:val="00846036"/>
    <w:rsid w:val="0084725F"/>
    <w:rsid w:val="008472E4"/>
    <w:rsid w:val="00847A70"/>
    <w:rsid w:val="008505ED"/>
    <w:rsid w:val="008506D9"/>
    <w:rsid w:val="00850843"/>
    <w:rsid w:val="00850C05"/>
    <w:rsid w:val="00851FF6"/>
    <w:rsid w:val="00852573"/>
    <w:rsid w:val="00852D80"/>
    <w:rsid w:val="0085320B"/>
    <w:rsid w:val="008535F7"/>
    <w:rsid w:val="00853F6B"/>
    <w:rsid w:val="00854882"/>
    <w:rsid w:val="008561DA"/>
    <w:rsid w:val="00856AEE"/>
    <w:rsid w:val="0086035F"/>
    <w:rsid w:val="008604DA"/>
    <w:rsid w:val="0086140C"/>
    <w:rsid w:val="0086155E"/>
    <w:rsid w:val="00861F80"/>
    <w:rsid w:val="00862BF6"/>
    <w:rsid w:val="00862DB0"/>
    <w:rsid w:val="00862F09"/>
    <w:rsid w:val="00863E2B"/>
    <w:rsid w:val="00864193"/>
    <w:rsid w:val="00864250"/>
    <w:rsid w:val="00864943"/>
    <w:rsid w:val="00864E68"/>
    <w:rsid w:val="00865913"/>
    <w:rsid w:val="00865D8A"/>
    <w:rsid w:val="00866B09"/>
    <w:rsid w:val="00867017"/>
    <w:rsid w:val="00867B5E"/>
    <w:rsid w:val="008704D7"/>
    <w:rsid w:val="0087095C"/>
    <w:rsid w:val="00871085"/>
    <w:rsid w:val="0087142C"/>
    <w:rsid w:val="00871997"/>
    <w:rsid w:val="00871B82"/>
    <w:rsid w:val="00871FFF"/>
    <w:rsid w:val="008720DC"/>
    <w:rsid w:val="00872429"/>
    <w:rsid w:val="00872C8A"/>
    <w:rsid w:val="00873C94"/>
    <w:rsid w:val="00874724"/>
    <w:rsid w:val="00875D14"/>
    <w:rsid w:val="00876ACB"/>
    <w:rsid w:val="00876BBC"/>
    <w:rsid w:val="00876F0E"/>
    <w:rsid w:val="00876F9D"/>
    <w:rsid w:val="00880111"/>
    <w:rsid w:val="008819D1"/>
    <w:rsid w:val="00881E97"/>
    <w:rsid w:val="00882EE9"/>
    <w:rsid w:val="0088362E"/>
    <w:rsid w:val="00883ADA"/>
    <w:rsid w:val="008844B6"/>
    <w:rsid w:val="00885917"/>
    <w:rsid w:val="00886834"/>
    <w:rsid w:val="00886BF2"/>
    <w:rsid w:val="00886C3E"/>
    <w:rsid w:val="00886CEC"/>
    <w:rsid w:val="00886EEA"/>
    <w:rsid w:val="008870AD"/>
    <w:rsid w:val="00887914"/>
    <w:rsid w:val="00887C5A"/>
    <w:rsid w:val="008908EC"/>
    <w:rsid w:val="00890B47"/>
    <w:rsid w:val="00890D29"/>
    <w:rsid w:val="00890F28"/>
    <w:rsid w:val="0089146C"/>
    <w:rsid w:val="0089169B"/>
    <w:rsid w:val="008920ED"/>
    <w:rsid w:val="00892CC3"/>
    <w:rsid w:val="00894816"/>
    <w:rsid w:val="00895839"/>
    <w:rsid w:val="0089586C"/>
    <w:rsid w:val="00896503"/>
    <w:rsid w:val="00897DB1"/>
    <w:rsid w:val="008A0742"/>
    <w:rsid w:val="008A11D5"/>
    <w:rsid w:val="008A13AD"/>
    <w:rsid w:val="008A1669"/>
    <w:rsid w:val="008A18D6"/>
    <w:rsid w:val="008A2227"/>
    <w:rsid w:val="008A232A"/>
    <w:rsid w:val="008A269B"/>
    <w:rsid w:val="008A37B3"/>
    <w:rsid w:val="008A3EE1"/>
    <w:rsid w:val="008A45D7"/>
    <w:rsid w:val="008A5BC8"/>
    <w:rsid w:val="008A5DBD"/>
    <w:rsid w:val="008A5F9A"/>
    <w:rsid w:val="008A7B43"/>
    <w:rsid w:val="008B057B"/>
    <w:rsid w:val="008B08F7"/>
    <w:rsid w:val="008B1093"/>
    <w:rsid w:val="008B123F"/>
    <w:rsid w:val="008B1722"/>
    <w:rsid w:val="008B17B9"/>
    <w:rsid w:val="008B297C"/>
    <w:rsid w:val="008B2CD0"/>
    <w:rsid w:val="008B357A"/>
    <w:rsid w:val="008B372D"/>
    <w:rsid w:val="008B3ED1"/>
    <w:rsid w:val="008B3F71"/>
    <w:rsid w:val="008B448A"/>
    <w:rsid w:val="008B4D74"/>
    <w:rsid w:val="008B581C"/>
    <w:rsid w:val="008B6694"/>
    <w:rsid w:val="008B6A8A"/>
    <w:rsid w:val="008B7EB7"/>
    <w:rsid w:val="008C0A2B"/>
    <w:rsid w:val="008C0F43"/>
    <w:rsid w:val="008C1114"/>
    <w:rsid w:val="008C12E0"/>
    <w:rsid w:val="008C30F2"/>
    <w:rsid w:val="008C4306"/>
    <w:rsid w:val="008C51D6"/>
    <w:rsid w:val="008C584C"/>
    <w:rsid w:val="008C59E1"/>
    <w:rsid w:val="008C5DCF"/>
    <w:rsid w:val="008C71C4"/>
    <w:rsid w:val="008C71CD"/>
    <w:rsid w:val="008C75C1"/>
    <w:rsid w:val="008C7BF5"/>
    <w:rsid w:val="008D042F"/>
    <w:rsid w:val="008D07FC"/>
    <w:rsid w:val="008D1B32"/>
    <w:rsid w:val="008D1D42"/>
    <w:rsid w:val="008D1F07"/>
    <w:rsid w:val="008D2229"/>
    <w:rsid w:val="008D2514"/>
    <w:rsid w:val="008D34DE"/>
    <w:rsid w:val="008D3995"/>
    <w:rsid w:val="008D4572"/>
    <w:rsid w:val="008D48FE"/>
    <w:rsid w:val="008D4934"/>
    <w:rsid w:val="008D4BBD"/>
    <w:rsid w:val="008D67BD"/>
    <w:rsid w:val="008D6C15"/>
    <w:rsid w:val="008D6E96"/>
    <w:rsid w:val="008D7033"/>
    <w:rsid w:val="008E022A"/>
    <w:rsid w:val="008E05D3"/>
    <w:rsid w:val="008E10C6"/>
    <w:rsid w:val="008E17F6"/>
    <w:rsid w:val="008E1830"/>
    <w:rsid w:val="008E18D9"/>
    <w:rsid w:val="008E19E3"/>
    <w:rsid w:val="008E24A6"/>
    <w:rsid w:val="008E31C4"/>
    <w:rsid w:val="008E4011"/>
    <w:rsid w:val="008E548A"/>
    <w:rsid w:val="008E5604"/>
    <w:rsid w:val="008E5D60"/>
    <w:rsid w:val="008E6452"/>
    <w:rsid w:val="008E6A8F"/>
    <w:rsid w:val="008E7474"/>
    <w:rsid w:val="008E7BD9"/>
    <w:rsid w:val="008F1610"/>
    <w:rsid w:val="008F1816"/>
    <w:rsid w:val="008F1E91"/>
    <w:rsid w:val="008F2466"/>
    <w:rsid w:val="008F27E3"/>
    <w:rsid w:val="008F2E43"/>
    <w:rsid w:val="008F30DD"/>
    <w:rsid w:val="008F3108"/>
    <w:rsid w:val="008F3EBC"/>
    <w:rsid w:val="008F43DD"/>
    <w:rsid w:val="008F4D2D"/>
    <w:rsid w:val="008F6042"/>
    <w:rsid w:val="008F6372"/>
    <w:rsid w:val="008F66B0"/>
    <w:rsid w:val="008F6D93"/>
    <w:rsid w:val="008F73C3"/>
    <w:rsid w:val="008F759A"/>
    <w:rsid w:val="008F759B"/>
    <w:rsid w:val="008F7824"/>
    <w:rsid w:val="008F7BB6"/>
    <w:rsid w:val="008F7E7B"/>
    <w:rsid w:val="008F7EFC"/>
    <w:rsid w:val="008F7FBC"/>
    <w:rsid w:val="009010E6"/>
    <w:rsid w:val="00901511"/>
    <w:rsid w:val="009027ED"/>
    <w:rsid w:val="00904568"/>
    <w:rsid w:val="009056C8"/>
    <w:rsid w:val="009056F8"/>
    <w:rsid w:val="00907F27"/>
    <w:rsid w:val="0091150D"/>
    <w:rsid w:val="0091189A"/>
    <w:rsid w:val="0091189C"/>
    <w:rsid w:val="00911AEE"/>
    <w:rsid w:val="00911E17"/>
    <w:rsid w:val="00911E5B"/>
    <w:rsid w:val="0091250D"/>
    <w:rsid w:val="00912529"/>
    <w:rsid w:val="00913070"/>
    <w:rsid w:val="009130C2"/>
    <w:rsid w:val="00913109"/>
    <w:rsid w:val="0091385B"/>
    <w:rsid w:val="00914842"/>
    <w:rsid w:val="00914D91"/>
    <w:rsid w:val="009151B6"/>
    <w:rsid w:val="00915318"/>
    <w:rsid w:val="00915A6C"/>
    <w:rsid w:val="009161EA"/>
    <w:rsid w:val="00916E15"/>
    <w:rsid w:val="00917070"/>
    <w:rsid w:val="0091732E"/>
    <w:rsid w:val="009178B2"/>
    <w:rsid w:val="00917DF5"/>
    <w:rsid w:val="00917EDC"/>
    <w:rsid w:val="00920FC8"/>
    <w:rsid w:val="0092173C"/>
    <w:rsid w:val="00921A0E"/>
    <w:rsid w:val="009220E8"/>
    <w:rsid w:val="009226A1"/>
    <w:rsid w:val="009227AA"/>
    <w:rsid w:val="009229A0"/>
    <w:rsid w:val="00922EE4"/>
    <w:rsid w:val="00923D00"/>
    <w:rsid w:val="00924F64"/>
    <w:rsid w:val="00925A12"/>
    <w:rsid w:val="00925B34"/>
    <w:rsid w:val="00925C30"/>
    <w:rsid w:val="00925E3F"/>
    <w:rsid w:val="00926237"/>
    <w:rsid w:val="0092658A"/>
    <w:rsid w:val="0092668D"/>
    <w:rsid w:val="00927015"/>
    <w:rsid w:val="00927F65"/>
    <w:rsid w:val="0093147A"/>
    <w:rsid w:val="009319A2"/>
    <w:rsid w:val="00932365"/>
    <w:rsid w:val="009327E9"/>
    <w:rsid w:val="00932A1E"/>
    <w:rsid w:val="00932C4C"/>
    <w:rsid w:val="00932F65"/>
    <w:rsid w:val="00933254"/>
    <w:rsid w:val="00933289"/>
    <w:rsid w:val="0093354F"/>
    <w:rsid w:val="009337C0"/>
    <w:rsid w:val="009339EC"/>
    <w:rsid w:val="009346A3"/>
    <w:rsid w:val="00934C65"/>
    <w:rsid w:val="009352DE"/>
    <w:rsid w:val="00936EE7"/>
    <w:rsid w:val="009375A2"/>
    <w:rsid w:val="0093767E"/>
    <w:rsid w:val="009378B9"/>
    <w:rsid w:val="00941CA8"/>
    <w:rsid w:val="00942F86"/>
    <w:rsid w:val="009435F7"/>
    <w:rsid w:val="00943C3C"/>
    <w:rsid w:val="0094444A"/>
    <w:rsid w:val="00944708"/>
    <w:rsid w:val="00945A96"/>
    <w:rsid w:val="009462F4"/>
    <w:rsid w:val="00946418"/>
    <w:rsid w:val="00946F47"/>
    <w:rsid w:val="009509E0"/>
    <w:rsid w:val="00951469"/>
    <w:rsid w:val="00951DD1"/>
    <w:rsid w:val="00951ED7"/>
    <w:rsid w:val="00952814"/>
    <w:rsid w:val="00952AB8"/>
    <w:rsid w:val="00952B92"/>
    <w:rsid w:val="009535DE"/>
    <w:rsid w:val="009538F1"/>
    <w:rsid w:val="00953B8A"/>
    <w:rsid w:val="00953BF6"/>
    <w:rsid w:val="0095473D"/>
    <w:rsid w:val="00954E83"/>
    <w:rsid w:val="0095701F"/>
    <w:rsid w:val="009579DC"/>
    <w:rsid w:val="00957BCD"/>
    <w:rsid w:val="00960350"/>
    <w:rsid w:val="009603DD"/>
    <w:rsid w:val="00960B09"/>
    <w:rsid w:val="00960C07"/>
    <w:rsid w:val="00960CAD"/>
    <w:rsid w:val="0096100C"/>
    <w:rsid w:val="009612BC"/>
    <w:rsid w:val="00961B25"/>
    <w:rsid w:val="00961B79"/>
    <w:rsid w:val="00962684"/>
    <w:rsid w:val="00962860"/>
    <w:rsid w:val="009637FB"/>
    <w:rsid w:val="009637FF"/>
    <w:rsid w:val="00963C72"/>
    <w:rsid w:val="00963D07"/>
    <w:rsid w:val="0096428B"/>
    <w:rsid w:val="009646E3"/>
    <w:rsid w:val="00964F10"/>
    <w:rsid w:val="0096525E"/>
    <w:rsid w:val="009652FC"/>
    <w:rsid w:val="00966B42"/>
    <w:rsid w:val="00967141"/>
    <w:rsid w:val="009671A7"/>
    <w:rsid w:val="0096757B"/>
    <w:rsid w:val="0096789A"/>
    <w:rsid w:val="009701A6"/>
    <w:rsid w:val="00970565"/>
    <w:rsid w:val="009707F5"/>
    <w:rsid w:val="00971161"/>
    <w:rsid w:val="00971304"/>
    <w:rsid w:val="009714A7"/>
    <w:rsid w:val="009718E3"/>
    <w:rsid w:val="009721EE"/>
    <w:rsid w:val="00973E42"/>
    <w:rsid w:val="00974243"/>
    <w:rsid w:val="009744E6"/>
    <w:rsid w:val="00974EE1"/>
    <w:rsid w:val="00975FFF"/>
    <w:rsid w:val="00976ADA"/>
    <w:rsid w:val="00976B8C"/>
    <w:rsid w:val="00977376"/>
    <w:rsid w:val="00977BA8"/>
    <w:rsid w:val="00980E79"/>
    <w:rsid w:val="00981C0B"/>
    <w:rsid w:val="009823D3"/>
    <w:rsid w:val="00982787"/>
    <w:rsid w:val="00982973"/>
    <w:rsid w:val="0098385C"/>
    <w:rsid w:val="00983E76"/>
    <w:rsid w:val="00984673"/>
    <w:rsid w:val="00984B1C"/>
    <w:rsid w:val="00984C37"/>
    <w:rsid w:val="00986927"/>
    <w:rsid w:val="00986E81"/>
    <w:rsid w:val="00987578"/>
    <w:rsid w:val="00987924"/>
    <w:rsid w:val="00990C12"/>
    <w:rsid w:val="00990D94"/>
    <w:rsid w:val="00991E1F"/>
    <w:rsid w:val="0099240C"/>
    <w:rsid w:val="00992575"/>
    <w:rsid w:val="009925D2"/>
    <w:rsid w:val="00992A20"/>
    <w:rsid w:val="00992C6F"/>
    <w:rsid w:val="00992E0F"/>
    <w:rsid w:val="009937B5"/>
    <w:rsid w:val="00994139"/>
    <w:rsid w:val="00995985"/>
    <w:rsid w:val="00996752"/>
    <w:rsid w:val="00997604"/>
    <w:rsid w:val="00997F19"/>
    <w:rsid w:val="009A0238"/>
    <w:rsid w:val="009A0A45"/>
    <w:rsid w:val="009A1146"/>
    <w:rsid w:val="009A1160"/>
    <w:rsid w:val="009A1586"/>
    <w:rsid w:val="009A2B99"/>
    <w:rsid w:val="009A2D9C"/>
    <w:rsid w:val="009A2DA5"/>
    <w:rsid w:val="009A3E1B"/>
    <w:rsid w:val="009A421B"/>
    <w:rsid w:val="009A42A6"/>
    <w:rsid w:val="009A4875"/>
    <w:rsid w:val="009A4881"/>
    <w:rsid w:val="009A4A49"/>
    <w:rsid w:val="009A4B1C"/>
    <w:rsid w:val="009A6CE3"/>
    <w:rsid w:val="009A72BD"/>
    <w:rsid w:val="009A7567"/>
    <w:rsid w:val="009A7E72"/>
    <w:rsid w:val="009B036F"/>
    <w:rsid w:val="009B0C5C"/>
    <w:rsid w:val="009B1221"/>
    <w:rsid w:val="009B19D2"/>
    <w:rsid w:val="009B1CF8"/>
    <w:rsid w:val="009B1D8F"/>
    <w:rsid w:val="009B38B0"/>
    <w:rsid w:val="009B3C5D"/>
    <w:rsid w:val="009B575F"/>
    <w:rsid w:val="009B57BC"/>
    <w:rsid w:val="009B5E9A"/>
    <w:rsid w:val="009B5F9B"/>
    <w:rsid w:val="009B6262"/>
    <w:rsid w:val="009B65C8"/>
    <w:rsid w:val="009B68AE"/>
    <w:rsid w:val="009B6A26"/>
    <w:rsid w:val="009B6B78"/>
    <w:rsid w:val="009B6BD0"/>
    <w:rsid w:val="009B6F75"/>
    <w:rsid w:val="009B797B"/>
    <w:rsid w:val="009B7B1C"/>
    <w:rsid w:val="009C0198"/>
    <w:rsid w:val="009C0674"/>
    <w:rsid w:val="009C07EC"/>
    <w:rsid w:val="009C0BF6"/>
    <w:rsid w:val="009C1009"/>
    <w:rsid w:val="009C17AF"/>
    <w:rsid w:val="009C1BF5"/>
    <w:rsid w:val="009C1E12"/>
    <w:rsid w:val="009C246D"/>
    <w:rsid w:val="009C2BC8"/>
    <w:rsid w:val="009C2E7B"/>
    <w:rsid w:val="009C2F5B"/>
    <w:rsid w:val="009C3D81"/>
    <w:rsid w:val="009C52F1"/>
    <w:rsid w:val="009C6125"/>
    <w:rsid w:val="009C64A8"/>
    <w:rsid w:val="009C64F3"/>
    <w:rsid w:val="009C6956"/>
    <w:rsid w:val="009C743B"/>
    <w:rsid w:val="009C78F1"/>
    <w:rsid w:val="009D050B"/>
    <w:rsid w:val="009D173D"/>
    <w:rsid w:val="009D1825"/>
    <w:rsid w:val="009D18F8"/>
    <w:rsid w:val="009D1E9F"/>
    <w:rsid w:val="009D26E3"/>
    <w:rsid w:val="009D27C4"/>
    <w:rsid w:val="009D3956"/>
    <w:rsid w:val="009D3D67"/>
    <w:rsid w:val="009D4268"/>
    <w:rsid w:val="009D43F8"/>
    <w:rsid w:val="009D49B6"/>
    <w:rsid w:val="009D4EBE"/>
    <w:rsid w:val="009D4F05"/>
    <w:rsid w:val="009D58C6"/>
    <w:rsid w:val="009D5B70"/>
    <w:rsid w:val="009D6B8A"/>
    <w:rsid w:val="009D6DFD"/>
    <w:rsid w:val="009D7063"/>
    <w:rsid w:val="009D730C"/>
    <w:rsid w:val="009D744B"/>
    <w:rsid w:val="009D7813"/>
    <w:rsid w:val="009D7CC2"/>
    <w:rsid w:val="009E1082"/>
    <w:rsid w:val="009E1A54"/>
    <w:rsid w:val="009E26C8"/>
    <w:rsid w:val="009E2857"/>
    <w:rsid w:val="009E2865"/>
    <w:rsid w:val="009E2D18"/>
    <w:rsid w:val="009E34CA"/>
    <w:rsid w:val="009E3FDD"/>
    <w:rsid w:val="009E4155"/>
    <w:rsid w:val="009E4268"/>
    <w:rsid w:val="009E56DD"/>
    <w:rsid w:val="009E5C1E"/>
    <w:rsid w:val="009E5E09"/>
    <w:rsid w:val="009E5F3C"/>
    <w:rsid w:val="009E6790"/>
    <w:rsid w:val="009E74C1"/>
    <w:rsid w:val="009E7C55"/>
    <w:rsid w:val="009F034C"/>
    <w:rsid w:val="009F094C"/>
    <w:rsid w:val="009F0F90"/>
    <w:rsid w:val="009F1302"/>
    <w:rsid w:val="009F182A"/>
    <w:rsid w:val="009F1AF8"/>
    <w:rsid w:val="009F1B94"/>
    <w:rsid w:val="009F354F"/>
    <w:rsid w:val="009F4978"/>
    <w:rsid w:val="009F4F52"/>
    <w:rsid w:val="009F506A"/>
    <w:rsid w:val="009F5AC7"/>
    <w:rsid w:val="009F5DE9"/>
    <w:rsid w:val="009F610D"/>
    <w:rsid w:val="009F61E4"/>
    <w:rsid w:val="009F6E3B"/>
    <w:rsid w:val="009F7327"/>
    <w:rsid w:val="009F734F"/>
    <w:rsid w:val="009F74F7"/>
    <w:rsid w:val="009F7648"/>
    <w:rsid w:val="00A0034E"/>
    <w:rsid w:val="00A0065C"/>
    <w:rsid w:val="00A00C12"/>
    <w:rsid w:val="00A00C94"/>
    <w:rsid w:val="00A01EF0"/>
    <w:rsid w:val="00A02389"/>
    <w:rsid w:val="00A02429"/>
    <w:rsid w:val="00A02BDE"/>
    <w:rsid w:val="00A03705"/>
    <w:rsid w:val="00A0550C"/>
    <w:rsid w:val="00A05672"/>
    <w:rsid w:val="00A066FF"/>
    <w:rsid w:val="00A073CC"/>
    <w:rsid w:val="00A07A72"/>
    <w:rsid w:val="00A11940"/>
    <w:rsid w:val="00A12D32"/>
    <w:rsid w:val="00A132F9"/>
    <w:rsid w:val="00A1332A"/>
    <w:rsid w:val="00A13973"/>
    <w:rsid w:val="00A141E9"/>
    <w:rsid w:val="00A14B5E"/>
    <w:rsid w:val="00A1531C"/>
    <w:rsid w:val="00A1539E"/>
    <w:rsid w:val="00A15998"/>
    <w:rsid w:val="00A169FD"/>
    <w:rsid w:val="00A16BFB"/>
    <w:rsid w:val="00A1723C"/>
    <w:rsid w:val="00A17587"/>
    <w:rsid w:val="00A20B50"/>
    <w:rsid w:val="00A2135E"/>
    <w:rsid w:val="00A21D77"/>
    <w:rsid w:val="00A22A13"/>
    <w:rsid w:val="00A23BC8"/>
    <w:rsid w:val="00A24F5A"/>
    <w:rsid w:val="00A25503"/>
    <w:rsid w:val="00A25575"/>
    <w:rsid w:val="00A25BBA"/>
    <w:rsid w:val="00A26082"/>
    <w:rsid w:val="00A2624B"/>
    <w:rsid w:val="00A26BF4"/>
    <w:rsid w:val="00A26CA2"/>
    <w:rsid w:val="00A274B5"/>
    <w:rsid w:val="00A275D4"/>
    <w:rsid w:val="00A3015F"/>
    <w:rsid w:val="00A304D7"/>
    <w:rsid w:val="00A306FE"/>
    <w:rsid w:val="00A32338"/>
    <w:rsid w:val="00A326F7"/>
    <w:rsid w:val="00A32D9E"/>
    <w:rsid w:val="00A336E8"/>
    <w:rsid w:val="00A33A76"/>
    <w:rsid w:val="00A34069"/>
    <w:rsid w:val="00A345D2"/>
    <w:rsid w:val="00A35A19"/>
    <w:rsid w:val="00A35D4C"/>
    <w:rsid w:val="00A35DA4"/>
    <w:rsid w:val="00A35DCF"/>
    <w:rsid w:val="00A3601E"/>
    <w:rsid w:val="00A368D6"/>
    <w:rsid w:val="00A403D8"/>
    <w:rsid w:val="00A4045B"/>
    <w:rsid w:val="00A40807"/>
    <w:rsid w:val="00A412E9"/>
    <w:rsid w:val="00A41861"/>
    <w:rsid w:val="00A41B4F"/>
    <w:rsid w:val="00A42DD3"/>
    <w:rsid w:val="00A434B7"/>
    <w:rsid w:val="00A43937"/>
    <w:rsid w:val="00A44691"/>
    <w:rsid w:val="00A4511E"/>
    <w:rsid w:val="00A458B6"/>
    <w:rsid w:val="00A46E53"/>
    <w:rsid w:val="00A50806"/>
    <w:rsid w:val="00A51F8E"/>
    <w:rsid w:val="00A524BF"/>
    <w:rsid w:val="00A52ED6"/>
    <w:rsid w:val="00A52F87"/>
    <w:rsid w:val="00A54069"/>
    <w:rsid w:val="00A5499B"/>
    <w:rsid w:val="00A54B0E"/>
    <w:rsid w:val="00A54FC2"/>
    <w:rsid w:val="00A5585C"/>
    <w:rsid w:val="00A55CF0"/>
    <w:rsid w:val="00A55D3C"/>
    <w:rsid w:val="00A574A6"/>
    <w:rsid w:val="00A57735"/>
    <w:rsid w:val="00A6010D"/>
    <w:rsid w:val="00A6081D"/>
    <w:rsid w:val="00A6096C"/>
    <w:rsid w:val="00A60F43"/>
    <w:rsid w:val="00A615D2"/>
    <w:rsid w:val="00A62B30"/>
    <w:rsid w:val="00A63887"/>
    <w:rsid w:val="00A64CDF"/>
    <w:rsid w:val="00A64D55"/>
    <w:rsid w:val="00A65182"/>
    <w:rsid w:val="00A653F7"/>
    <w:rsid w:val="00A65F28"/>
    <w:rsid w:val="00A67EA9"/>
    <w:rsid w:val="00A71402"/>
    <w:rsid w:val="00A716AB"/>
    <w:rsid w:val="00A718ED"/>
    <w:rsid w:val="00A71EEE"/>
    <w:rsid w:val="00A7273A"/>
    <w:rsid w:val="00A728A9"/>
    <w:rsid w:val="00A72C3D"/>
    <w:rsid w:val="00A73B43"/>
    <w:rsid w:val="00A73E98"/>
    <w:rsid w:val="00A74A57"/>
    <w:rsid w:val="00A74B08"/>
    <w:rsid w:val="00A74B60"/>
    <w:rsid w:val="00A75668"/>
    <w:rsid w:val="00A756E9"/>
    <w:rsid w:val="00A75B56"/>
    <w:rsid w:val="00A7668A"/>
    <w:rsid w:val="00A7718B"/>
    <w:rsid w:val="00A771B7"/>
    <w:rsid w:val="00A776EE"/>
    <w:rsid w:val="00A77E60"/>
    <w:rsid w:val="00A801F9"/>
    <w:rsid w:val="00A8024A"/>
    <w:rsid w:val="00A8077A"/>
    <w:rsid w:val="00A80B2B"/>
    <w:rsid w:val="00A811F5"/>
    <w:rsid w:val="00A8281B"/>
    <w:rsid w:val="00A83113"/>
    <w:rsid w:val="00A83135"/>
    <w:rsid w:val="00A8374D"/>
    <w:rsid w:val="00A83789"/>
    <w:rsid w:val="00A83E09"/>
    <w:rsid w:val="00A84122"/>
    <w:rsid w:val="00A849DF"/>
    <w:rsid w:val="00A8525C"/>
    <w:rsid w:val="00A8580D"/>
    <w:rsid w:val="00A85867"/>
    <w:rsid w:val="00A85C0F"/>
    <w:rsid w:val="00A85DBB"/>
    <w:rsid w:val="00A85EF0"/>
    <w:rsid w:val="00A867CE"/>
    <w:rsid w:val="00A87DC5"/>
    <w:rsid w:val="00A901A0"/>
    <w:rsid w:val="00A9079A"/>
    <w:rsid w:val="00A91797"/>
    <w:rsid w:val="00A91AFA"/>
    <w:rsid w:val="00A91B9A"/>
    <w:rsid w:val="00A91F33"/>
    <w:rsid w:val="00A93D84"/>
    <w:rsid w:val="00A94A61"/>
    <w:rsid w:val="00A95406"/>
    <w:rsid w:val="00A955B5"/>
    <w:rsid w:val="00A95C29"/>
    <w:rsid w:val="00A95CD8"/>
    <w:rsid w:val="00A96847"/>
    <w:rsid w:val="00A96B9B"/>
    <w:rsid w:val="00A96DB4"/>
    <w:rsid w:val="00A977EA"/>
    <w:rsid w:val="00AA016C"/>
    <w:rsid w:val="00AA05C4"/>
    <w:rsid w:val="00AA0F41"/>
    <w:rsid w:val="00AA0FCD"/>
    <w:rsid w:val="00AA11A7"/>
    <w:rsid w:val="00AA11EB"/>
    <w:rsid w:val="00AA29B7"/>
    <w:rsid w:val="00AA2EFC"/>
    <w:rsid w:val="00AA2F80"/>
    <w:rsid w:val="00AA37B5"/>
    <w:rsid w:val="00AA3A04"/>
    <w:rsid w:val="00AA3C80"/>
    <w:rsid w:val="00AA409A"/>
    <w:rsid w:val="00AA4883"/>
    <w:rsid w:val="00AA4A20"/>
    <w:rsid w:val="00AA4EA3"/>
    <w:rsid w:val="00AA5C4D"/>
    <w:rsid w:val="00AA6569"/>
    <w:rsid w:val="00AA67DD"/>
    <w:rsid w:val="00AB0601"/>
    <w:rsid w:val="00AB09A7"/>
    <w:rsid w:val="00AB0ECF"/>
    <w:rsid w:val="00AB1653"/>
    <w:rsid w:val="00AB1D2D"/>
    <w:rsid w:val="00AB1EF1"/>
    <w:rsid w:val="00AB48BC"/>
    <w:rsid w:val="00AB5E14"/>
    <w:rsid w:val="00AB6492"/>
    <w:rsid w:val="00AB7294"/>
    <w:rsid w:val="00AB741F"/>
    <w:rsid w:val="00AB7643"/>
    <w:rsid w:val="00AC0129"/>
    <w:rsid w:val="00AC1638"/>
    <w:rsid w:val="00AC1B05"/>
    <w:rsid w:val="00AC2134"/>
    <w:rsid w:val="00AC25F7"/>
    <w:rsid w:val="00AC27FB"/>
    <w:rsid w:val="00AC2BDC"/>
    <w:rsid w:val="00AC3071"/>
    <w:rsid w:val="00AC3B73"/>
    <w:rsid w:val="00AC56CC"/>
    <w:rsid w:val="00AC5C81"/>
    <w:rsid w:val="00AC5CBA"/>
    <w:rsid w:val="00AC61D0"/>
    <w:rsid w:val="00AC6D64"/>
    <w:rsid w:val="00AC755B"/>
    <w:rsid w:val="00AC796F"/>
    <w:rsid w:val="00AC7DD0"/>
    <w:rsid w:val="00AC7E6E"/>
    <w:rsid w:val="00AD00E7"/>
    <w:rsid w:val="00AD08D6"/>
    <w:rsid w:val="00AD1A31"/>
    <w:rsid w:val="00AD1D7D"/>
    <w:rsid w:val="00AD2A86"/>
    <w:rsid w:val="00AD2D8A"/>
    <w:rsid w:val="00AD3B75"/>
    <w:rsid w:val="00AD4DED"/>
    <w:rsid w:val="00AD5FF6"/>
    <w:rsid w:val="00AD7268"/>
    <w:rsid w:val="00AD7D03"/>
    <w:rsid w:val="00AD7F60"/>
    <w:rsid w:val="00AE054B"/>
    <w:rsid w:val="00AE0D67"/>
    <w:rsid w:val="00AE0F1D"/>
    <w:rsid w:val="00AE15E6"/>
    <w:rsid w:val="00AE180B"/>
    <w:rsid w:val="00AE1A08"/>
    <w:rsid w:val="00AE26AE"/>
    <w:rsid w:val="00AE283C"/>
    <w:rsid w:val="00AE28A4"/>
    <w:rsid w:val="00AE2D3A"/>
    <w:rsid w:val="00AE32B5"/>
    <w:rsid w:val="00AE3751"/>
    <w:rsid w:val="00AE3921"/>
    <w:rsid w:val="00AE3AD4"/>
    <w:rsid w:val="00AE459A"/>
    <w:rsid w:val="00AE45E1"/>
    <w:rsid w:val="00AE5D09"/>
    <w:rsid w:val="00AE648B"/>
    <w:rsid w:val="00AE6981"/>
    <w:rsid w:val="00AE69AD"/>
    <w:rsid w:val="00AE6C36"/>
    <w:rsid w:val="00AE6E0D"/>
    <w:rsid w:val="00AE716F"/>
    <w:rsid w:val="00AE7A24"/>
    <w:rsid w:val="00AE7BBE"/>
    <w:rsid w:val="00AE7C88"/>
    <w:rsid w:val="00AF0422"/>
    <w:rsid w:val="00AF1819"/>
    <w:rsid w:val="00AF322B"/>
    <w:rsid w:val="00AF528A"/>
    <w:rsid w:val="00AF5772"/>
    <w:rsid w:val="00AF7398"/>
    <w:rsid w:val="00AF73A6"/>
    <w:rsid w:val="00AF7901"/>
    <w:rsid w:val="00AF7D54"/>
    <w:rsid w:val="00AF7FD4"/>
    <w:rsid w:val="00B005E7"/>
    <w:rsid w:val="00B0183B"/>
    <w:rsid w:val="00B01C70"/>
    <w:rsid w:val="00B0214E"/>
    <w:rsid w:val="00B02621"/>
    <w:rsid w:val="00B02BAD"/>
    <w:rsid w:val="00B0359A"/>
    <w:rsid w:val="00B04199"/>
    <w:rsid w:val="00B0485C"/>
    <w:rsid w:val="00B04B35"/>
    <w:rsid w:val="00B05B34"/>
    <w:rsid w:val="00B05ED5"/>
    <w:rsid w:val="00B06781"/>
    <w:rsid w:val="00B07A79"/>
    <w:rsid w:val="00B112BB"/>
    <w:rsid w:val="00B11D66"/>
    <w:rsid w:val="00B12D8E"/>
    <w:rsid w:val="00B14937"/>
    <w:rsid w:val="00B14FAB"/>
    <w:rsid w:val="00B154E5"/>
    <w:rsid w:val="00B15ECF"/>
    <w:rsid w:val="00B15F19"/>
    <w:rsid w:val="00B172E4"/>
    <w:rsid w:val="00B175F9"/>
    <w:rsid w:val="00B22B0A"/>
    <w:rsid w:val="00B230A6"/>
    <w:rsid w:val="00B23BEA"/>
    <w:rsid w:val="00B23DB6"/>
    <w:rsid w:val="00B2470D"/>
    <w:rsid w:val="00B24AB3"/>
    <w:rsid w:val="00B252C8"/>
    <w:rsid w:val="00B25CE4"/>
    <w:rsid w:val="00B26702"/>
    <w:rsid w:val="00B26EA6"/>
    <w:rsid w:val="00B30184"/>
    <w:rsid w:val="00B304EF"/>
    <w:rsid w:val="00B31117"/>
    <w:rsid w:val="00B326FC"/>
    <w:rsid w:val="00B32AA7"/>
    <w:rsid w:val="00B32EFB"/>
    <w:rsid w:val="00B33297"/>
    <w:rsid w:val="00B34A7B"/>
    <w:rsid w:val="00B35106"/>
    <w:rsid w:val="00B356E3"/>
    <w:rsid w:val="00B35AC2"/>
    <w:rsid w:val="00B36005"/>
    <w:rsid w:val="00B36156"/>
    <w:rsid w:val="00B36875"/>
    <w:rsid w:val="00B36A66"/>
    <w:rsid w:val="00B37C82"/>
    <w:rsid w:val="00B37FBE"/>
    <w:rsid w:val="00B407EA"/>
    <w:rsid w:val="00B414BF"/>
    <w:rsid w:val="00B418EA"/>
    <w:rsid w:val="00B4214E"/>
    <w:rsid w:val="00B42F92"/>
    <w:rsid w:val="00B43197"/>
    <w:rsid w:val="00B43622"/>
    <w:rsid w:val="00B445A3"/>
    <w:rsid w:val="00B4579C"/>
    <w:rsid w:val="00B46FA7"/>
    <w:rsid w:val="00B47672"/>
    <w:rsid w:val="00B47C5B"/>
    <w:rsid w:val="00B47DE1"/>
    <w:rsid w:val="00B512F6"/>
    <w:rsid w:val="00B51AEC"/>
    <w:rsid w:val="00B52933"/>
    <w:rsid w:val="00B52A11"/>
    <w:rsid w:val="00B5419F"/>
    <w:rsid w:val="00B5439F"/>
    <w:rsid w:val="00B54989"/>
    <w:rsid w:val="00B54A54"/>
    <w:rsid w:val="00B550FB"/>
    <w:rsid w:val="00B554C7"/>
    <w:rsid w:val="00B570B0"/>
    <w:rsid w:val="00B57335"/>
    <w:rsid w:val="00B57559"/>
    <w:rsid w:val="00B57BD7"/>
    <w:rsid w:val="00B57BF6"/>
    <w:rsid w:val="00B607CF"/>
    <w:rsid w:val="00B61964"/>
    <w:rsid w:val="00B6271F"/>
    <w:rsid w:val="00B62931"/>
    <w:rsid w:val="00B636C1"/>
    <w:rsid w:val="00B6387B"/>
    <w:rsid w:val="00B64B7F"/>
    <w:rsid w:val="00B64F5F"/>
    <w:rsid w:val="00B65D5E"/>
    <w:rsid w:val="00B66063"/>
    <w:rsid w:val="00B663A9"/>
    <w:rsid w:val="00B6661C"/>
    <w:rsid w:val="00B66757"/>
    <w:rsid w:val="00B67337"/>
    <w:rsid w:val="00B6753A"/>
    <w:rsid w:val="00B71409"/>
    <w:rsid w:val="00B71CAA"/>
    <w:rsid w:val="00B71CC6"/>
    <w:rsid w:val="00B73543"/>
    <w:rsid w:val="00B74BBB"/>
    <w:rsid w:val="00B74FD1"/>
    <w:rsid w:val="00B754A8"/>
    <w:rsid w:val="00B75746"/>
    <w:rsid w:val="00B75DF2"/>
    <w:rsid w:val="00B75E75"/>
    <w:rsid w:val="00B8017E"/>
    <w:rsid w:val="00B819A3"/>
    <w:rsid w:val="00B81B23"/>
    <w:rsid w:val="00B82F68"/>
    <w:rsid w:val="00B83AFF"/>
    <w:rsid w:val="00B83EB6"/>
    <w:rsid w:val="00B83EBC"/>
    <w:rsid w:val="00B846A2"/>
    <w:rsid w:val="00B84A87"/>
    <w:rsid w:val="00B855EC"/>
    <w:rsid w:val="00B85620"/>
    <w:rsid w:val="00B86A85"/>
    <w:rsid w:val="00B86D75"/>
    <w:rsid w:val="00B90115"/>
    <w:rsid w:val="00B90158"/>
    <w:rsid w:val="00B92016"/>
    <w:rsid w:val="00B921FB"/>
    <w:rsid w:val="00B93263"/>
    <w:rsid w:val="00B93A37"/>
    <w:rsid w:val="00B93C32"/>
    <w:rsid w:val="00B93DCD"/>
    <w:rsid w:val="00B94E84"/>
    <w:rsid w:val="00B950CD"/>
    <w:rsid w:val="00B95256"/>
    <w:rsid w:val="00B95276"/>
    <w:rsid w:val="00B952E6"/>
    <w:rsid w:val="00B9538E"/>
    <w:rsid w:val="00B95955"/>
    <w:rsid w:val="00B95F1B"/>
    <w:rsid w:val="00B965D9"/>
    <w:rsid w:val="00B97135"/>
    <w:rsid w:val="00B97BC0"/>
    <w:rsid w:val="00BA030A"/>
    <w:rsid w:val="00BA1319"/>
    <w:rsid w:val="00BA1520"/>
    <w:rsid w:val="00BA167B"/>
    <w:rsid w:val="00BA22E3"/>
    <w:rsid w:val="00BA2686"/>
    <w:rsid w:val="00BA2DAA"/>
    <w:rsid w:val="00BA35AD"/>
    <w:rsid w:val="00BA3B2F"/>
    <w:rsid w:val="00BA4767"/>
    <w:rsid w:val="00BA5320"/>
    <w:rsid w:val="00BA611A"/>
    <w:rsid w:val="00BA7440"/>
    <w:rsid w:val="00BA7487"/>
    <w:rsid w:val="00BA74F4"/>
    <w:rsid w:val="00BA7E6D"/>
    <w:rsid w:val="00BB099E"/>
    <w:rsid w:val="00BB0B99"/>
    <w:rsid w:val="00BB1874"/>
    <w:rsid w:val="00BB269B"/>
    <w:rsid w:val="00BB348B"/>
    <w:rsid w:val="00BB3858"/>
    <w:rsid w:val="00BB4640"/>
    <w:rsid w:val="00BB5107"/>
    <w:rsid w:val="00BB55C9"/>
    <w:rsid w:val="00BB5A08"/>
    <w:rsid w:val="00BB64BF"/>
    <w:rsid w:val="00BB6FD3"/>
    <w:rsid w:val="00BB72BA"/>
    <w:rsid w:val="00BC05A4"/>
    <w:rsid w:val="00BC0B31"/>
    <w:rsid w:val="00BC1C11"/>
    <w:rsid w:val="00BC1C77"/>
    <w:rsid w:val="00BC1C97"/>
    <w:rsid w:val="00BC2160"/>
    <w:rsid w:val="00BC22FB"/>
    <w:rsid w:val="00BC27CF"/>
    <w:rsid w:val="00BC3155"/>
    <w:rsid w:val="00BC3F9F"/>
    <w:rsid w:val="00BC44E0"/>
    <w:rsid w:val="00BC5828"/>
    <w:rsid w:val="00BC5B16"/>
    <w:rsid w:val="00BC6741"/>
    <w:rsid w:val="00BC67B9"/>
    <w:rsid w:val="00BC67DE"/>
    <w:rsid w:val="00BC78C3"/>
    <w:rsid w:val="00BD01F7"/>
    <w:rsid w:val="00BD02EF"/>
    <w:rsid w:val="00BD0AF7"/>
    <w:rsid w:val="00BD0BE0"/>
    <w:rsid w:val="00BD17B5"/>
    <w:rsid w:val="00BD250F"/>
    <w:rsid w:val="00BD296F"/>
    <w:rsid w:val="00BD39D4"/>
    <w:rsid w:val="00BD494E"/>
    <w:rsid w:val="00BD50B9"/>
    <w:rsid w:val="00BD5334"/>
    <w:rsid w:val="00BD5E80"/>
    <w:rsid w:val="00BD5FC9"/>
    <w:rsid w:val="00BD6B4F"/>
    <w:rsid w:val="00BE07E8"/>
    <w:rsid w:val="00BE0C3B"/>
    <w:rsid w:val="00BE0EF1"/>
    <w:rsid w:val="00BE0F9C"/>
    <w:rsid w:val="00BE1A56"/>
    <w:rsid w:val="00BE1B08"/>
    <w:rsid w:val="00BE1B93"/>
    <w:rsid w:val="00BE244D"/>
    <w:rsid w:val="00BE29B0"/>
    <w:rsid w:val="00BE3026"/>
    <w:rsid w:val="00BE313D"/>
    <w:rsid w:val="00BE3171"/>
    <w:rsid w:val="00BE31C8"/>
    <w:rsid w:val="00BE3D05"/>
    <w:rsid w:val="00BE40D8"/>
    <w:rsid w:val="00BE59CA"/>
    <w:rsid w:val="00BE69DD"/>
    <w:rsid w:val="00BE7407"/>
    <w:rsid w:val="00BE7611"/>
    <w:rsid w:val="00BE7F19"/>
    <w:rsid w:val="00BE7F9F"/>
    <w:rsid w:val="00BF03C0"/>
    <w:rsid w:val="00BF04A7"/>
    <w:rsid w:val="00BF04D8"/>
    <w:rsid w:val="00BF0864"/>
    <w:rsid w:val="00BF1FEB"/>
    <w:rsid w:val="00BF36D2"/>
    <w:rsid w:val="00BF45BB"/>
    <w:rsid w:val="00BF4CCC"/>
    <w:rsid w:val="00BF4E2E"/>
    <w:rsid w:val="00BF7269"/>
    <w:rsid w:val="00BF7C1C"/>
    <w:rsid w:val="00BF7C74"/>
    <w:rsid w:val="00C00969"/>
    <w:rsid w:val="00C00A2C"/>
    <w:rsid w:val="00C00DEA"/>
    <w:rsid w:val="00C0163C"/>
    <w:rsid w:val="00C0163D"/>
    <w:rsid w:val="00C016EB"/>
    <w:rsid w:val="00C025CD"/>
    <w:rsid w:val="00C026C7"/>
    <w:rsid w:val="00C027BB"/>
    <w:rsid w:val="00C045CD"/>
    <w:rsid w:val="00C04D89"/>
    <w:rsid w:val="00C05082"/>
    <w:rsid w:val="00C055E4"/>
    <w:rsid w:val="00C055EA"/>
    <w:rsid w:val="00C0689F"/>
    <w:rsid w:val="00C0708B"/>
    <w:rsid w:val="00C07C3E"/>
    <w:rsid w:val="00C07CDE"/>
    <w:rsid w:val="00C107AB"/>
    <w:rsid w:val="00C107C1"/>
    <w:rsid w:val="00C1096D"/>
    <w:rsid w:val="00C10C93"/>
    <w:rsid w:val="00C10F71"/>
    <w:rsid w:val="00C115CF"/>
    <w:rsid w:val="00C11B0D"/>
    <w:rsid w:val="00C128F2"/>
    <w:rsid w:val="00C137DA"/>
    <w:rsid w:val="00C139C4"/>
    <w:rsid w:val="00C14C70"/>
    <w:rsid w:val="00C1514E"/>
    <w:rsid w:val="00C15508"/>
    <w:rsid w:val="00C1567E"/>
    <w:rsid w:val="00C17164"/>
    <w:rsid w:val="00C175BC"/>
    <w:rsid w:val="00C175F9"/>
    <w:rsid w:val="00C21053"/>
    <w:rsid w:val="00C222A0"/>
    <w:rsid w:val="00C23E1D"/>
    <w:rsid w:val="00C23F8A"/>
    <w:rsid w:val="00C2436F"/>
    <w:rsid w:val="00C2446A"/>
    <w:rsid w:val="00C24AA0"/>
    <w:rsid w:val="00C24E60"/>
    <w:rsid w:val="00C26688"/>
    <w:rsid w:val="00C277D0"/>
    <w:rsid w:val="00C30EC3"/>
    <w:rsid w:val="00C31140"/>
    <w:rsid w:val="00C31CBA"/>
    <w:rsid w:val="00C31D91"/>
    <w:rsid w:val="00C31F6F"/>
    <w:rsid w:val="00C32886"/>
    <w:rsid w:val="00C32DAC"/>
    <w:rsid w:val="00C32E09"/>
    <w:rsid w:val="00C33253"/>
    <w:rsid w:val="00C3327F"/>
    <w:rsid w:val="00C348B9"/>
    <w:rsid w:val="00C34DAE"/>
    <w:rsid w:val="00C35631"/>
    <w:rsid w:val="00C35FB6"/>
    <w:rsid w:val="00C3637A"/>
    <w:rsid w:val="00C367C0"/>
    <w:rsid w:val="00C36A51"/>
    <w:rsid w:val="00C3720F"/>
    <w:rsid w:val="00C40A3C"/>
    <w:rsid w:val="00C40CD0"/>
    <w:rsid w:val="00C41334"/>
    <w:rsid w:val="00C41CC5"/>
    <w:rsid w:val="00C43038"/>
    <w:rsid w:val="00C43482"/>
    <w:rsid w:val="00C44098"/>
    <w:rsid w:val="00C4639E"/>
    <w:rsid w:val="00C46CB4"/>
    <w:rsid w:val="00C47875"/>
    <w:rsid w:val="00C47A50"/>
    <w:rsid w:val="00C47AAB"/>
    <w:rsid w:val="00C47E0B"/>
    <w:rsid w:val="00C47F79"/>
    <w:rsid w:val="00C503F0"/>
    <w:rsid w:val="00C50F74"/>
    <w:rsid w:val="00C5107C"/>
    <w:rsid w:val="00C5153D"/>
    <w:rsid w:val="00C517E7"/>
    <w:rsid w:val="00C5195E"/>
    <w:rsid w:val="00C52CA8"/>
    <w:rsid w:val="00C54331"/>
    <w:rsid w:val="00C5444E"/>
    <w:rsid w:val="00C54798"/>
    <w:rsid w:val="00C54FCA"/>
    <w:rsid w:val="00C550DA"/>
    <w:rsid w:val="00C553A2"/>
    <w:rsid w:val="00C556AD"/>
    <w:rsid w:val="00C55E75"/>
    <w:rsid w:val="00C56536"/>
    <w:rsid w:val="00C566ED"/>
    <w:rsid w:val="00C57022"/>
    <w:rsid w:val="00C57378"/>
    <w:rsid w:val="00C60B77"/>
    <w:rsid w:val="00C60FA7"/>
    <w:rsid w:val="00C61528"/>
    <w:rsid w:val="00C6254A"/>
    <w:rsid w:val="00C62CD3"/>
    <w:rsid w:val="00C62D33"/>
    <w:rsid w:val="00C63037"/>
    <w:rsid w:val="00C63CC2"/>
    <w:rsid w:val="00C63E62"/>
    <w:rsid w:val="00C644E4"/>
    <w:rsid w:val="00C64933"/>
    <w:rsid w:val="00C65449"/>
    <w:rsid w:val="00C65542"/>
    <w:rsid w:val="00C6601F"/>
    <w:rsid w:val="00C661F1"/>
    <w:rsid w:val="00C66319"/>
    <w:rsid w:val="00C66907"/>
    <w:rsid w:val="00C6712F"/>
    <w:rsid w:val="00C7012B"/>
    <w:rsid w:val="00C704B2"/>
    <w:rsid w:val="00C7058D"/>
    <w:rsid w:val="00C70B12"/>
    <w:rsid w:val="00C70E51"/>
    <w:rsid w:val="00C711EA"/>
    <w:rsid w:val="00C71234"/>
    <w:rsid w:val="00C71B86"/>
    <w:rsid w:val="00C71D59"/>
    <w:rsid w:val="00C71DC2"/>
    <w:rsid w:val="00C7225D"/>
    <w:rsid w:val="00C7257F"/>
    <w:rsid w:val="00C72EC5"/>
    <w:rsid w:val="00C742E1"/>
    <w:rsid w:val="00C74628"/>
    <w:rsid w:val="00C74BC9"/>
    <w:rsid w:val="00C7530D"/>
    <w:rsid w:val="00C756AE"/>
    <w:rsid w:val="00C773E7"/>
    <w:rsid w:val="00C779DA"/>
    <w:rsid w:val="00C77B60"/>
    <w:rsid w:val="00C80BCC"/>
    <w:rsid w:val="00C80C5B"/>
    <w:rsid w:val="00C811DF"/>
    <w:rsid w:val="00C81EA0"/>
    <w:rsid w:val="00C831C4"/>
    <w:rsid w:val="00C83390"/>
    <w:rsid w:val="00C83404"/>
    <w:rsid w:val="00C83E9E"/>
    <w:rsid w:val="00C84676"/>
    <w:rsid w:val="00C847AB"/>
    <w:rsid w:val="00C847B1"/>
    <w:rsid w:val="00C84F06"/>
    <w:rsid w:val="00C8537E"/>
    <w:rsid w:val="00C8545B"/>
    <w:rsid w:val="00C85A4C"/>
    <w:rsid w:val="00C86840"/>
    <w:rsid w:val="00C872B1"/>
    <w:rsid w:val="00C877C9"/>
    <w:rsid w:val="00C903C9"/>
    <w:rsid w:val="00C91147"/>
    <w:rsid w:val="00C91C07"/>
    <w:rsid w:val="00C92AC7"/>
    <w:rsid w:val="00C935D6"/>
    <w:rsid w:val="00C9483C"/>
    <w:rsid w:val="00C94FA6"/>
    <w:rsid w:val="00C950F1"/>
    <w:rsid w:val="00C9527C"/>
    <w:rsid w:val="00C95290"/>
    <w:rsid w:val="00C95694"/>
    <w:rsid w:val="00C96063"/>
    <w:rsid w:val="00C96939"/>
    <w:rsid w:val="00C974C8"/>
    <w:rsid w:val="00CA01A8"/>
    <w:rsid w:val="00CA3E4C"/>
    <w:rsid w:val="00CA455B"/>
    <w:rsid w:val="00CA4C39"/>
    <w:rsid w:val="00CA5CA2"/>
    <w:rsid w:val="00CA6A95"/>
    <w:rsid w:val="00CA6E70"/>
    <w:rsid w:val="00CA7443"/>
    <w:rsid w:val="00CA77B7"/>
    <w:rsid w:val="00CB08D2"/>
    <w:rsid w:val="00CB1241"/>
    <w:rsid w:val="00CB126B"/>
    <w:rsid w:val="00CB1694"/>
    <w:rsid w:val="00CB3418"/>
    <w:rsid w:val="00CB42CA"/>
    <w:rsid w:val="00CB453C"/>
    <w:rsid w:val="00CB4EBB"/>
    <w:rsid w:val="00CB6348"/>
    <w:rsid w:val="00CB77C3"/>
    <w:rsid w:val="00CB7A22"/>
    <w:rsid w:val="00CC0148"/>
    <w:rsid w:val="00CC0DE6"/>
    <w:rsid w:val="00CC110E"/>
    <w:rsid w:val="00CC16E2"/>
    <w:rsid w:val="00CC2585"/>
    <w:rsid w:val="00CC2C01"/>
    <w:rsid w:val="00CC2C4F"/>
    <w:rsid w:val="00CC30C7"/>
    <w:rsid w:val="00CC3B53"/>
    <w:rsid w:val="00CC3F68"/>
    <w:rsid w:val="00CC4A79"/>
    <w:rsid w:val="00CC4BD3"/>
    <w:rsid w:val="00CC5008"/>
    <w:rsid w:val="00CC62CF"/>
    <w:rsid w:val="00CC6329"/>
    <w:rsid w:val="00CC7721"/>
    <w:rsid w:val="00CC77CA"/>
    <w:rsid w:val="00CC7CF1"/>
    <w:rsid w:val="00CD089B"/>
    <w:rsid w:val="00CD130E"/>
    <w:rsid w:val="00CD202A"/>
    <w:rsid w:val="00CD2DEF"/>
    <w:rsid w:val="00CD3512"/>
    <w:rsid w:val="00CD79DB"/>
    <w:rsid w:val="00CE0553"/>
    <w:rsid w:val="00CE08DE"/>
    <w:rsid w:val="00CE0971"/>
    <w:rsid w:val="00CE1CB1"/>
    <w:rsid w:val="00CE26C8"/>
    <w:rsid w:val="00CE2F0A"/>
    <w:rsid w:val="00CE36D5"/>
    <w:rsid w:val="00CE4EEF"/>
    <w:rsid w:val="00CE50DE"/>
    <w:rsid w:val="00CE568F"/>
    <w:rsid w:val="00CE5B7E"/>
    <w:rsid w:val="00CE6F9A"/>
    <w:rsid w:val="00CE7678"/>
    <w:rsid w:val="00CE77E6"/>
    <w:rsid w:val="00CF110D"/>
    <w:rsid w:val="00CF1CD9"/>
    <w:rsid w:val="00CF1D30"/>
    <w:rsid w:val="00CF2970"/>
    <w:rsid w:val="00CF3563"/>
    <w:rsid w:val="00CF5769"/>
    <w:rsid w:val="00CF5B67"/>
    <w:rsid w:val="00CF5FFD"/>
    <w:rsid w:val="00CF67A0"/>
    <w:rsid w:val="00CF6AA6"/>
    <w:rsid w:val="00CF7830"/>
    <w:rsid w:val="00CF789C"/>
    <w:rsid w:val="00CF7E32"/>
    <w:rsid w:val="00D00B05"/>
    <w:rsid w:val="00D01B84"/>
    <w:rsid w:val="00D01DB5"/>
    <w:rsid w:val="00D0236E"/>
    <w:rsid w:val="00D0256C"/>
    <w:rsid w:val="00D0494D"/>
    <w:rsid w:val="00D04BF7"/>
    <w:rsid w:val="00D04DDF"/>
    <w:rsid w:val="00D05733"/>
    <w:rsid w:val="00D05B7D"/>
    <w:rsid w:val="00D06138"/>
    <w:rsid w:val="00D06505"/>
    <w:rsid w:val="00D0674F"/>
    <w:rsid w:val="00D073B8"/>
    <w:rsid w:val="00D0762E"/>
    <w:rsid w:val="00D07DD1"/>
    <w:rsid w:val="00D07F4E"/>
    <w:rsid w:val="00D07F64"/>
    <w:rsid w:val="00D101E6"/>
    <w:rsid w:val="00D104BD"/>
    <w:rsid w:val="00D10B49"/>
    <w:rsid w:val="00D112CD"/>
    <w:rsid w:val="00D12C8A"/>
    <w:rsid w:val="00D13383"/>
    <w:rsid w:val="00D13E24"/>
    <w:rsid w:val="00D13FF2"/>
    <w:rsid w:val="00D147C6"/>
    <w:rsid w:val="00D15A7D"/>
    <w:rsid w:val="00D15B4D"/>
    <w:rsid w:val="00D161A0"/>
    <w:rsid w:val="00D16480"/>
    <w:rsid w:val="00D173AB"/>
    <w:rsid w:val="00D20038"/>
    <w:rsid w:val="00D20FA4"/>
    <w:rsid w:val="00D2215C"/>
    <w:rsid w:val="00D22227"/>
    <w:rsid w:val="00D222B6"/>
    <w:rsid w:val="00D2240F"/>
    <w:rsid w:val="00D22EA0"/>
    <w:rsid w:val="00D2403E"/>
    <w:rsid w:val="00D2477B"/>
    <w:rsid w:val="00D2492B"/>
    <w:rsid w:val="00D24C5C"/>
    <w:rsid w:val="00D257CD"/>
    <w:rsid w:val="00D25D6A"/>
    <w:rsid w:val="00D26A2B"/>
    <w:rsid w:val="00D26CF0"/>
    <w:rsid w:val="00D2734B"/>
    <w:rsid w:val="00D276EA"/>
    <w:rsid w:val="00D27B01"/>
    <w:rsid w:val="00D30CBD"/>
    <w:rsid w:val="00D30DA7"/>
    <w:rsid w:val="00D32A25"/>
    <w:rsid w:val="00D33E50"/>
    <w:rsid w:val="00D346CC"/>
    <w:rsid w:val="00D34752"/>
    <w:rsid w:val="00D35BB8"/>
    <w:rsid w:val="00D360EF"/>
    <w:rsid w:val="00D36CD6"/>
    <w:rsid w:val="00D373B7"/>
    <w:rsid w:val="00D377C4"/>
    <w:rsid w:val="00D40B9B"/>
    <w:rsid w:val="00D40BDA"/>
    <w:rsid w:val="00D417A3"/>
    <w:rsid w:val="00D4200D"/>
    <w:rsid w:val="00D42103"/>
    <w:rsid w:val="00D426F0"/>
    <w:rsid w:val="00D453FE"/>
    <w:rsid w:val="00D45781"/>
    <w:rsid w:val="00D45AAA"/>
    <w:rsid w:val="00D465F2"/>
    <w:rsid w:val="00D47CAE"/>
    <w:rsid w:val="00D50618"/>
    <w:rsid w:val="00D5137C"/>
    <w:rsid w:val="00D514CD"/>
    <w:rsid w:val="00D5177F"/>
    <w:rsid w:val="00D52499"/>
    <w:rsid w:val="00D5301F"/>
    <w:rsid w:val="00D5367C"/>
    <w:rsid w:val="00D5378B"/>
    <w:rsid w:val="00D546C9"/>
    <w:rsid w:val="00D549B4"/>
    <w:rsid w:val="00D55B69"/>
    <w:rsid w:val="00D5688A"/>
    <w:rsid w:val="00D579A3"/>
    <w:rsid w:val="00D57E2B"/>
    <w:rsid w:val="00D60DAF"/>
    <w:rsid w:val="00D61482"/>
    <w:rsid w:val="00D62021"/>
    <w:rsid w:val="00D62EC0"/>
    <w:rsid w:val="00D6371B"/>
    <w:rsid w:val="00D63A24"/>
    <w:rsid w:val="00D63CFF"/>
    <w:rsid w:val="00D65AC5"/>
    <w:rsid w:val="00D65D3E"/>
    <w:rsid w:val="00D667C2"/>
    <w:rsid w:val="00D66AE2"/>
    <w:rsid w:val="00D67238"/>
    <w:rsid w:val="00D7024E"/>
    <w:rsid w:val="00D70DDC"/>
    <w:rsid w:val="00D71327"/>
    <w:rsid w:val="00D71C78"/>
    <w:rsid w:val="00D723E7"/>
    <w:rsid w:val="00D725E9"/>
    <w:rsid w:val="00D7362C"/>
    <w:rsid w:val="00D73B41"/>
    <w:rsid w:val="00D74020"/>
    <w:rsid w:val="00D746F5"/>
    <w:rsid w:val="00D7510E"/>
    <w:rsid w:val="00D7619D"/>
    <w:rsid w:val="00D76BC3"/>
    <w:rsid w:val="00D76D62"/>
    <w:rsid w:val="00D77026"/>
    <w:rsid w:val="00D77CA1"/>
    <w:rsid w:val="00D77E4A"/>
    <w:rsid w:val="00D77E6B"/>
    <w:rsid w:val="00D803B4"/>
    <w:rsid w:val="00D80B45"/>
    <w:rsid w:val="00D82336"/>
    <w:rsid w:val="00D835C3"/>
    <w:rsid w:val="00D83A6C"/>
    <w:rsid w:val="00D83DED"/>
    <w:rsid w:val="00D84482"/>
    <w:rsid w:val="00D84A75"/>
    <w:rsid w:val="00D84BBD"/>
    <w:rsid w:val="00D85D0F"/>
    <w:rsid w:val="00D86227"/>
    <w:rsid w:val="00D8652D"/>
    <w:rsid w:val="00D86CCB"/>
    <w:rsid w:val="00D87D77"/>
    <w:rsid w:val="00D90373"/>
    <w:rsid w:val="00D914E3"/>
    <w:rsid w:val="00D91745"/>
    <w:rsid w:val="00D9179C"/>
    <w:rsid w:val="00D92D4C"/>
    <w:rsid w:val="00D9349D"/>
    <w:rsid w:val="00D937A3"/>
    <w:rsid w:val="00D94DDA"/>
    <w:rsid w:val="00D956B5"/>
    <w:rsid w:val="00D95AD9"/>
    <w:rsid w:val="00D95B34"/>
    <w:rsid w:val="00D96D1D"/>
    <w:rsid w:val="00D97163"/>
    <w:rsid w:val="00D97329"/>
    <w:rsid w:val="00D97792"/>
    <w:rsid w:val="00D979FC"/>
    <w:rsid w:val="00DA11AD"/>
    <w:rsid w:val="00DA1A7F"/>
    <w:rsid w:val="00DA22DC"/>
    <w:rsid w:val="00DA2D4C"/>
    <w:rsid w:val="00DA2F2A"/>
    <w:rsid w:val="00DA3601"/>
    <w:rsid w:val="00DA38EB"/>
    <w:rsid w:val="00DA44A3"/>
    <w:rsid w:val="00DA5173"/>
    <w:rsid w:val="00DA5B07"/>
    <w:rsid w:val="00DA63B0"/>
    <w:rsid w:val="00DA7743"/>
    <w:rsid w:val="00DA775E"/>
    <w:rsid w:val="00DA7DA7"/>
    <w:rsid w:val="00DB0326"/>
    <w:rsid w:val="00DB0452"/>
    <w:rsid w:val="00DB0C6E"/>
    <w:rsid w:val="00DB153D"/>
    <w:rsid w:val="00DB15FE"/>
    <w:rsid w:val="00DB172B"/>
    <w:rsid w:val="00DB1A83"/>
    <w:rsid w:val="00DB1E64"/>
    <w:rsid w:val="00DB1F09"/>
    <w:rsid w:val="00DB27EA"/>
    <w:rsid w:val="00DB283A"/>
    <w:rsid w:val="00DB2EFE"/>
    <w:rsid w:val="00DB349E"/>
    <w:rsid w:val="00DB3AF4"/>
    <w:rsid w:val="00DB45CC"/>
    <w:rsid w:val="00DB5727"/>
    <w:rsid w:val="00DB6FD2"/>
    <w:rsid w:val="00DB70D2"/>
    <w:rsid w:val="00DB77D6"/>
    <w:rsid w:val="00DB7C47"/>
    <w:rsid w:val="00DB7EDF"/>
    <w:rsid w:val="00DC1AF0"/>
    <w:rsid w:val="00DC1E0B"/>
    <w:rsid w:val="00DC201D"/>
    <w:rsid w:val="00DC2201"/>
    <w:rsid w:val="00DC26F4"/>
    <w:rsid w:val="00DC2808"/>
    <w:rsid w:val="00DC2AFB"/>
    <w:rsid w:val="00DC364D"/>
    <w:rsid w:val="00DC5157"/>
    <w:rsid w:val="00DC5957"/>
    <w:rsid w:val="00DC5C66"/>
    <w:rsid w:val="00DC5E55"/>
    <w:rsid w:val="00DC603A"/>
    <w:rsid w:val="00DC607F"/>
    <w:rsid w:val="00DC73B4"/>
    <w:rsid w:val="00DC7906"/>
    <w:rsid w:val="00DC7EC0"/>
    <w:rsid w:val="00DD03FA"/>
    <w:rsid w:val="00DD08F8"/>
    <w:rsid w:val="00DD0984"/>
    <w:rsid w:val="00DD0C86"/>
    <w:rsid w:val="00DD0E6E"/>
    <w:rsid w:val="00DD19F0"/>
    <w:rsid w:val="00DD3DA0"/>
    <w:rsid w:val="00DD4111"/>
    <w:rsid w:val="00DD427E"/>
    <w:rsid w:val="00DD48A1"/>
    <w:rsid w:val="00DE0231"/>
    <w:rsid w:val="00DE04BD"/>
    <w:rsid w:val="00DE1315"/>
    <w:rsid w:val="00DE1C5D"/>
    <w:rsid w:val="00DE1F82"/>
    <w:rsid w:val="00DE24F7"/>
    <w:rsid w:val="00DE2770"/>
    <w:rsid w:val="00DE2B81"/>
    <w:rsid w:val="00DE3709"/>
    <w:rsid w:val="00DE3BE8"/>
    <w:rsid w:val="00DE3F36"/>
    <w:rsid w:val="00DE5059"/>
    <w:rsid w:val="00DE51E4"/>
    <w:rsid w:val="00DE53CF"/>
    <w:rsid w:val="00DE57D5"/>
    <w:rsid w:val="00DE5BBF"/>
    <w:rsid w:val="00DE5C1E"/>
    <w:rsid w:val="00DE5C30"/>
    <w:rsid w:val="00DE5F44"/>
    <w:rsid w:val="00DE610A"/>
    <w:rsid w:val="00DE6904"/>
    <w:rsid w:val="00DE6958"/>
    <w:rsid w:val="00DE6ABF"/>
    <w:rsid w:val="00DE6B89"/>
    <w:rsid w:val="00DE7440"/>
    <w:rsid w:val="00DE7B5D"/>
    <w:rsid w:val="00DF0A33"/>
    <w:rsid w:val="00DF1384"/>
    <w:rsid w:val="00DF14C5"/>
    <w:rsid w:val="00DF1863"/>
    <w:rsid w:val="00DF199F"/>
    <w:rsid w:val="00DF1BD9"/>
    <w:rsid w:val="00DF2682"/>
    <w:rsid w:val="00DF31AD"/>
    <w:rsid w:val="00DF366C"/>
    <w:rsid w:val="00DF3908"/>
    <w:rsid w:val="00DF48F0"/>
    <w:rsid w:val="00DF536C"/>
    <w:rsid w:val="00DF5397"/>
    <w:rsid w:val="00E002AD"/>
    <w:rsid w:val="00E002BB"/>
    <w:rsid w:val="00E003ED"/>
    <w:rsid w:val="00E00552"/>
    <w:rsid w:val="00E00E50"/>
    <w:rsid w:val="00E00EC9"/>
    <w:rsid w:val="00E012BE"/>
    <w:rsid w:val="00E013DD"/>
    <w:rsid w:val="00E01BA9"/>
    <w:rsid w:val="00E01F9E"/>
    <w:rsid w:val="00E03A60"/>
    <w:rsid w:val="00E04B70"/>
    <w:rsid w:val="00E04B96"/>
    <w:rsid w:val="00E04FBA"/>
    <w:rsid w:val="00E057AB"/>
    <w:rsid w:val="00E06721"/>
    <w:rsid w:val="00E0672D"/>
    <w:rsid w:val="00E067BF"/>
    <w:rsid w:val="00E07A59"/>
    <w:rsid w:val="00E103C1"/>
    <w:rsid w:val="00E103C3"/>
    <w:rsid w:val="00E13409"/>
    <w:rsid w:val="00E141F5"/>
    <w:rsid w:val="00E1541B"/>
    <w:rsid w:val="00E16E34"/>
    <w:rsid w:val="00E2038C"/>
    <w:rsid w:val="00E2052B"/>
    <w:rsid w:val="00E2165A"/>
    <w:rsid w:val="00E229ED"/>
    <w:rsid w:val="00E22CAE"/>
    <w:rsid w:val="00E232D7"/>
    <w:rsid w:val="00E2332E"/>
    <w:rsid w:val="00E23710"/>
    <w:rsid w:val="00E23BFD"/>
    <w:rsid w:val="00E2433D"/>
    <w:rsid w:val="00E24657"/>
    <w:rsid w:val="00E26170"/>
    <w:rsid w:val="00E26351"/>
    <w:rsid w:val="00E26D29"/>
    <w:rsid w:val="00E26E61"/>
    <w:rsid w:val="00E300FB"/>
    <w:rsid w:val="00E30907"/>
    <w:rsid w:val="00E30B8E"/>
    <w:rsid w:val="00E30E02"/>
    <w:rsid w:val="00E31B87"/>
    <w:rsid w:val="00E323CC"/>
    <w:rsid w:val="00E32793"/>
    <w:rsid w:val="00E32A26"/>
    <w:rsid w:val="00E32A6E"/>
    <w:rsid w:val="00E33083"/>
    <w:rsid w:val="00E333D4"/>
    <w:rsid w:val="00E335F3"/>
    <w:rsid w:val="00E33648"/>
    <w:rsid w:val="00E33CE2"/>
    <w:rsid w:val="00E35CFF"/>
    <w:rsid w:val="00E35F0B"/>
    <w:rsid w:val="00E36185"/>
    <w:rsid w:val="00E3620F"/>
    <w:rsid w:val="00E36717"/>
    <w:rsid w:val="00E36957"/>
    <w:rsid w:val="00E371B0"/>
    <w:rsid w:val="00E37342"/>
    <w:rsid w:val="00E377A7"/>
    <w:rsid w:val="00E37919"/>
    <w:rsid w:val="00E41199"/>
    <w:rsid w:val="00E4177B"/>
    <w:rsid w:val="00E41EC1"/>
    <w:rsid w:val="00E43BBF"/>
    <w:rsid w:val="00E440E8"/>
    <w:rsid w:val="00E454BA"/>
    <w:rsid w:val="00E4615D"/>
    <w:rsid w:val="00E47FCB"/>
    <w:rsid w:val="00E50193"/>
    <w:rsid w:val="00E505E6"/>
    <w:rsid w:val="00E50798"/>
    <w:rsid w:val="00E51394"/>
    <w:rsid w:val="00E5187A"/>
    <w:rsid w:val="00E5269C"/>
    <w:rsid w:val="00E52B90"/>
    <w:rsid w:val="00E52EA5"/>
    <w:rsid w:val="00E53554"/>
    <w:rsid w:val="00E5476F"/>
    <w:rsid w:val="00E5481A"/>
    <w:rsid w:val="00E54E01"/>
    <w:rsid w:val="00E552BD"/>
    <w:rsid w:val="00E558DE"/>
    <w:rsid w:val="00E55C6C"/>
    <w:rsid w:val="00E56B4E"/>
    <w:rsid w:val="00E57632"/>
    <w:rsid w:val="00E5767C"/>
    <w:rsid w:val="00E57FC2"/>
    <w:rsid w:val="00E61306"/>
    <w:rsid w:val="00E61EB7"/>
    <w:rsid w:val="00E62E4F"/>
    <w:rsid w:val="00E639CA"/>
    <w:rsid w:val="00E63CC8"/>
    <w:rsid w:val="00E6407E"/>
    <w:rsid w:val="00E641A6"/>
    <w:rsid w:val="00E64287"/>
    <w:rsid w:val="00E64EB0"/>
    <w:rsid w:val="00E65770"/>
    <w:rsid w:val="00E65A14"/>
    <w:rsid w:val="00E66031"/>
    <w:rsid w:val="00E670B9"/>
    <w:rsid w:val="00E67499"/>
    <w:rsid w:val="00E709CB"/>
    <w:rsid w:val="00E70BA8"/>
    <w:rsid w:val="00E70C31"/>
    <w:rsid w:val="00E714ED"/>
    <w:rsid w:val="00E715AF"/>
    <w:rsid w:val="00E71F1D"/>
    <w:rsid w:val="00E72079"/>
    <w:rsid w:val="00E729D5"/>
    <w:rsid w:val="00E732A9"/>
    <w:rsid w:val="00E73445"/>
    <w:rsid w:val="00E736D2"/>
    <w:rsid w:val="00E755BF"/>
    <w:rsid w:val="00E7615F"/>
    <w:rsid w:val="00E76417"/>
    <w:rsid w:val="00E76CA7"/>
    <w:rsid w:val="00E76E99"/>
    <w:rsid w:val="00E80083"/>
    <w:rsid w:val="00E80482"/>
    <w:rsid w:val="00E812EA"/>
    <w:rsid w:val="00E8175C"/>
    <w:rsid w:val="00E81C40"/>
    <w:rsid w:val="00E81C95"/>
    <w:rsid w:val="00E82614"/>
    <w:rsid w:val="00E8273D"/>
    <w:rsid w:val="00E82B9A"/>
    <w:rsid w:val="00E838FC"/>
    <w:rsid w:val="00E84083"/>
    <w:rsid w:val="00E84534"/>
    <w:rsid w:val="00E85706"/>
    <w:rsid w:val="00E85809"/>
    <w:rsid w:val="00E864E2"/>
    <w:rsid w:val="00E877E3"/>
    <w:rsid w:val="00E87909"/>
    <w:rsid w:val="00E87983"/>
    <w:rsid w:val="00E87ABC"/>
    <w:rsid w:val="00E9007E"/>
    <w:rsid w:val="00E90814"/>
    <w:rsid w:val="00E91874"/>
    <w:rsid w:val="00E920E1"/>
    <w:rsid w:val="00E92DA1"/>
    <w:rsid w:val="00E92E48"/>
    <w:rsid w:val="00E92F5E"/>
    <w:rsid w:val="00E93154"/>
    <w:rsid w:val="00E9330C"/>
    <w:rsid w:val="00E949A4"/>
    <w:rsid w:val="00E94AA5"/>
    <w:rsid w:val="00E94EB8"/>
    <w:rsid w:val="00E952B1"/>
    <w:rsid w:val="00E95AA5"/>
    <w:rsid w:val="00E967A5"/>
    <w:rsid w:val="00E96BA0"/>
    <w:rsid w:val="00EA03AD"/>
    <w:rsid w:val="00EA2815"/>
    <w:rsid w:val="00EA368F"/>
    <w:rsid w:val="00EA41EF"/>
    <w:rsid w:val="00EA44B3"/>
    <w:rsid w:val="00EA47E7"/>
    <w:rsid w:val="00EA513B"/>
    <w:rsid w:val="00EA5283"/>
    <w:rsid w:val="00EA5968"/>
    <w:rsid w:val="00EA6CB8"/>
    <w:rsid w:val="00EA7318"/>
    <w:rsid w:val="00EA7DE1"/>
    <w:rsid w:val="00EB0C05"/>
    <w:rsid w:val="00EB0DE7"/>
    <w:rsid w:val="00EB13C9"/>
    <w:rsid w:val="00EB1E81"/>
    <w:rsid w:val="00EB218B"/>
    <w:rsid w:val="00EB232A"/>
    <w:rsid w:val="00EB328F"/>
    <w:rsid w:val="00EB3372"/>
    <w:rsid w:val="00EB3BBA"/>
    <w:rsid w:val="00EB502F"/>
    <w:rsid w:val="00EB63C5"/>
    <w:rsid w:val="00EB7D94"/>
    <w:rsid w:val="00EC03EC"/>
    <w:rsid w:val="00EC0AF5"/>
    <w:rsid w:val="00EC14C9"/>
    <w:rsid w:val="00EC1C06"/>
    <w:rsid w:val="00EC49E5"/>
    <w:rsid w:val="00EC56E0"/>
    <w:rsid w:val="00EC665D"/>
    <w:rsid w:val="00EC6DD6"/>
    <w:rsid w:val="00EC77FD"/>
    <w:rsid w:val="00ED067A"/>
    <w:rsid w:val="00ED1BE5"/>
    <w:rsid w:val="00ED2157"/>
    <w:rsid w:val="00ED2439"/>
    <w:rsid w:val="00ED2D0F"/>
    <w:rsid w:val="00ED40F6"/>
    <w:rsid w:val="00ED441B"/>
    <w:rsid w:val="00ED4420"/>
    <w:rsid w:val="00ED4462"/>
    <w:rsid w:val="00ED4B2D"/>
    <w:rsid w:val="00ED4F1B"/>
    <w:rsid w:val="00ED59C8"/>
    <w:rsid w:val="00ED66D5"/>
    <w:rsid w:val="00ED715C"/>
    <w:rsid w:val="00ED7722"/>
    <w:rsid w:val="00EE0263"/>
    <w:rsid w:val="00EE0AF9"/>
    <w:rsid w:val="00EE0E08"/>
    <w:rsid w:val="00EE0EA4"/>
    <w:rsid w:val="00EE123D"/>
    <w:rsid w:val="00EE1337"/>
    <w:rsid w:val="00EE1962"/>
    <w:rsid w:val="00EE1DAA"/>
    <w:rsid w:val="00EE315C"/>
    <w:rsid w:val="00EE398F"/>
    <w:rsid w:val="00EE3A3E"/>
    <w:rsid w:val="00EE45B6"/>
    <w:rsid w:val="00EE61C0"/>
    <w:rsid w:val="00EE7385"/>
    <w:rsid w:val="00EF1054"/>
    <w:rsid w:val="00EF10C2"/>
    <w:rsid w:val="00EF176F"/>
    <w:rsid w:val="00EF1C2C"/>
    <w:rsid w:val="00EF2572"/>
    <w:rsid w:val="00EF289D"/>
    <w:rsid w:val="00EF3570"/>
    <w:rsid w:val="00EF36CC"/>
    <w:rsid w:val="00EF3D78"/>
    <w:rsid w:val="00EF4D7F"/>
    <w:rsid w:val="00EF52D9"/>
    <w:rsid w:val="00EF59E9"/>
    <w:rsid w:val="00EF7854"/>
    <w:rsid w:val="00F00A7E"/>
    <w:rsid w:val="00F0111C"/>
    <w:rsid w:val="00F0113E"/>
    <w:rsid w:val="00F012D7"/>
    <w:rsid w:val="00F01951"/>
    <w:rsid w:val="00F0333A"/>
    <w:rsid w:val="00F03EA3"/>
    <w:rsid w:val="00F05ED0"/>
    <w:rsid w:val="00F069D4"/>
    <w:rsid w:val="00F07140"/>
    <w:rsid w:val="00F07A4A"/>
    <w:rsid w:val="00F10D08"/>
    <w:rsid w:val="00F11FB9"/>
    <w:rsid w:val="00F12B0C"/>
    <w:rsid w:val="00F13509"/>
    <w:rsid w:val="00F14389"/>
    <w:rsid w:val="00F14A8A"/>
    <w:rsid w:val="00F150DC"/>
    <w:rsid w:val="00F154C9"/>
    <w:rsid w:val="00F15952"/>
    <w:rsid w:val="00F15DF9"/>
    <w:rsid w:val="00F167E1"/>
    <w:rsid w:val="00F16BD8"/>
    <w:rsid w:val="00F16F42"/>
    <w:rsid w:val="00F17ED1"/>
    <w:rsid w:val="00F20B59"/>
    <w:rsid w:val="00F21947"/>
    <w:rsid w:val="00F21D77"/>
    <w:rsid w:val="00F23189"/>
    <w:rsid w:val="00F23255"/>
    <w:rsid w:val="00F237FF"/>
    <w:rsid w:val="00F23C75"/>
    <w:rsid w:val="00F23DA9"/>
    <w:rsid w:val="00F245B2"/>
    <w:rsid w:val="00F24CA0"/>
    <w:rsid w:val="00F257F5"/>
    <w:rsid w:val="00F25E1C"/>
    <w:rsid w:val="00F275C0"/>
    <w:rsid w:val="00F27A02"/>
    <w:rsid w:val="00F30318"/>
    <w:rsid w:val="00F30513"/>
    <w:rsid w:val="00F30CFB"/>
    <w:rsid w:val="00F31DFD"/>
    <w:rsid w:val="00F3296C"/>
    <w:rsid w:val="00F34AE1"/>
    <w:rsid w:val="00F35F81"/>
    <w:rsid w:val="00F3642C"/>
    <w:rsid w:val="00F37683"/>
    <w:rsid w:val="00F37C1D"/>
    <w:rsid w:val="00F400B0"/>
    <w:rsid w:val="00F401BF"/>
    <w:rsid w:val="00F409A1"/>
    <w:rsid w:val="00F4116B"/>
    <w:rsid w:val="00F417BF"/>
    <w:rsid w:val="00F419AC"/>
    <w:rsid w:val="00F41DBB"/>
    <w:rsid w:val="00F41FCB"/>
    <w:rsid w:val="00F42B48"/>
    <w:rsid w:val="00F42E5E"/>
    <w:rsid w:val="00F434AE"/>
    <w:rsid w:val="00F449A4"/>
    <w:rsid w:val="00F459E2"/>
    <w:rsid w:val="00F45ACB"/>
    <w:rsid w:val="00F462C4"/>
    <w:rsid w:val="00F46C4C"/>
    <w:rsid w:val="00F47124"/>
    <w:rsid w:val="00F471AC"/>
    <w:rsid w:val="00F50052"/>
    <w:rsid w:val="00F50082"/>
    <w:rsid w:val="00F50B5D"/>
    <w:rsid w:val="00F515BB"/>
    <w:rsid w:val="00F52AF6"/>
    <w:rsid w:val="00F5311C"/>
    <w:rsid w:val="00F53F8C"/>
    <w:rsid w:val="00F5433D"/>
    <w:rsid w:val="00F555D1"/>
    <w:rsid w:val="00F5576F"/>
    <w:rsid w:val="00F56132"/>
    <w:rsid w:val="00F56FD4"/>
    <w:rsid w:val="00F57991"/>
    <w:rsid w:val="00F5799C"/>
    <w:rsid w:val="00F57CBE"/>
    <w:rsid w:val="00F57D2B"/>
    <w:rsid w:val="00F60199"/>
    <w:rsid w:val="00F60516"/>
    <w:rsid w:val="00F61AFE"/>
    <w:rsid w:val="00F626A0"/>
    <w:rsid w:val="00F62C84"/>
    <w:rsid w:val="00F63314"/>
    <w:rsid w:val="00F64FB3"/>
    <w:rsid w:val="00F653DA"/>
    <w:rsid w:val="00F65484"/>
    <w:rsid w:val="00F65846"/>
    <w:rsid w:val="00F65DCE"/>
    <w:rsid w:val="00F65EC2"/>
    <w:rsid w:val="00F66159"/>
    <w:rsid w:val="00F67161"/>
    <w:rsid w:val="00F6791F"/>
    <w:rsid w:val="00F67A21"/>
    <w:rsid w:val="00F70A31"/>
    <w:rsid w:val="00F719E6"/>
    <w:rsid w:val="00F71E6F"/>
    <w:rsid w:val="00F73231"/>
    <w:rsid w:val="00F742EF"/>
    <w:rsid w:val="00F7455E"/>
    <w:rsid w:val="00F75567"/>
    <w:rsid w:val="00F758E7"/>
    <w:rsid w:val="00F75B41"/>
    <w:rsid w:val="00F76232"/>
    <w:rsid w:val="00F76CAC"/>
    <w:rsid w:val="00F774FA"/>
    <w:rsid w:val="00F7757C"/>
    <w:rsid w:val="00F80A8E"/>
    <w:rsid w:val="00F80D8C"/>
    <w:rsid w:val="00F81C9A"/>
    <w:rsid w:val="00F82005"/>
    <w:rsid w:val="00F82767"/>
    <w:rsid w:val="00F8356C"/>
    <w:rsid w:val="00F83BB9"/>
    <w:rsid w:val="00F84C11"/>
    <w:rsid w:val="00F85311"/>
    <w:rsid w:val="00F8553A"/>
    <w:rsid w:val="00F86373"/>
    <w:rsid w:val="00F87EA6"/>
    <w:rsid w:val="00F90790"/>
    <w:rsid w:val="00F9161B"/>
    <w:rsid w:val="00F918D0"/>
    <w:rsid w:val="00F92440"/>
    <w:rsid w:val="00F93F01"/>
    <w:rsid w:val="00F946C8"/>
    <w:rsid w:val="00F9504E"/>
    <w:rsid w:val="00F95328"/>
    <w:rsid w:val="00F958CF"/>
    <w:rsid w:val="00F95F4F"/>
    <w:rsid w:val="00F96289"/>
    <w:rsid w:val="00F96957"/>
    <w:rsid w:val="00FA0108"/>
    <w:rsid w:val="00FA04C4"/>
    <w:rsid w:val="00FA0A35"/>
    <w:rsid w:val="00FA0B33"/>
    <w:rsid w:val="00FA0D2A"/>
    <w:rsid w:val="00FA0EEE"/>
    <w:rsid w:val="00FA0F58"/>
    <w:rsid w:val="00FA1119"/>
    <w:rsid w:val="00FA178E"/>
    <w:rsid w:val="00FA1C56"/>
    <w:rsid w:val="00FA30BF"/>
    <w:rsid w:val="00FA368F"/>
    <w:rsid w:val="00FA3775"/>
    <w:rsid w:val="00FA40DD"/>
    <w:rsid w:val="00FA5429"/>
    <w:rsid w:val="00FA5951"/>
    <w:rsid w:val="00FA6729"/>
    <w:rsid w:val="00FA7766"/>
    <w:rsid w:val="00FB0725"/>
    <w:rsid w:val="00FB14E2"/>
    <w:rsid w:val="00FB167E"/>
    <w:rsid w:val="00FB169B"/>
    <w:rsid w:val="00FB1993"/>
    <w:rsid w:val="00FB2922"/>
    <w:rsid w:val="00FB2B29"/>
    <w:rsid w:val="00FB2FAA"/>
    <w:rsid w:val="00FB302E"/>
    <w:rsid w:val="00FB32FC"/>
    <w:rsid w:val="00FB3F47"/>
    <w:rsid w:val="00FB40EC"/>
    <w:rsid w:val="00FB5163"/>
    <w:rsid w:val="00FB5ED6"/>
    <w:rsid w:val="00FB6B2E"/>
    <w:rsid w:val="00FC265B"/>
    <w:rsid w:val="00FC4FAD"/>
    <w:rsid w:val="00FC4FCD"/>
    <w:rsid w:val="00FC60D6"/>
    <w:rsid w:val="00FC6BD1"/>
    <w:rsid w:val="00FC7080"/>
    <w:rsid w:val="00FC7577"/>
    <w:rsid w:val="00FD0142"/>
    <w:rsid w:val="00FD178E"/>
    <w:rsid w:val="00FD17BB"/>
    <w:rsid w:val="00FD1D2D"/>
    <w:rsid w:val="00FD35CA"/>
    <w:rsid w:val="00FD3BAB"/>
    <w:rsid w:val="00FD426E"/>
    <w:rsid w:val="00FD44AE"/>
    <w:rsid w:val="00FD4818"/>
    <w:rsid w:val="00FD4AC1"/>
    <w:rsid w:val="00FD59C9"/>
    <w:rsid w:val="00FD600C"/>
    <w:rsid w:val="00FD6354"/>
    <w:rsid w:val="00FD64D2"/>
    <w:rsid w:val="00FD6D7E"/>
    <w:rsid w:val="00FD704B"/>
    <w:rsid w:val="00FD75D6"/>
    <w:rsid w:val="00FD78AF"/>
    <w:rsid w:val="00FE17E1"/>
    <w:rsid w:val="00FE1888"/>
    <w:rsid w:val="00FE29B3"/>
    <w:rsid w:val="00FE4545"/>
    <w:rsid w:val="00FF0EB4"/>
    <w:rsid w:val="00FF1BFD"/>
    <w:rsid w:val="00FF2242"/>
    <w:rsid w:val="00FF228D"/>
    <w:rsid w:val="00FF23ED"/>
    <w:rsid w:val="00FF246A"/>
    <w:rsid w:val="00FF2490"/>
    <w:rsid w:val="00FF2ACF"/>
    <w:rsid w:val="00FF30BE"/>
    <w:rsid w:val="00FF3EE4"/>
    <w:rsid w:val="00FF4C90"/>
    <w:rsid w:val="00FF517F"/>
    <w:rsid w:val="00FF543C"/>
    <w:rsid w:val="00FF585A"/>
    <w:rsid w:val="00FF69E2"/>
    <w:rsid w:val="00FF6AAF"/>
    <w:rsid w:val="00FF70FE"/>
    <w:rsid w:val="070FFB80"/>
    <w:rsid w:val="116E38DD"/>
    <w:rsid w:val="1419DC62"/>
    <w:rsid w:val="2EBD1AEC"/>
    <w:rsid w:val="3F529567"/>
    <w:rsid w:val="45180315"/>
    <w:rsid w:val="479C194D"/>
    <w:rsid w:val="4FA1F555"/>
    <w:rsid w:val="5200582A"/>
    <w:rsid w:val="6E5F97C3"/>
    <w:rsid w:val="73535F18"/>
    <w:rsid w:val="7483C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FD1774A"/>
  <w15:chartTrackingRefBased/>
  <w15:docId w15:val="{694A7443-AA4D-4F3D-898E-23B8137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color w:val="FF006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EB"/>
    <w:pPr>
      <w:spacing w:before="120" w:after="120" w:line="276" w:lineRule="auto"/>
    </w:pPr>
    <w:rPr>
      <w:color w:val="auto"/>
    </w:rPr>
  </w:style>
  <w:style w:type="paragraph" w:styleId="Heading1">
    <w:name w:val="heading 1"/>
    <w:basedOn w:val="Normal"/>
    <w:next w:val="Normal"/>
    <w:link w:val="Heading1Char"/>
    <w:uiPriority w:val="99"/>
    <w:qFormat/>
    <w:rsid w:val="00B950CD"/>
    <w:pPr>
      <w:keepNext/>
      <w:keepLines/>
      <w:pageBreakBefore/>
      <w:tabs>
        <w:tab w:val="left" w:pos="1440"/>
      </w:tabs>
      <w:spacing w:before="480" w:after="360" w:line="240" w:lineRule="auto"/>
      <w:outlineLvl w:val="0"/>
    </w:pPr>
    <w:rPr>
      <w:rFonts w:eastAsiaTheme="majorEastAsia" w:cs="Segoe UI"/>
      <w:bCs/>
      <w:color w:val="7F7F7F" w:themeColor="text1" w:themeTint="80"/>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50CD"/>
    <w:rPr>
      <w:rFonts w:eastAsiaTheme="majorEastAsia" w:cs="Segoe UI"/>
      <w:bCs/>
      <w:color w:val="7F7F7F" w:themeColor="text1" w:themeTint="80"/>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Table Grid (MS Design format),Table 1,Table1Formatting"/>
    <w:basedOn w:val="TableNormal"/>
    <w:uiPriority w:val="39"/>
    <w:qFormat/>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qFormat/>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Bullet List,FooterText,Steps,numbered"/>
    <w:basedOn w:val="Normal"/>
    <w:link w:val="ListParagraphChar"/>
    <w:uiPriority w:val="34"/>
    <w:qFormat/>
    <w:rsid w:val="00244D4A"/>
    <w:pPr>
      <w:numPr>
        <w:numId w:val="6"/>
      </w:numPr>
      <w:contextualSpacing/>
    </w:pPr>
  </w:style>
  <w:style w:type="paragraph" w:styleId="TOCHeading">
    <w:name w:val="TOC Heading"/>
    <w:basedOn w:val="Heading1"/>
    <w:next w:val="Normal"/>
    <w:uiPriority w:val="39"/>
    <w:qFormat/>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35"/>
    <w:unhideWhenUsed/>
    <w:qFormat/>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99"/>
    <w:qFormat/>
    <w:rsid w:val="00780AEF"/>
    <w:pPr>
      <w:keepNext/>
      <w:keepLines/>
      <w:pageBreakBefore/>
      <w:tabs>
        <w:tab w:val="left" w:pos="1440"/>
      </w:tabs>
      <w:spacing w:before="360" w:after="360" w:line="600" w:lineRule="exact"/>
      <w:outlineLvl w:val="0"/>
    </w:pPr>
    <w:rPr>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Steps Char,numbered Char"/>
    <w:basedOn w:val="DefaultParagraphFont"/>
    <w:link w:val="ListParagraph"/>
    <w:uiPriority w:val="34"/>
    <w:locked/>
    <w:rsid w:val="00244D4A"/>
    <w:rPr>
      <w:color w:val="auto"/>
    </w:rPr>
  </w:style>
  <w:style w:type="paragraph" w:styleId="ListBullet">
    <w:name w:val="List Bullet"/>
    <w:basedOn w:val="Normal"/>
    <w:uiPriority w:val="4"/>
    <w:qFormat/>
    <w:rsid w:val="00244D4A"/>
    <w:pPr>
      <w:numPr>
        <w:numId w:val="4"/>
      </w:numPr>
      <w:spacing w:after="200"/>
      <w:contextualSpacing/>
    </w:pPr>
  </w:style>
  <w:style w:type="paragraph" w:customStyle="1" w:styleId="Heading2Numbered">
    <w:name w:val="Heading 2 (Numbered)"/>
    <w:basedOn w:val="Heading1Numbered"/>
    <w:next w:val="Normal"/>
    <w:link w:val="Heading2NumberedChar"/>
    <w:uiPriority w:val="99"/>
    <w:qFormat/>
    <w:rsid w:val="00780AEF"/>
    <w:pPr>
      <w:pageBreakBefore w:val="0"/>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4"/>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1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link w:val="TableTextChar"/>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0"/>
      </w:numPr>
      <w:ind w:left="1080"/>
    </w:pPr>
  </w:style>
  <w:style w:type="paragraph" w:styleId="ListBullet3">
    <w:name w:val="List Bullet 3"/>
    <w:basedOn w:val="ListBullet2"/>
    <w:uiPriority w:val="99"/>
    <w:qFormat/>
    <w:rsid w:val="00244D4A"/>
    <w:pPr>
      <w:numPr>
        <w:numId w:val="11"/>
      </w:numPr>
    </w:pPr>
  </w:style>
  <w:style w:type="paragraph" w:styleId="ListBullet4">
    <w:name w:val="List Bullet 4"/>
    <w:basedOn w:val="ListBullet3"/>
    <w:uiPriority w:val="99"/>
    <w:qFormat/>
    <w:rsid w:val="00244D4A"/>
    <w:pPr>
      <w:numPr>
        <w:numId w:val="12"/>
      </w:numPr>
    </w:pPr>
  </w:style>
  <w:style w:type="paragraph" w:styleId="ListBullet5">
    <w:name w:val="List Bullet 5"/>
    <w:basedOn w:val="ListBullet4"/>
    <w:uiPriority w:val="99"/>
    <w:rsid w:val="00244D4A"/>
    <w:pPr>
      <w:numPr>
        <w:numId w:val="13"/>
      </w:numPr>
    </w:pPr>
  </w:style>
  <w:style w:type="paragraph" w:styleId="ListNumber2">
    <w:name w:val="List Number 2"/>
    <w:basedOn w:val="ListNumber"/>
    <w:uiPriority w:val="99"/>
    <w:qFormat/>
    <w:rsid w:val="00244D4A"/>
    <w:pPr>
      <w:numPr>
        <w:numId w:val="15"/>
      </w:numPr>
    </w:pPr>
  </w:style>
  <w:style w:type="paragraph" w:styleId="ListNumber">
    <w:name w:val="List Number"/>
    <w:basedOn w:val="ListBullet"/>
    <w:uiPriority w:val="99"/>
    <w:qFormat/>
    <w:rsid w:val="00244D4A"/>
    <w:pPr>
      <w:numPr>
        <w:numId w:val="14"/>
      </w:numPr>
    </w:pPr>
  </w:style>
  <w:style w:type="paragraph" w:styleId="ListNumber3">
    <w:name w:val="List Number 3"/>
    <w:basedOn w:val="ListNumber2"/>
    <w:uiPriority w:val="99"/>
    <w:qFormat/>
    <w:rsid w:val="00244D4A"/>
    <w:pPr>
      <w:numPr>
        <w:numId w:val="16"/>
      </w:numPr>
    </w:pPr>
  </w:style>
  <w:style w:type="paragraph" w:styleId="ListNumber4">
    <w:name w:val="List Number 4"/>
    <w:basedOn w:val="ListNumber3"/>
    <w:uiPriority w:val="99"/>
    <w:qFormat/>
    <w:rsid w:val="00244D4A"/>
    <w:pPr>
      <w:numPr>
        <w:numId w:val="17"/>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8"/>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color w:val="008AC8"/>
      <w:sz w:val="24"/>
    </w:rPr>
  </w:style>
  <w:style w:type="table" w:customStyle="1" w:styleId="TablaMicrosoftServicios1">
    <w:name w:val="Tabla Microsoft Servicios1"/>
    <w:basedOn w:val="TableNormal"/>
    <w:next w:val="TableGrid"/>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TableHeadingMS">
    <w:name w:val="Table Heading MS"/>
    <w:basedOn w:val="Normal"/>
    <w:next w:val="Normal"/>
    <w:qFormat/>
    <w:rsid w:val="00DB27EA"/>
    <w:pPr>
      <w:keepNext/>
      <w:keepLines/>
      <w:spacing w:before="20" w:after="20" w:line="264" w:lineRule="auto"/>
      <w:jc w:val="center"/>
    </w:pPr>
    <w:rPr>
      <w:rFonts w:ascii="Segoe UI Semibold" w:hAnsi="Segoe UI Semibold"/>
      <w:color w:val="FFFFFF" w:themeColor="background1"/>
      <w:sz w:val="24"/>
      <w:szCs w:val="16"/>
    </w:rPr>
  </w:style>
  <w:style w:type="character" w:customStyle="1" w:styleId="TableTextChar">
    <w:name w:val="Table Text Char"/>
    <w:link w:val="TableText"/>
    <w:rsid w:val="001F5BF9"/>
    <w:rPr>
      <w:rFonts w:ascii="Segoe UI" w:eastAsiaTheme="minorEastAsia" w:hAnsi="Segoe UI"/>
      <w:sz w:val="18"/>
    </w:rPr>
  </w:style>
  <w:style w:type="paragraph" w:styleId="TableofFigures">
    <w:name w:val="table of figures"/>
    <w:basedOn w:val="Normal"/>
    <w:next w:val="Normal"/>
    <w:uiPriority w:val="99"/>
    <w:unhideWhenUsed/>
    <w:rsid w:val="00BB72BA"/>
    <w:pPr>
      <w:spacing w:after="0"/>
    </w:pPr>
  </w:style>
  <w:style w:type="paragraph" w:customStyle="1" w:styleId="CaptionMSTable">
    <w:name w:val="Caption MS Table"/>
    <w:qFormat/>
    <w:rsid w:val="00D24C5C"/>
    <w:pPr>
      <w:keepNext/>
      <w:keepLines/>
      <w:spacing w:before="200" w:after="40" w:line="240" w:lineRule="auto"/>
    </w:pPr>
    <w:rPr>
      <w:rFonts w:ascii="Segoe" w:hAnsi="Segoe"/>
      <w:i/>
      <w:color w:val="525051"/>
      <w:sz w:val="16"/>
      <w:szCs w:val="16"/>
    </w:rPr>
  </w:style>
  <w:style w:type="character" w:styleId="CommentReference">
    <w:name w:val="annotation reference"/>
    <w:basedOn w:val="DefaultParagraphFont"/>
    <w:uiPriority w:val="99"/>
    <w:semiHidden/>
    <w:unhideWhenUsed/>
    <w:rsid w:val="001F5260"/>
    <w:rPr>
      <w:sz w:val="16"/>
      <w:szCs w:val="16"/>
    </w:rPr>
  </w:style>
  <w:style w:type="paragraph" w:styleId="CommentText">
    <w:name w:val="annotation text"/>
    <w:basedOn w:val="Normal"/>
    <w:link w:val="CommentTextChar"/>
    <w:uiPriority w:val="99"/>
    <w:unhideWhenUsed/>
    <w:rsid w:val="001F5260"/>
    <w:pPr>
      <w:spacing w:line="240" w:lineRule="auto"/>
    </w:pPr>
  </w:style>
  <w:style w:type="character" w:customStyle="1" w:styleId="CommentTextChar">
    <w:name w:val="Comment Text Char"/>
    <w:basedOn w:val="DefaultParagraphFont"/>
    <w:link w:val="CommentText"/>
    <w:uiPriority w:val="99"/>
    <w:rsid w:val="001F5260"/>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1F5260"/>
    <w:rPr>
      <w:b/>
      <w:bCs/>
    </w:rPr>
  </w:style>
  <w:style w:type="character" w:customStyle="1" w:styleId="CommentSubjectChar">
    <w:name w:val="Comment Subject Char"/>
    <w:basedOn w:val="CommentTextChar"/>
    <w:link w:val="CommentSubject"/>
    <w:uiPriority w:val="99"/>
    <w:semiHidden/>
    <w:rsid w:val="001F5260"/>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1F5260"/>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1F5260"/>
    <w:rPr>
      <w:rFonts w:ascii="Segoe UI" w:eastAsiaTheme="minorEastAsia" w:hAnsi="Segoe UI" w:cs="Segoe UI"/>
      <w:sz w:val="18"/>
      <w:szCs w:val="18"/>
    </w:rPr>
  </w:style>
  <w:style w:type="paragraph" w:customStyle="1" w:styleId="Style2">
    <w:name w:val="Style2"/>
    <w:basedOn w:val="Normal"/>
    <w:qFormat/>
    <w:rsid w:val="001E4DA1"/>
  </w:style>
  <w:style w:type="paragraph" w:styleId="BodyText">
    <w:name w:val="Body Text"/>
    <w:basedOn w:val="Normal"/>
    <w:link w:val="BodyTextChar"/>
    <w:autoRedefine/>
    <w:uiPriority w:val="99"/>
    <w:semiHidden/>
    <w:unhideWhenUsed/>
    <w:qFormat/>
    <w:rsid w:val="001E4DA1"/>
  </w:style>
  <w:style w:type="character" w:customStyle="1" w:styleId="BodyTextChar">
    <w:name w:val="Body Text Char"/>
    <w:basedOn w:val="DefaultParagraphFont"/>
    <w:link w:val="BodyText"/>
    <w:uiPriority w:val="99"/>
    <w:semiHidden/>
    <w:rsid w:val="001E4DA1"/>
    <w:rPr>
      <w:color w:val="auto"/>
    </w:rPr>
  </w:style>
  <w:style w:type="character" w:styleId="UnresolvedMention">
    <w:name w:val="Unresolved Mention"/>
    <w:basedOn w:val="DefaultParagraphFont"/>
    <w:uiPriority w:val="99"/>
    <w:semiHidden/>
    <w:unhideWhenUsed/>
    <w:rsid w:val="00914842"/>
    <w:rPr>
      <w:color w:val="808080"/>
      <w:shd w:val="clear" w:color="auto" w:fill="E6E6E6"/>
    </w:rPr>
  </w:style>
  <w:style w:type="paragraph" w:styleId="NormalWeb">
    <w:name w:val="Normal (Web)"/>
    <w:basedOn w:val="Normal"/>
    <w:link w:val="NormalWebChar"/>
    <w:uiPriority w:val="99"/>
    <w:unhideWhenUsed/>
    <w:rsid w:val="00B52A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PParagraphText">
    <w:name w:val="LWP: Paragraph Text"/>
    <w:basedOn w:val="Normal"/>
    <w:qFormat/>
    <w:rsid w:val="00D85D0F"/>
    <w:pPr>
      <w:spacing w:before="0" w:line="260" w:lineRule="exact"/>
    </w:pPr>
    <w:rPr>
      <w:rFonts w:ascii="Arial" w:eastAsia="Calibri" w:hAnsi="Arial" w:cs="Times New Roman"/>
    </w:rPr>
  </w:style>
  <w:style w:type="character" w:customStyle="1" w:styleId="LWPCodeBlockChar">
    <w:name w:val="LWP: Code Block Char"/>
    <w:link w:val="LWPCodeBlock"/>
    <w:locked/>
    <w:rsid w:val="00DB27EA"/>
    <w:rPr>
      <w:rFonts w:ascii="Courier New" w:eastAsia="Calibri" w:hAnsi="Courier New" w:cs="Courier New"/>
      <w:noProof/>
      <w:color w:val="000000" w:themeColor="text1"/>
      <w:shd w:val="clear" w:color="auto" w:fill="D9D9D9"/>
    </w:rPr>
  </w:style>
  <w:style w:type="paragraph" w:customStyle="1" w:styleId="LWPCodeBlock">
    <w:name w:val="LWP: Code Block"/>
    <w:basedOn w:val="Normal"/>
    <w:link w:val="LWPCodeBlockChar"/>
    <w:qFormat/>
    <w:rsid w:val="00DB27EA"/>
    <w:pPr>
      <w:shd w:val="clear" w:color="auto" w:fill="D9D9D9"/>
      <w:autoSpaceDE w:val="0"/>
      <w:autoSpaceDN w:val="0"/>
      <w:adjustRightInd w:val="0"/>
      <w:spacing w:before="0" w:after="20" w:line="240" w:lineRule="auto"/>
    </w:pPr>
    <w:rPr>
      <w:rFonts w:ascii="Courier New" w:eastAsia="Calibri" w:hAnsi="Courier New" w:cs="Courier New"/>
      <w:noProof/>
      <w:color w:val="000000" w:themeColor="text1"/>
    </w:rPr>
  </w:style>
  <w:style w:type="paragraph" w:customStyle="1" w:styleId="LWPLogFileBlock">
    <w:name w:val="LWP: Log File Block"/>
    <w:basedOn w:val="Normal"/>
    <w:link w:val="LWPLogFileBlockChar"/>
    <w:qFormat/>
    <w:rsid w:val="00432167"/>
    <w:pPr>
      <w:shd w:val="clear" w:color="auto" w:fill="DBE5F1"/>
      <w:autoSpaceDE w:val="0"/>
      <w:autoSpaceDN w:val="0"/>
      <w:adjustRightInd w:val="0"/>
      <w:spacing w:before="0" w:after="20" w:line="240" w:lineRule="auto"/>
    </w:pPr>
    <w:rPr>
      <w:rFonts w:ascii="Calibri" w:eastAsia="Calibri" w:hAnsi="Calibri" w:cs="Courier New"/>
      <w:noProof/>
    </w:rPr>
  </w:style>
  <w:style w:type="character" w:customStyle="1" w:styleId="LWPLogFileBlockChar">
    <w:name w:val="LWP: Log File Block Char"/>
    <w:link w:val="LWPLogFileBlock"/>
    <w:rsid w:val="00432167"/>
    <w:rPr>
      <w:rFonts w:ascii="Calibri" w:eastAsia="Calibri" w:hAnsi="Calibri" w:cs="Courier New"/>
      <w:noProof/>
      <w:color w:val="auto"/>
      <w:shd w:val="clear" w:color="auto" w:fill="DBE5F1"/>
    </w:rPr>
  </w:style>
  <w:style w:type="paragraph" w:customStyle="1" w:styleId="LWPCodeBlockinList">
    <w:name w:val="LWP: Code Block in List"/>
    <w:basedOn w:val="LWPCodeBlock"/>
    <w:qFormat/>
    <w:rsid w:val="004C761F"/>
    <w:pPr>
      <w:ind w:left="720"/>
    </w:pPr>
    <w:rPr>
      <w:color w:val="auto"/>
    </w:rPr>
  </w:style>
  <w:style w:type="character" w:customStyle="1" w:styleId="NormalWebChar">
    <w:name w:val="Normal (Web) Char"/>
    <w:basedOn w:val="DefaultParagraphFont"/>
    <w:link w:val="NormalWeb"/>
    <w:uiPriority w:val="99"/>
    <w:rsid w:val="004C761F"/>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0C06DF"/>
    <w:pPr>
      <w:spacing w:after="0" w:line="240" w:lineRule="auto"/>
      <w:jc w:val="both"/>
    </w:pPr>
    <w:rPr>
      <w:rFonts w:asciiTheme="minorHAnsi" w:hAnsiTheme="minorHAnsi"/>
      <w:color w:val="auto"/>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Reference">
    <w:name w:val="Table Reference"/>
    <w:basedOn w:val="Caption"/>
    <w:link w:val="TableReferenceChar"/>
    <w:qFormat/>
    <w:rsid w:val="000C06DF"/>
    <w:pPr>
      <w:spacing w:before="60" w:after="40"/>
    </w:pPr>
    <w:rPr>
      <w:rFonts w:asciiTheme="minorHAnsi" w:hAnsiTheme="minorHAnsi"/>
      <w:i/>
      <w:color w:val="1F3864" w:themeColor="accent5" w:themeShade="80"/>
    </w:rPr>
  </w:style>
  <w:style w:type="character" w:customStyle="1" w:styleId="TableReferenceChar">
    <w:name w:val="Table Reference Char"/>
    <w:basedOn w:val="DefaultParagraphFont"/>
    <w:link w:val="TableReference"/>
    <w:rsid w:val="000C06DF"/>
    <w:rPr>
      <w:rFonts w:asciiTheme="minorHAnsi" w:hAnsiTheme="minorHAnsi"/>
      <w:i/>
      <w:iCs/>
      <w:color w:val="1F3864" w:themeColor="accent5" w:themeShade="80"/>
      <w:sz w:val="18"/>
      <w:szCs w:val="18"/>
    </w:rPr>
  </w:style>
  <w:style w:type="table" w:styleId="GridTable5Dark-Accent5">
    <w:name w:val="Grid Table 5 Dark Accent 5"/>
    <w:basedOn w:val="TableNormal"/>
    <w:uiPriority w:val="50"/>
    <w:rsid w:val="000C06DF"/>
    <w:pPr>
      <w:spacing w:after="0" w:line="240" w:lineRule="auto"/>
    </w:pPr>
    <w:rPr>
      <w:rFonts w:asciiTheme="minorHAnsi" w:hAnsiTheme="minorHAnsi"/>
      <w:color w:val="auto"/>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Figure">
    <w:name w:val="Figure"/>
    <w:basedOn w:val="Normal"/>
    <w:link w:val="FigureChar"/>
    <w:qFormat/>
    <w:rsid w:val="000C06DF"/>
    <w:pPr>
      <w:spacing w:before="60" w:after="60" w:line="240" w:lineRule="auto"/>
      <w:jc w:val="center"/>
    </w:pPr>
    <w:rPr>
      <w:rFonts w:asciiTheme="minorHAnsi" w:hAnsiTheme="minorHAnsi"/>
      <w:noProof/>
      <w:sz w:val="22"/>
      <w:szCs w:val="22"/>
    </w:rPr>
  </w:style>
  <w:style w:type="paragraph" w:customStyle="1" w:styleId="Noteiconwtext">
    <w:name w:val="Note icon w text"/>
    <w:basedOn w:val="Normal"/>
    <w:link w:val="NoteiconwtextChar"/>
    <w:qFormat/>
    <w:rsid w:val="000C06DF"/>
    <w:pPr>
      <w:spacing w:before="0" w:after="0" w:line="240" w:lineRule="auto"/>
      <w:jc w:val="center"/>
    </w:pPr>
    <w:rPr>
      <w:rFonts w:asciiTheme="minorHAnsi" w:hAnsiTheme="minorHAnsi"/>
      <w:noProof/>
      <w:sz w:val="22"/>
      <w:szCs w:val="22"/>
    </w:rPr>
  </w:style>
  <w:style w:type="character" w:customStyle="1" w:styleId="FigureChar">
    <w:name w:val="Figure Char"/>
    <w:basedOn w:val="DefaultParagraphFont"/>
    <w:link w:val="Figure"/>
    <w:rsid w:val="000C06DF"/>
    <w:rPr>
      <w:rFonts w:asciiTheme="minorHAnsi" w:hAnsiTheme="minorHAnsi"/>
      <w:noProof/>
      <w:color w:val="auto"/>
      <w:sz w:val="22"/>
      <w:szCs w:val="22"/>
    </w:rPr>
  </w:style>
  <w:style w:type="character" w:customStyle="1" w:styleId="NoteiconwtextChar">
    <w:name w:val="Note icon w text Char"/>
    <w:basedOn w:val="DefaultParagraphFont"/>
    <w:link w:val="Noteiconwtext"/>
    <w:rsid w:val="000C06DF"/>
    <w:rPr>
      <w:rFonts w:asciiTheme="minorHAnsi" w:hAnsiTheme="minorHAnsi"/>
      <w:noProof/>
      <w:color w:val="auto"/>
      <w:sz w:val="22"/>
      <w:szCs w:val="22"/>
    </w:rPr>
  </w:style>
  <w:style w:type="paragraph" w:customStyle="1" w:styleId="tabletext0">
    <w:name w:val="table text"/>
    <w:basedOn w:val="Normal"/>
    <w:link w:val="tabletextChar0"/>
    <w:qFormat/>
    <w:rsid w:val="000C06DF"/>
    <w:pPr>
      <w:spacing w:before="0" w:line="240" w:lineRule="auto"/>
      <w:jc w:val="both"/>
    </w:pPr>
    <w:rPr>
      <w:rFonts w:asciiTheme="minorHAnsi" w:hAnsiTheme="minorHAnsi"/>
      <w:sz w:val="21"/>
      <w:szCs w:val="21"/>
    </w:rPr>
  </w:style>
  <w:style w:type="character" w:customStyle="1" w:styleId="tabletextChar0">
    <w:name w:val="table text Char"/>
    <w:basedOn w:val="DefaultParagraphFont"/>
    <w:link w:val="tabletext0"/>
    <w:rsid w:val="000C06DF"/>
    <w:rPr>
      <w:rFonts w:asciiTheme="minorHAnsi" w:hAnsiTheme="minorHAnsi"/>
      <w:color w:val="auto"/>
      <w:sz w:val="21"/>
      <w:szCs w:val="21"/>
    </w:rPr>
  </w:style>
  <w:style w:type="paragraph" w:customStyle="1" w:styleId="Default">
    <w:name w:val="Default"/>
    <w:rsid w:val="005944B3"/>
    <w:pPr>
      <w:autoSpaceDE w:val="0"/>
      <w:autoSpaceDN w:val="0"/>
      <w:adjustRightInd w:val="0"/>
      <w:spacing w:after="0" w:line="240" w:lineRule="auto"/>
    </w:pPr>
    <w:rPr>
      <w:rFonts w:cs="Segoe UI"/>
      <w:color w:val="000000"/>
      <w:sz w:val="24"/>
      <w:szCs w:val="24"/>
    </w:rPr>
  </w:style>
  <w:style w:type="paragraph" w:customStyle="1" w:styleId="BodyMS">
    <w:name w:val="Body MS"/>
    <w:link w:val="BodyMSChar"/>
    <w:qFormat/>
    <w:rsid w:val="007159C8"/>
    <w:pPr>
      <w:spacing w:before="200" w:after="200" w:line="264" w:lineRule="auto"/>
      <w:jc w:val="both"/>
    </w:pPr>
    <w:rPr>
      <w:rFonts w:ascii="Segoe Pro" w:hAnsi="Segoe Pro"/>
      <w:color w:val="262626" w:themeColor="text1" w:themeTint="D9"/>
      <w:sz w:val="22"/>
    </w:rPr>
  </w:style>
  <w:style w:type="character" w:customStyle="1" w:styleId="BodyMSChar">
    <w:name w:val="Body MS Char"/>
    <w:basedOn w:val="DefaultParagraphFont"/>
    <w:link w:val="BodyMS"/>
    <w:rsid w:val="007159C8"/>
    <w:rPr>
      <w:rFonts w:ascii="Segoe Pro" w:hAnsi="Segoe Pro"/>
      <w:color w:val="262626" w:themeColor="text1" w:themeTint="D9"/>
      <w:sz w:val="22"/>
    </w:rPr>
  </w:style>
  <w:style w:type="table" w:customStyle="1" w:styleId="xDPS-Office">
    <w:name w:val="xDPS - Office"/>
    <w:basedOn w:val="TableNormal"/>
    <w:uiPriority w:val="99"/>
    <w:rsid w:val="007159C8"/>
    <w:pPr>
      <w:spacing w:before="100" w:after="200" w:line="276" w:lineRule="auto"/>
    </w:pPr>
    <w:rPr>
      <w:rFonts w:asciiTheme="minorHAnsi" w:eastAsiaTheme="minorEastAsia" w:hAnsiTheme="minorHAnsi"/>
      <w:color w:val="auto"/>
    </w:rPr>
    <w:tblPr>
      <w:tblStyleRowBandSize w:val="1"/>
      <w:tblBorders>
        <w:bottom w:val="single" w:sz="4" w:space="0" w:color="2E74B5" w:themeColor="accent1" w:themeShade="BF"/>
        <w:insideH w:val="single" w:sz="4" w:space="0" w:color="2E74B5" w:themeColor="accent1" w:themeShade="BF"/>
        <w:insideV w:val="single" w:sz="4" w:space="0" w:color="2E74B5" w:themeColor="accent1" w:themeShade="BF"/>
      </w:tblBorders>
    </w:tblPr>
    <w:tblStylePr w:type="firstRow">
      <w:pPr>
        <w:wordWrap/>
        <w:spacing w:beforeLines="0" w:before="60" w:beforeAutospacing="0" w:afterLines="0" w:after="60" w:afterAutospacing="0"/>
        <w:jc w:val="center"/>
      </w:pPr>
      <w:rPr>
        <w:rFonts w:ascii="Lucida Console" w:hAnsi="Lucida Console"/>
        <w:b w:val="0"/>
        <w:color w:val="FFFFFF" w:themeColor="background1"/>
        <w:sz w:val="22"/>
      </w:rPr>
      <w:tblPr/>
      <w:tcPr>
        <w:shd w:val="clear" w:color="auto" w:fill="ED7D31" w:themeFill="accent2"/>
        <w:vAlign w:val="center"/>
      </w:tcPr>
    </w:tblStylePr>
    <w:tblStylePr w:type="band2Horz">
      <w:tblPr/>
      <w:tcPr>
        <w:shd w:val="clear" w:color="auto" w:fill="FBE4D5" w:themeFill="accent2" w:themeFillTint="33"/>
      </w:tcPr>
    </w:tblStylePr>
  </w:style>
  <w:style w:type="character" w:customStyle="1" w:styleId="Style3">
    <w:name w:val="Style3"/>
    <w:basedOn w:val="DefaultParagraphFont"/>
    <w:uiPriority w:val="1"/>
    <w:rsid w:val="007159C8"/>
    <w:rPr>
      <w:rFonts w:ascii="Segoe UI" w:hAnsi="Segoe UI"/>
      <w:sz w:val="20"/>
    </w:rPr>
  </w:style>
  <w:style w:type="character" w:customStyle="1" w:styleId="Style4">
    <w:name w:val="Style4"/>
    <w:basedOn w:val="DefaultParagraphFont"/>
    <w:uiPriority w:val="1"/>
    <w:rsid w:val="007159C8"/>
    <w:rPr>
      <w:rFonts w:ascii="Segoe UI" w:hAnsi="Segoe UI"/>
      <w:i/>
      <w:sz w:val="20"/>
    </w:rPr>
  </w:style>
  <w:style w:type="paragraph" w:customStyle="1" w:styleId="HESHeader3">
    <w:name w:val="HES Header 3"/>
    <w:basedOn w:val="Heading3Numbered"/>
    <w:link w:val="HESHeader3Char"/>
    <w:qFormat/>
    <w:rsid w:val="0054714C"/>
    <w:rPr>
      <w:rFonts w:cs="Segoe UI"/>
      <w:color w:val="7F7F7F" w:themeColor="text1" w:themeTint="80"/>
      <w:sz w:val="24"/>
      <w:szCs w:val="24"/>
    </w:rPr>
  </w:style>
  <w:style w:type="paragraph" w:customStyle="1" w:styleId="HESHeader2">
    <w:name w:val="HES Header 2"/>
    <w:basedOn w:val="Heading2Numbered"/>
    <w:link w:val="HESHeader2Char"/>
    <w:qFormat/>
    <w:rsid w:val="00C025CD"/>
    <w:pPr>
      <w:numPr>
        <w:ilvl w:val="1"/>
        <w:numId w:val="19"/>
      </w:numPr>
    </w:pPr>
    <w:rPr>
      <w:color w:val="7F7F7F" w:themeColor="text1" w:themeTint="80"/>
    </w:rPr>
  </w:style>
  <w:style w:type="character" w:customStyle="1" w:styleId="HESHeader3Char">
    <w:name w:val="HES Header 3 Char"/>
    <w:basedOn w:val="DefaultParagraphFont"/>
    <w:link w:val="HESHeader3"/>
    <w:rsid w:val="002926CF"/>
    <w:rPr>
      <w:rFonts w:cs="Segoe UI"/>
      <w:color w:val="7F7F7F" w:themeColor="text1" w:themeTint="80"/>
      <w:spacing w:val="10"/>
      <w:sz w:val="24"/>
      <w:szCs w:val="24"/>
    </w:rPr>
  </w:style>
  <w:style w:type="paragraph" w:customStyle="1" w:styleId="HESHeader1">
    <w:name w:val="HES Header 1"/>
    <w:basedOn w:val="Heading1Numbered"/>
    <w:link w:val="HESHeader1Char"/>
    <w:qFormat/>
    <w:rsid w:val="009823D3"/>
    <w:pPr>
      <w:numPr>
        <w:numId w:val="20"/>
      </w:numPr>
    </w:pPr>
    <w:rPr>
      <w:color w:val="7F7F7F" w:themeColor="text1" w:themeTint="80"/>
    </w:rPr>
  </w:style>
  <w:style w:type="character" w:customStyle="1" w:styleId="Heading1NumberedChar">
    <w:name w:val="Heading 1 (Numbered) Char"/>
    <w:basedOn w:val="DefaultParagraphFont"/>
    <w:link w:val="Heading1Numbered"/>
    <w:uiPriority w:val="99"/>
    <w:rsid w:val="009220E8"/>
    <w:rPr>
      <w:color w:val="008AC8"/>
      <w:spacing w:val="10"/>
      <w:sz w:val="36"/>
      <w:szCs w:val="48"/>
    </w:rPr>
  </w:style>
  <w:style w:type="character" w:customStyle="1" w:styleId="Heading2NumberedChar">
    <w:name w:val="Heading 2 (Numbered) Char"/>
    <w:basedOn w:val="Heading1NumberedChar"/>
    <w:link w:val="Heading2Numbered"/>
    <w:uiPriority w:val="99"/>
    <w:rsid w:val="009220E8"/>
    <w:rPr>
      <w:color w:val="008AC8"/>
      <w:spacing w:val="10"/>
      <w:sz w:val="32"/>
      <w:szCs w:val="36"/>
    </w:rPr>
  </w:style>
  <w:style w:type="character" w:customStyle="1" w:styleId="HESHeader2Char">
    <w:name w:val="HES Header 2 Char"/>
    <w:basedOn w:val="Heading2NumberedChar"/>
    <w:link w:val="HESHeader2"/>
    <w:rsid w:val="00C025CD"/>
    <w:rPr>
      <w:color w:val="7F7F7F" w:themeColor="text1" w:themeTint="80"/>
      <w:spacing w:val="10"/>
      <w:sz w:val="32"/>
      <w:szCs w:val="36"/>
    </w:rPr>
  </w:style>
  <w:style w:type="character" w:customStyle="1" w:styleId="HESHeader1Char">
    <w:name w:val="HES Header 1 Char"/>
    <w:basedOn w:val="Heading1NumberedChar"/>
    <w:link w:val="HESHeader1"/>
    <w:rsid w:val="00F27A02"/>
    <w:rPr>
      <w:color w:val="7F7F7F" w:themeColor="text1" w:themeTint="80"/>
      <w:spacing w:val="10"/>
      <w:sz w:val="36"/>
      <w:szCs w:val="48"/>
    </w:rPr>
  </w:style>
  <w:style w:type="table" w:styleId="GridTable4">
    <w:name w:val="Grid Table 4"/>
    <w:basedOn w:val="TableNormal"/>
    <w:uiPriority w:val="49"/>
    <w:rsid w:val="005566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557B6B"/>
    <w:pPr>
      <w:spacing w:before="0" w:after="100" w:line="259"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57B6B"/>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57B6B"/>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57B6B"/>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57B6B"/>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57B6B"/>
    <w:pPr>
      <w:spacing w:before="0" w:after="100" w:line="259" w:lineRule="auto"/>
      <w:ind w:left="1760"/>
    </w:pPr>
    <w:rPr>
      <w:rFonts w:asciiTheme="minorHAnsi" w:eastAsiaTheme="minorEastAsia" w:hAnsiTheme="minorHAnsi"/>
      <w:sz w:val="22"/>
      <w:szCs w:val="22"/>
    </w:rPr>
  </w:style>
  <w:style w:type="table" w:styleId="GridTable5Dark-Accent1">
    <w:name w:val="Grid Table 5 Dark Accent 1"/>
    <w:basedOn w:val="TableNormal"/>
    <w:uiPriority w:val="50"/>
    <w:rsid w:val="00A77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871">
      <w:bodyDiv w:val="1"/>
      <w:marLeft w:val="0"/>
      <w:marRight w:val="0"/>
      <w:marTop w:val="0"/>
      <w:marBottom w:val="0"/>
      <w:divBdr>
        <w:top w:val="none" w:sz="0" w:space="0" w:color="auto"/>
        <w:left w:val="none" w:sz="0" w:space="0" w:color="auto"/>
        <w:bottom w:val="none" w:sz="0" w:space="0" w:color="auto"/>
        <w:right w:val="none" w:sz="0" w:space="0" w:color="auto"/>
      </w:divBdr>
    </w:div>
    <w:div w:id="88670213">
      <w:bodyDiv w:val="1"/>
      <w:marLeft w:val="0"/>
      <w:marRight w:val="0"/>
      <w:marTop w:val="0"/>
      <w:marBottom w:val="0"/>
      <w:divBdr>
        <w:top w:val="none" w:sz="0" w:space="0" w:color="auto"/>
        <w:left w:val="none" w:sz="0" w:space="0" w:color="auto"/>
        <w:bottom w:val="none" w:sz="0" w:space="0" w:color="auto"/>
        <w:right w:val="none" w:sz="0" w:space="0" w:color="auto"/>
      </w:divBdr>
    </w:div>
    <w:div w:id="99373008">
      <w:bodyDiv w:val="1"/>
      <w:marLeft w:val="0"/>
      <w:marRight w:val="0"/>
      <w:marTop w:val="0"/>
      <w:marBottom w:val="0"/>
      <w:divBdr>
        <w:top w:val="none" w:sz="0" w:space="0" w:color="auto"/>
        <w:left w:val="none" w:sz="0" w:space="0" w:color="auto"/>
        <w:bottom w:val="none" w:sz="0" w:space="0" w:color="auto"/>
        <w:right w:val="none" w:sz="0" w:space="0" w:color="auto"/>
      </w:divBdr>
      <w:divsChild>
        <w:div w:id="1945796411">
          <w:marLeft w:val="0"/>
          <w:marRight w:val="0"/>
          <w:marTop w:val="0"/>
          <w:marBottom w:val="0"/>
          <w:divBdr>
            <w:top w:val="none" w:sz="0" w:space="0" w:color="auto"/>
            <w:left w:val="none" w:sz="0" w:space="0" w:color="auto"/>
            <w:bottom w:val="none" w:sz="0" w:space="0" w:color="auto"/>
            <w:right w:val="none" w:sz="0" w:space="0" w:color="auto"/>
          </w:divBdr>
        </w:div>
        <w:div w:id="728572405">
          <w:marLeft w:val="0"/>
          <w:marRight w:val="0"/>
          <w:marTop w:val="0"/>
          <w:marBottom w:val="0"/>
          <w:divBdr>
            <w:top w:val="none" w:sz="0" w:space="0" w:color="auto"/>
            <w:left w:val="none" w:sz="0" w:space="0" w:color="auto"/>
            <w:bottom w:val="none" w:sz="0" w:space="0" w:color="auto"/>
            <w:right w:val="none" w:sz="0" w:space="0" w:color="auto"/>
          </w:divBdr>
        </w:div>
        <w:div w:id="1245064020">
          <w:marLeft w:val="0"/>
          <w:marRight w:val="0"/>
          <w:marTop w:val="0"/>
          <w:marBottom w:val="0"/>
          <w:divBdr>
            <w:top w:val="none" w:sz="0" w:space="0" w:color="auto"/>
            <w:left w:val="none" w:sz="0" w:space="0" w:color="auto"/>
            <w:bottom w:val="none" w:sz="0" w:space="0" w:color="auto"/>
            <w:right w:val="none" w:sz="0" w:space="0" w:color="auto"/>
          </w:divBdr>
        </w:div>
        <w:div w:id="1321083275">
          <w:marLeft w:val="0"/>
          <w:marRight w:val="0"/>
          <w:marTop w:val="0"/>
          <w:marBottom w:val="0"/>
          <w:divBdr>
            <w:top w:val="none" w:sz="0" w:space="0" w:color="auto"/>
            <w:left w:val="none" w:sz="0" w:space="0" w:color="auto"/>
            <w:bottom w:val="none" w:sz="0" w:space="0" w:color="auto"/>
            <w:right w:val="none" w:sz="0" w:space="0" w:color="auto"/>
          </w:divBdr>
        </w:div>
        <w:div w:id="1841698460">
          <w:marLeft w:val="0"/>
          <w:marRight w:val="0"/>
          <w:marTop w:val="0"/>
          <w:marBottom w:val="0"/>
          <w:divBdr>
            <w:top w:val="none" w:sz="0" w:space="0" w:color="auto"/>
            <w:left w:val="none" w:sz="0" w:space="0" w:color="auto"/>
            <w:bottom w:val="none" w:sz="0" w:space="0" w:color="auto"/>
            <w:right w:val="none" w:sz="0" w:space="0" w:color="auto"/>
          </w:divBdr>
        </w:div>
        <w:div w:id="1924683408">
          <w:marLeft w:val="0"/>
          <w:marRight w:val="0"/>
          <w:marTop w:val="0"/>
          <w:marBottom w:val="0"/>
          <w:divBdr>
            <w:top w:val="none" w:sz="0" w:space="0" w:color="auto"/>
            <w:left w:val="none" w:sz="0" w:space="0" w:color="auto"/>
            <w:bottom w:val="none" w:sz="0" w:space="0" w:color="auto"/>
            <w:right w:val="none" w:sz="0" w:space="0" w:color="auto"/>
          </w:divBdr>
        </w:div>
        <w:div w:id="1675768859">
          <w:marLeft w:val="0"/>
          <w:marRight w:val="0"/>
          <w:marTop w:val="0"/>
          <w:marBottom w:val="0"/>
          <w:divBdr>
            <w:top w:val="none" w:sz="0" w:space="0" w:color="auto"/>
            <w:left w:val="none" w:sz="0" w:space="0" w:color="auto"/>
            <w:bottom w:val="none" w:sz="0" w:space="0" w:color="auto"/>
            <w:right w:val="none" w:sz="0" w:space="0" w:color="auto"/>
          </w:divBdr>
        </w:div>
        <w:div w:id="2037582197">
          <w:marLeft w:val="0"/>
          <w:marRight w:val="0"/>
          <w:marTop w:val="0"/>
          <w:marBottom w:val="0"/>
          <w:divBdr>
            <w:top w:val="none" w:sz="0" w:space="0" w:color="auto"/>
            <w:left w:val="none" w:sz="0" w:space="0" w:color="auto"/>
            <w:bottom w:val="none" w:sz="0" w:space="0" w:color="auto"/>
            <w:right w:val="none" w:sz="0" w:space="0" w:color="auto"/>
          </w:divBdr>
        </w:div>
        <w:div w:id="1336612756">
          <w:marLeft w:val="0"/>
          <w:marRight w:val="0"/>
          <w:marTop w:val="0"/>
          <w:marBottom w:val="0"/>
          <w:divBdr>
            <w:top w:val="none" w:sz="0" w:space="0" w:color="auto"/>
            <w:left w:val="none" w:sz="0" w:space="0" w:color="auto"/>
            <w:bottom w:val="none" w:sz="0" w:space="0" w:color="auto"/>
            <w:right w:val="none" w:sz="0" w:space="0" w:color="auto"/>
          </w:divBdr>
        </w:div>
        <w:div w:id="321666548">
          <w:marLeft w:val="0"/>
          <w:marRight w:val="0"/>
          <w:marTop w:val="0"/>
          <w:marBottom w:val="0"/>
          <w:divBdr>
            <w:top w:val="none" w:sz="0" w:space="0" w:color="auto"/>
            <w:left w:val="none" w:sz="0" w:space="0" w:color="auto"/>
            <w:bottom w:val="none" w:sz="0" w:space="0" w:color="auto"/>
            <w:right w:val="none" w:sz="0" w:space="0" w:color="auto"/>
          </w:divBdr>
        </w:div>
        <w:div w:id="1236092100">
          <w:marLeft w:val="0"/>
          <w:marRight w:val="0"/>
          <w:marTop w:val="0"/>
          <w:marBottom w:val="0"/>
          <w:divBdr>
            <w:top w:val="none" w:sz="0" w:space="0" w:color="auto"/>
            <w:left w:val="none" w:sz="0" w:space="0" w:color="auto"/>
            <w:bottom w:val="none" w:sz="0" w:space="0" w:color="auto"/>
            <w:right w:val="none" w:sz="0" w:space="0" w:color="auto"/>
          </w:divBdr>
        </w:div>
        <w:div w:id="1037319407">
          <w:marLeft w:val="0"/>
          <w:marRight w:val="0"/>
          <w:marTop w:val="0"/>
          <w:marBottom w:val="0"/>
          <w:divBdr>
            <w:top w:val="none" w:sz="0" w:space="0" w:color="auto"/>
            <w:left w:val="none" w:sz="0" w:space="0" w:color="auto"/>
            <w:bottom w:val="none" w:sz="0" w:space="0" w:color="auto"/>
            <w:right w:val="none" w:sz="0" w:space="0" w:color="auto"/>
          </w:divBdr>
        </w:div>
        <w:div w:id="606623777">
          <w:marLeft w:val="0"/>
          <w:marRight w:val="0"/>
          <w:marTop w:val="0"/>
          <w:marBottom w:val="0"/>
          <w:divBdr>
            <w:top w:val="none" w:sz="0" w:space="0" w:color="auto"/>
            <w:left w:val="none" w:sz="0" w:space="0" w:color="auto"/>
            <w:bottom w:val="none" w:sz="0" w:space="0" w:color="auto"/>
            <w:right w:val="none" w:sz="0" w:space="0" w:color="auto"/>
          </w:divBdr>
        </w:div>
      </w:divsChild>
    </w:div>
    <w:div w:id="150944932">
      <w:bodyDiv w:val="1"/>
      <w:marLeft w:val="0"/>
      <w:marRight w:val="0"/>
      <w:marTop w:val="0"/>
      <w:marBottom w:val="0"/>
      <w:divBdr>
        <w:top w:val="none" w:sz="0" w:space="0" w:color="auto"/>
        <w:left w:val="none" w:sz="0" w:space="0" w:color="auto"/>
        <w:bottom w:val="none" w:sz="0" w:space="0" w:color="auto"/>
        <w:right w:val="none" w:sz="0" w:space="0" w:color="auto"/>
      </w:divBdr>
    </w:div>
    <w:div w:id="171529780">
      <w:bodyDiv w:val="1"/>
      <w:marLeft w:val="0"/>
      <w:marRight w:val="0"/>
      <w:marTop w:val="0"/>
      <w:marBottom w:val="0"/>
      <w:divBdr>
        <w:top w:val="none" w:sz="0" w:space="0" w:color="auto"/>
        <w:left w:val="none" w:sz="0" w:space="0" w:color="auto"/>
        <w:bottom w:val="none" w:sz="0" w:space="0" w:color="auto"/>
        <w:right w:val="none" w:sz="0" w:space="0" w:color="auto"/>
      </w:divBdr>
    </w:div>
    <w:div w:id="189074746">
      <w:bodyDiv w:val="1"/>
      <w:marLeft w:val="0"/>
      <w:marRight w:val="0"/>
      <w:marTop w:val="0"/>
      <w:marBottom w:val="0"/>
      <w:divBdr>
        <w:top w:val="none" w:sz="0" w:space="0" w:color="auto"/>
        <w:left w:val="none" w:sz="0" w:space="0" w:color="auto"/>
        <w:bottom w:val="none" w:sz="0" w:space="0" w:color="auto"/>
        <w:right w:val="none" w:sz="0" w:space="0" w:color="auto"/>
      </w:divBdr>
      <w:divsChild>
        <w:div w:id="296107019">
          <w:marLeft w:val="0"/>
          <w:marRight w:val="0"/>
          <w:marTop w:val="0"/>
          <w:marBottom w:val="0"/>
          <w:divBdr>
            <w:top w:val="none" w:sz="0" w:space="0" w:color="auto"/>
            <w:left w:val="none" w:sz="0" w:space="0" w:color="auto"/>
            <w:bottom w:val="none" w:sz="0" w:space="0" w:color="auto"/>
            <w:right w:val="none" w:sz="0" w:space="0" w:color="auto"/>
          </w:divBdr>
        </w:div>
        <w:div w:id="305670791">
          <w:marLeft w:val="0"/>
          <w:marRight w:val="0"/>
          <w:marTop w:val="0"/>
          <w:marBottom w:val="0"/>
          <w:divBdr>
            <w:top w:val="none" w:sz="0" w:space="0" w:color="auto"/>
            <w:left w:val="none" w:sz="0" w:space="0" w:color="auto"/>
            <w:bottom w:val="none" w:sz="0" w:space="0" w:color="auto"/>
            <w:right w:val="none" w:sz="0" w:space="0" w:color="auto"/>
          </w:divBdr>
        </w:div>
        <w:div w:id="423114671">
          <w:marLeft w:val="0"/>
          <w:marRight w:val="0"/>
          <w:marTop w:val="0"/>
          <w:marBottom w:val="0"/>
          <w:divBdr>
            <w:top w:val="none" w:sz="0" w:space="0" w:color="auto"/>
            <w:left w:val="none" w:sz="0" w:space="0" w:color="auto"/>
            <w:bottom w:val="none" w:sz="0" w:space="0" w:color="auto"/>
            <w:right w:val="none" w:sz="0" w:space="0" w:color="auto"/>
          </w:divBdr>
        </w:div>
        <w:div w:id="1024668892">
          <w:marLeft w:val="0"/>
          <w:marRight w:val="0"/>
          <w:marTop w:val="0"/>
          <w:marBottom w:val="0"/>
          <w:divBdr>
            <w:top w:val="none" w:sz="0" w:space="0" w:color="auto"/>
            <w:left w:val="none" w:sz="0" w:space="0" w:color="auto"/>
            <w:bottom w:val="none" w:sz="0" w:space="0" w:color="auto"/>
            <w:right w:val="none" w:sz="0" w:space="0" w:color="auto"/>
          </w:divBdr>
        </w:div>
        <w:div w:id="1215852607">
          <w:marLeft w:val="0"/>
          <w:marRight w:val="0"/>
          <w:marTop w:val="0"/>
          <w:marBottom w:val="0"/>
          <w:divBdr>
            <w:top w:val="none" w:sz="0" w:space="0" w:color="auto"/>
            <w:left w:val="none" w:sz="0" w:space="0" w:color="auto"/>
            <w:bottom w:val="none" w:sz="0" w:space="0" w:color="auto"/>
            <w:right w:val="none" w:sz="0" w:space="0" w:color="auto"/>
          </w:divBdr>
        </w:div>
        <w:div w:id="1769234612">
          <w:marLeft w:val="0"/>
          <w:marRight w:val="0"/>
          <w:marTop w:val="0"/>
          <w:marBottom w:val="0"/>
          <w:divBdr>
            <w:top w:val="none" w:sz="0" w:space="0" w:color="auto"/>
            <w:left w:val="none" w:sz="0" w:space="0" w:color="auto"/>
            <w:bottom w:val="none" w:sz="0" w:space="0" w:color="auto"/>
            <w:right w:val="none" w:sz="0" w:space="0" w:color="auto"/>
          </w:divBdr>
        </w:div>
      </w:divsChild>
    </w:div>
    <w:div w:id="192966532">
      <w:bodyDiv w:val="1"/>
      <w:marLeft w:val="0"/>
      <w:marRight w:val="0"/>
      <w:marTop w:val="0"/>
      <w:marBottom w:val="0"/>
      <w:divBdr>
        <w:top w:val="none" w:sz="0" w:space="0" w:color="auto"/>
        <w:left w:val="none" w:sz="0" w:space="0" w:color="auto"/>
        <w:bottom w:val="none" w:sz="0" w:space="0" w:color="auto"/>
        <w:right w:val="none" w:sz="0" w:space="0" w:color="auto"/>
      </w:divBdr>
      <w:divsChild>
        <w:div w:id="1456371205">
          <w:marLeft w:val="0"/>
          <w:marRight w:val="0"/>
          <w:marTop w:val="0"/>
          <w:marBottom w:val="0"/>
          <w:divBdr>
            <w:top w:val="none" w:sz="0" w:space="0" w:color="auto"/>
            <w:left w:val="none" w:sz="0" w:space="0" w:color="auto"/>
            <w:bottom w:val="none" w:sz="0" w:space="0" w:color="auto"/>
            <w:right w:val="none" w:sz="0" w:space="0" w:color="auto"/>
          </w:divBdr>
        </w:div>
      </w:divsChild>
    </w:div>
    <w:div w:id="197160530">
      <w:bodyDiv w:val="1"/>
      <w:marLeft w:val="0"/>
      <w:marRight w:val="0"/>
      <w:marTop w:val="0"/>
      <w:marBottom w:val="0"/>
      <w:divBdr>
        <w:top w:val="none" w:sz="0" w:space="0" w:color="auto"/>
        <w:left w:val="none" w:sz="0" w:space="0" w:color="auto"/>
        <w:bottom w:val="none" w:sz="0" w:space="0" w:color="auto"/>
        <w:right w:val="none" w:sz="0" w:space="0" w:color="auto"/>
      </w:divBdr>
    </w:div>
    <w:div w:id="250435561">
      <w:bodyDiv w:val="1"/>
      <w:marLeft w:val="0"/>
      <w:marRight w:val="0"/>
      <w:marTop w:val="0"/>
      <w:marBottom w:val="0"/>
      <w:divBdr>
        <w:top w:val="none" w:sz="0" w:space="0" w:color="auto"/>
        <w:left w:val="none" w:sz="0" w:space="0" w:color="auto"/>
        <w:bottom w:val="none" w:sz="0" w:space="0" w:color="auto"/>
        <w:right w:val="none" w:sz="0" w:space="0" w:color="auto"/>
      </w:divBdr>
    </w:div>
    <w:div w:id="270284532">
      <w:bodyDiv w:val="1"/>
      <w:marLeft w:val="0"/>
      <w:marRight w:val="0"/>
      <w:marTop w:val="0"/>
      <w:marBottom w:val="0"/>
      <w:divBdr>
        <w:top w:val="none" w:sz="0" w:space="0" w:color="auto"/>
        <w:left w:val="none" w:sz="0" w:space="0" w:color="auto"/>
        <w:bottom w:val="none" w:sz="0" w:space="0" w:color="auto"/>
        <w:right w:val="none" w:sz="0" w:space="0" w:color="auto"/>
      </w:divBdr>
      <w:divsChild>
        <w:div w:id="1292979554">
          <w:marLeft w:val="0"/>
          <w:marRight w:val="0"/>
          <w:marTop w:val="0"/>
          <w:marBottom w:val="0"/>
          <w:divBdr>
            <w:top w:val="none" w:sz="0" w:space="0" w:color="auto"/>
            <w:left w:val="none" w:sz="0" w:space="0" w:color="auto"/>
            <w:bottom w:val="none" w:sz="0" w:space="0" w:color="auto"/>
            <w:right w:val="none" w:sz="0" w:space="0" w:color="auto"/>
          </w:divBdr>
        </w:div>
        <w:div w:id="1006246864">
          <w:marLeft w:val="0"/>
          <w:marRight w:val="0"/>
          <w:marTop w:val="0"/>
          <w:marBottom w:val="0"/>
          <w:divBdr>
            <w:top w:val="none" w:sz="0" w:space="0" w:color="auto"/>
            <w:left w:val="none" w:sz="0" w:space="0" w:color="auto"/>
            <w:bottom w:val="none" w:sz="0" w:space="0" w:color="auto"/>
            <w:right w:val="none" w:sz="0" w:space="0" w:color="auto"/>
          </w:divBdr>
        </w:div>
      </w:divsChild>
    </w:div>
    <w:div w:id="309947621">
      <w:bodyDiv w:val="1"/>
      <w:marLeft w:val="0"/>
      <w:marRight w:val="0"/>
      <w:marTop w:val="0"/>
      <w:marBottom w:val="0"/>
      <w:divBdr>
        <w:top w:val="none" w:sz="0" w:space="0" w:color="auto"/>
        <w:left w:val="none" w:sz="0" w:space="0" w:color="auto"/>
        <w:bottom w:val="none" w:sz="0" w:space="0" w:color="auto"/>
        <w:right w:val="none" w:sz="0" w:space="0" w:color="auto"/>
      </w:divBdr>
    </w:div>
    <w:div w:id="331644784">
      <w:bodyDiv w:val="1"/>
      <w:marLeft w:val="0"/>
      <w:marRight w:val="0"/>
      <w:marTop w:val="0"/>
      <w:marBottom w:val="0"/>
      <w:divBdr>
        <w:top w:val="none" w:sz="0" w:space="0" w:color="auto"/>
        <w:left w:val="none" w:sz="0" w:space="0" w:color="auto"/>
        <w:bottom w:val="none" w:sz="0" w:space="0" w:color="auto"/>
        <w:right w:val="none" w:sz="0" w:space="0" w:color="auto"/>
      </w:divBdr>
      <w:divsChild>
        <w:div w:id="91435586">
          <w:marLeft w:val="0"/>
          <w:marRight w:val="0"/>
          <w:marTop w:val="0"/>
          <w:marBottom w:val="0"/>
          <w:divBdr>
            <w:top w:val="none" w:sz="0" w:space="0" w:color="auto"/>
            <w:left w:val="none" w:sz="0" w:space="0" w:color="auto"/>
            <w:bottom w:val="none" w:sz="0" w:space="0" w:color="auto"/>
            <w:right w:val="none" w:sz="0" w:space="0" w:color="auto"/>
          </w:divBdr>
          <w:divsChild>
            <w:div w:id="2086950087">
              <w:marLeft w:val="0"/>
              <w:marRight w:val="0"/>
              <w:marTop w:val="0"/>
              <w:marBottom w:val="0"/>
              <w:divBdr>
                <w:top w:val="none" w:sz="0" w:space="0" w:color="auto"/>
                <w:left w:val="none" w:sz="0" w:space="0" w:color="auto"/>
                <w:bottom w:val="none" w:sz="0" w:space="0" w:color="auto"/>
                <w:right w:val="none" w:sz="0" w:space="0" w:color="auto"/>
              </w:divBdr>
              <w:divsChild>
                <w:div w:id="1958834457">
                  <w:marLeft w:val="0"/>
                  <w:marRight w:val="0"/>
                  <w:marTop w:val="0"/>
                  <w:marBottom w:val="0"/>
                  <w:divBdr>
                    <w:top w:val="none" w:sz="0" w:space="0" w:color="auto"/>
                    <w:left w:val="none" w:sz="0" w:space="0" w:color="auto"/>
                    <w:bottom w:val="none" w:sz="0" w:space="0" w:color="auto"/>
                    <w:right w:val="none" w:sz="0" w:space="0" w:color="auto"/>
                  </w:divBdr>
                  <w:divsChild>
                    <w:div w:id="786434222">
                      <w:marLeft w:val="0"/>
                      <w:marRight w:val="0"/>
                      <w:marTop w:val="0"/>
                      <w:marBottom w:val="0"/>
                      <w:divBdr>
                        <w:top w:val="none" w:sz="0" w:space="0" w:color="auto"/>
                        <w:left w:val="none" w:sz="0" w:space="0" w:color="auto"/>
                        <w:bottom w:val="none" w:sz="0" w:space="0" w:color="auto"/>
                        <w:right w:val="none" w:sz="0" w:space="0" w:color="auto"/>
                      </w:divBdr>
                      <w:divsChild>
                        <w:div w:id="1250045312">
                          <w:marLeft w:val="0"/>
                          <w:marRight w:val="0"/>
                          <w:marTop w:val="0"/>
                          <w:marBottom w:val="0"/>
                          <w:divBdr>
                            <w:top w:val="none" w:sz="0" w:space="0" w:color="auto"/>
                            <w:left w:val="none" w:sz="0" w:space="0" w:color="auto"/>
                            <w:bottom w:val="none" w:sz="0" w:space="0" w:color="auto"/>
                            <w:right w:val="none" w:sz="0" w:space="0" w:color="auto"/>
                          </w:divBdr>
                          <w:divsChild>
                            <w:div w:id="1126310976">
                              <w:marLeft w:val="0"/>
                              <w:marRight w:val="0"/>
                              <w:marTop w:val="0"/>
                              <w:marBottom w:val="0"/>
                              <w:divBdr>
                                <w:top w:val="none" w:sz="0" w:space="0" w:color="auto"/>
                                <w:left w:val="none" w:sz="0" w:space="0" w:color="auto"/>
                                <w:bottom w:val="none" w:sz="0" w:space="0" w:color="auto"/>
                                <w:right w:val="none" w:sz="0" w:space="0" w:color="auto"/>
                              </w:divBdr>
                              <w:divsChild>
                                <w:div w:id="78449983">
                                  <w:marLeft w:val="0"/>
                                  <w:marRight w:val="0"/>
                                  <w:marTop w:val="0"/>
                                  <w:marBottom w:val="0"/>
                                  <w:divBdr>
                                    <w:top w:val="none" w:sz="0" w:space="0" w:color="auto"/>
                                    <w:left w:val="none" w:sz="0" w:space="0" w:color="auto"/>
                                    <w:bottom w:val="none" w:sz="0" w:space="0" w:color="auto"/>
                                    <w:right w:val="none" w:sz="0" w:space="0" w:color="auto"/>
                                  </w:divBdr>
                                  <w:divsChild>
                                    <w:div w:id="1876768605">
                                      <w:marLeft w:val="0"/>
                                      <w:marRight w:val="0"/>
                                      <w:marTop w:val="0"/>
                                      <w:marBottom w:val="0"/>
                                      <w:divBdr>
                                        <w:top w:val="none" w:sz="0" w:space="0" w:color="auto"/>
                                        <w:left w:val="none" w:sz="0" w:space="0" w:color="auto"/>
                                        <w:bottom w:val="none" w:sz="0" w:space="0" w:color="auto"/>
                                        <w:right w:val="none" w:sz="0" w:space="0" w:color="auto"/>
                                      </w:divBdr>
                                      <w:divsChild>
                                        <w:div w:id="439179693">
                                          <w:marLeft w:val="0"/>
                                          <w:marRight w:val="0"/>
                                          <w:marTop w:val="0"/>
                                          <w:marBottom w:val="0"/>
                                          <w:divBdr>
                                            <w:top w:val="none" w:sz="0" w:space="0" w:color="auto"/>
                                            <w:left w:val="none" w:sz="0" w:space="0" w:color="auto"/>
                                            <w:bottom w:val="none" w:sz="0" w:space="0" w:color="auto"/>
                                            <w:right w:val="none" w:sz="0" w:space="0" w:color="auto"/>
                                          </w:divBdr>
                                          <w:divsChild>
                                            <w:div w:id="157430788">
                                              <w:marLeft w:val="0"/>
                                              <w:marRight w:val="0"/>
                                              <w:marTop w:val="0"/>
                                              <w:marBottom w:val="0"/>
                                              <w:divBdr>
                                                <w:top w:val="none" w:sz="0" w:space="0" w:color="auto"/>
                                                <w:left w:val="none" w:sz="0" w:space="0" w:color="auto"/>
                                                <w:bottom w:val="none" w:sz="0" w:space="0" w:color="auto"/>
                                                <w:right w:val="none" w:sz="0" w:space="0" w:color="auto"/>
                                              </w:divBdr>
                                              <w:divsChild>
                                                <w:div w:id="657927648">
                                                  <w:marLeft w:val="0"/>
                                                  <w:marRight w:val="0"/>
                                                  <w:marTop w:val="0"/>
                                                  <w:marBottom w:val="0"/>
                                                  <w:divBdr>
                                                    <w:top w:val="none" w:sz="0" w:space="0" w:color="auto"/>
                                                    <w:left w:val="none" w:sz="0" w:space="0" w:color="auto"/>
                                                    <w:bottom w:val="none" w:sz="0" w:space="0" w:color="auto"/>
                                                    <w:right w:val="none" w:sz="0" w:space="0" w:color="auto"/>
                                                  </w:divBdr>
                                                  <w:divsChild>
                                                    <w:div w:id="1268467991">
                                                      <w:marLeft w:val="0"/>
                                                      <w:marRight w:val="0"/>
                                                      <w:marTop w:val="0"/>
                                                      <w:marBottom w:val="0"/>
                                                      <w:divBdr>
                                                        <w:top w:val="none" w:sz="0" w:space="0" w:color="auto"/>
                                                        <w:left w:val="none" w:sz="0" w:space="0" w:color="auto"/>
                                                        <w:bottom w:val="none" w:sz="0" w:space="0" w:color="auto"/>
                                                        <w:right w:val="none" w:sz="0" w:space="0" w:color="auto"/>
                                                      </w:divBdr>
                                                      <w:divsChild>
                                                        <w:div w:id="1231112552">
                                                          <w:marLeft w:val="0"/>
                                                          <w:marRight w:val="0"/>
                                                          <w:marTop w:val="0"/>
                                                          <w:marBottom w:val="0"/>
                                                          <w:divBdr>
                                                            <w:top w:val="none" w:sz="0" w:space="0" w:color="auto"/>
                                                            <w:left w:val="none" w:sz="0" w:space="0" w:color="auto"/>
                                                            <w:bottom w:val="none" w:sz="0" w:space="0" w:color="auto"/>
                                                            <w:right w:val="none" w:sz="0" w:space="0" w:color="auto"/>
                                                          </w:divBdr>
                                                          <w:divsChild>
                                                            <w:div w:id="2048332403">
                                                              <w:marLeft w:val="0"/>
                                                              <w:marRight w:val="0"/>
                                                              <w:marTop w:val="0"/>
                                                              <w:marBottom w:val="0"/>
                                                              <w:divBdr>
                                                                <w:top w:val="none" w:sz="0" w:space="0" w:color="auto"/>
                                                                <w:left w:val="none" w:sz="0" w:space="0" w:color="auto"/>
                                                                <w:bottom w:val="none" w:sz="0" w:space="0" w:color="auto"/>
                                                                <w:right w:val="none" w:sz="0" w:space="0" w:color="auto"/>
                                                              </w:divBdr>
                                                              <w:divsChild>
                                                                <w:div w:id="695229716">
                                                                  <w:marLeft w:val="0"/>
                                                                  <w:marRight w:val="0"/>
                                                                  <w:marTop w:val="0"/>
                                                                  <w:marBottom w:val="0"/>
                                                                  <w:divBdr>
                                                                    <w:top w:val="none" w:sz="0" w:space="0" w:color="auto"/>
                                                                    <w:left w:val="none" w:sz="0" w:space="0" w:color="auto"/>
                                                                    <w:bottom w:val="none" w:sz="0" w:space="0" w:color="auto"/>
                                                                    <w:right w:val="none" w:sz="0" w:space="0" w:color="auto"/>
                                                                  </w:divBdr>
                                                                  <w:divsChild>
                                                                    <w:div w:id="244653963">
                                                                      <w:marLeft w:val="0"/>
                                                                      <w:marRight w:val="0"/>
                                                                      <w:marTop w:val="0"/>
                                                                      <w:marBottom w:val="120"/>
                                                                      <w:divBdr>
                                                                        <w:top w:val="none" w:sz="0" w:space="0" w:color="auto"/>
                                                                        <w:left w:val="none" w:sz="0" w:space="0" w:color="auto"/>
                                                                        <w:bottom w:val="none" w:sz="0" w:space="0" w:color="auto"/>
                                                                        <w:right w:val="none" w:sz="0" w:space="0" w:color="auto"/>
                                                                      </w:divBdr>
                                                                      <w:divsChild>
                                                                        <w:div w:id="821701896">
                                                                          <w:marLeft w:val="0"/>
                                                                          <w:marRight w:val="0"/>
                                                                          <w:marTop w:val="0"/>
                                                                          <w:marBottom w:val="0"/>
                                                                          <w:divBdr>
                                                                            <w:top w:val="none" w:sz="0" w:space="0" w:color="auto"/>
                                                                            <w:left w:val="none" w:sz="0" w:space="0" w:color="auto"/>
                                                                            <w:bottom w:val="none" w:sz="0" w:space="0" w:color="auto"/>
                                                                            <w:right w:val="none" w:sz="0" w:space="0" w:color="auto"/>
                                                                          </w:divBdr>
                                                                          <w:divsChild>
                                                                            <w:div w:id="4018724">
                                                                              <w:marLeft w:val="0"/>
                                                                              <w:marRight w:val="0"/>
                                                                              <w:marTop w:val="0"/>
                                                                              <w:marBottom w:val="0"/>
                                                                              <w:divBdr>
                                                                                <w:top w:val="none" w:sz="0" w:space="0" w:color="auto"/>
                                                                                <w:left w:val="none" w:sz="0" w:space="0" w:color="auto"/>
                                                                                <w:bottom w:val="none" w:sz="0" w:space="0" w:color="auto"/>
                                                                                <w:right w:val="none" w:sz="0" w:space="0" w:color="auto"/>
                                                                              </w:divBdr>
                                                                            </w:div>
                                                                            <w:div w:id="110979901">
                                                                              <w:marLeft w:val="0"/>
                                                                              <w:marRight w:val="0"/>
                                                                              <w:marTop w:val="0"/>
                                                                              <w:marBottom w:val="0"/>
                                                                              <w:divBdr>
                                                                                <w:top w:val="none" w:sz="0" w:space="0" w:color="auto"/>
                                                                                <w:left w:val="none" w:sz="0" w:space="0" w:color="auto"/>
                                                                                <w:bottom w:val="none" w:sz="0" w:space="0" w:color="auto"/>
                                                                                <w:right w:val="none" w:sz="0" w:space="0" w:color="auto"/>
                                                                              </w:divBdr>
                                                                            </w:div>
                                                                            <w:div w:id="219824492">
                                                                              <w:marLeft w:val="0"/>
                                                                              <w:marRight w:val="0"/>
                                                                              <w:marTop w:val="0"/>
                                                                              <w:marBottom w:val="0"/>
                                                                              <w:divBdr>
                                                                                <w:top w:val="none" w:sz="0" w:space="0" w:color="auto"/>
                                                                                <w:left w:val="none" w:sz="0" w:space="0" w:color="auto"/>
                                                                                <w:bottom w:val="none" w:sz="0" w:space="0" w:color="auto"/>
                                                                                <w:right w:val="none" w:sz="0" w:space="0" w:color="auto"/>
                                                                              </w:divBdr>
                                                                            </w:div>
                                                                            <w:div w:id="321588492">
                                                                              <w:marLeft w:val="0"/>
                                                                              <w:marRight w:val="0"/>
                                                                              <w:marTop w:val="0"/>
                                                                              <w:marBottom w:val="0"/>
                                                                              <w:divBdr>
                                                                                <w:top w:val="none" w:sz="0" w:space="0" w:color="auto"/>
                                                                                <w:left w:val="none" w:sz="0" w:space="0" w:color="auto"/>
                                                                                <w:bottom w:val="none" w:sz="0" w:space="0" w:color="auto"/>
                                                                                <w:right w:val="none" w:sz="0" w:space="0" w:color="auto"/>
                                                                              </w:divBdr>
                                                                            </w:div>
                                                                            <w:div w:id="556629302">
                                                                              <w:marLeft w:val="0"/>
                                                                              <w:marRight w:val="0"/>
                                                                              <w:marTop w:val="0"/>
                                                                              <w:marBottom w:val="0"/>
                                                                              <w:divBdr>
                                                                                <w:top w:val="none" w:sz="0" w:space="0" w:color="auto"/>
                                                                                <w:left w:val="none" w:sz="0" w:space="0" w:color="auto"/>
                                                                                <w:bottom w:val="none" w:sz="0" w:space="0" w:color="auto"/>
                                                                                <w:right w:val="none" w:sz="0" w:space="0" w:color="auto"/>
                                                                              </w:divBdr>
                                                                            </w:div>
                                                                            <w:div w:id="616261038">
                                                                              <w:marLeft w:val="0"/>
                                                                              <w:marRight w:val="0"/>
                                                                              <w:marTop w:val="0"/>
                                                                              <w:marBottom w:val="0"/>
                                                                              <w:divBdr>
                                                                                <w:top w:val="none" w:sz="0" w:space="0" w:color="auto"/>
                                                                                <w:left w:val="none" w:sz="0" w:space="0" w:color="auto"/>
                                                                                <w:bottom w:val="none" w:sz="0" w:space="0" w:color="auto"/>
                                                                                <w:right w:val="none" w:sz="0" w:space="0" w:color="auto"/>
                                                                              </w:divBdr>
                                                                            </w:div>
                                                                            <w:div w:id="760417133">
                                                                              <w:marLeft w:val="0"/>
                                                                              <w:marRight w:val="0"/>
                                                                              <w:marTop w:val="0"/>
                                                                              <w:marBottom w:val="0"/>
                                                                              <w:divBdr>
                                                                                <w:top w:val="none" w:sz="0" w:space="0" w:color="auto"/>
                                                                                <w:left w:val="none" w:sz="0" w:space="0" w:color="auto"/>
                                                                                <w:bottom w:val="none" w:sz="0" w:space="0" w:color="auto"/>
                                                                                <w:right w:val="none" w:sz="0" w:space="0" w:color="auto"/>
                                                                              </w:divBdr>
                                                                            </w:div>
                                                                            <w:div w:id="1037123500">
                                                                              <w:marLeft w:val="0"/>
                                                                              <w:marRight w:val="0"/>
                                                                              <w:marTop w:val="0"/>
                                                                              <w:marBottom w:val="0"/>
                                                                              <w:divBdr>
                                                                                <w:top w:val="none" w:sz="0" w:space="0" w:color="auto"/>
                                                                                <w:left w:val="none" w:sz="0" w:space="0" w:color="auto"/>
                                                                                <w:bottom w:val="none" w:sz="0" w:space="0" w:color="auto"/>
                                                                                <w:right w:val="none" w:sz="0" w:space="0" w:color="auto"/>
                                                                              </w:divBdr>
                                                                            </w:div>
                                                                            <w:div w:id="1194919587">
                                                                              <w:marLeft w:val="0"/>
                                                                              <w:marRight w:val="0"/>
                                                                              <w:marTop w:val="0"/>
                                                                              <w:marBottom w:val="0"/>
                                                                              <w:divBdr>
                                                                                <w:top w:val="none" w:sz="0" w:space="0" w:color="auto"/>
                                                                                <w:left w:val="none" w:sz="0" w:space="0" w:color="auto"/>
                                                                                <w:bottom w:val="none" w:sz="0" w:space="0" w:color="auto"/>
                                                                                <w:right w:val="none" w:sz="0" w:space="0" w:color="auto"/>
                                                                              </w:divBdr>
                                                                            </w:div>
                                                                            <w:div w:id="1285887579">
                                                                              <w:marLeft w:val="0"/>
                                                                              <w:marRight w:val="0"/>
                                                                              <w:marTop w:val="0"/>
                                                                              <w:marBottom w:val="0"/>
                                                                              <w:divBdr>
                                                                                <w:top w:val="none" w:sz="0" w:space="0" w:color="auto"/>
                                                                                <w:left w:val="none" w:sz="0" w:space="0" w:color="auto"/>
                                                                                <w:bottom w:val="none" w:sz="0" w:space="0" w:color="auto"/>
                                                                                <w:right w:val="none" w:sz="0" w:space="0" w:color="auto"/>
                                                                              </w:divBdr>
                                                                            </w:div>
                                                                            <w:div w:id="1355839420">
                                                                              <w:marLeft w:val="0"/>
                                                                              <w:marRight w:val="0"/>
                                                                              <w:marTop w:val="0"/>
                                                                              <w:marBottom w:val="0"/>
                                                                              <w:divBdr>
                                                                                <w:top w:val="none" w:sz="0" w:space="0" w:color="auto"/>
                                                                                <w:left w:val="none" w:sz="0" w:space="0" w:color="auto"/>
                                                                                <w:bottom w:val="none" w:sz="0" w:space="0" w:color="auto"/>
                                                                                <w:right w:val="none" w:sz="0" w:space="0" w:color="auto"/>
                                                                              </w:divBdr>
                                                                            </w:div>
                                                                            <w:div w:id="1434476299">
                                                                              <w:marLeft w:val="0"/>
                                                                              <w:marRight w:val="0"/>
                                                                              <w:marTop w:val="0"/>
                                                                              <w:marBottom w:val="0"/>
                                                                              <w:divBdr>
                                                                                <w:top w:val="none" w:sz="0" w:space="0" w:color="auto"/>
                                                                                <w:left w:val="none" w:sz="0" w:space="0" w:color="auto"/>
                                                                                <w:bottom w:val="none" w:sz="0" w:space="0" w:color="auto"/>
                                                                                <w:right w:val="none" w:sz="0" w:space="0" w:color="auto"/>
                                                                              </w:divBdr>
                                                                            </w:div>
                                                                            <w:div w:id="1520313157">
                                                                              <w:marLeft w:val="0"/>
                                                                              <w:marRight w:val="0"/>
                                                                              <w:marTop w:val="0"/>
                                                                              <w:marBottom w:val="0"/>
                                                                              <w:divBdr>
                                                                                <w:top w:val="none" w:sz="0" w:space="0" w:color="auto"/>
                                                                                <w:left w:val="none" w:sz="0" w:space="0" w:color="auto"/>
                                                                                <w:bottom w:val="none" w:sz="0" w:space="0" w:color="auto"/>
                                                                                <w:right w:val="none" w:sz="0" w:space="0" w:color="auto"/>
                                                                              </w:divBdr>
                                                                            </w:div>
                                                                            <w:div w:id="1746300175">
                                                                              <w:marLeft w:val="0"/>
                                                                              <w:marRight w:val="0"/>
                                                                              <w:marTop w:val="0"/>
                                                                              <w:marBottom w:val="0"/>
                                                                              <w:divBdr>
                                                                                <w:top w:val="none" w:sz="0" w:space="0" w:color="auto"/>
                                                                                <w:left w:val="none" w:sz="0" w:space="0" w:color="auto"/>
                                                                                <w:bottom w:val="none" w:sz="0" w:space="0" w:color="auto"/>
                                                                                <w:right w:val="none" w:sz="0" w:space="0" w:color="auto"/>
                                                                              </w:divBdr>
                                                                            </w:div>
                                                                            <w:div w:id="1756974478">
                                                                              <w:marLeft w:val="0"/>
                                                                              <w:marRight w:val="0"/>
                                                                              <w:marTop w:val="0"/>
                                                                              <w:marBottom w:val="0"/>
                                                                              <w:divBdr>
                                                                                <w:top w:val="none" w:sz="0" w:space="0" w:color="auto"/>
                                                                                <w:left w:val="none" w:sz="0" w:space="0" w:color="auto"/>
                                                                                <w:bottom w:val="none" w:sz="0" w:space="0" w:color="auto"/>
                                                                                <w:right w:val="none" w:sz="0" w:space="0" w:color="auto"/>
                                                                              </w:divBdr>
                                                                            </w:div>
                                                                            <w:div w:id="1761291784">
                                                                              <w:marLeft w:val="0"/>
                                                                              <w:marRight w:val="0"/>
                                                                              <w:marTop w:val="0"/>
                                                                              <w:marBottom w:val="0"/>
                                                                              <w:divBdr>
                                                                                <w:top w:val="none" w:sz="0" w:space="0" w:color="auto"/>
                                                                                <w:left w:val="none" w:sz="0" w:space="0" w:color="auto"/>
                                                                                <w:bottom w:val="none" w:sz="0" w:space="0" w:color="auto"/>
                                                                                <w:right w:val="none" w:sz="0" w:space="0" w:color="auto"/>
                                                                              </w:divBdr>
                                                                            </w:div>
                                                                            <w:div w:id="1860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468561">
      <w:bodyDiv w:val="1"/>
      <w:marLeft w:val="0"/>
      <w:marRight w:val="0"/>
      <w:marTop w:val="0"/>
      <w:marBottom w:val="0"/>
      <w:divBdr>
        <w:top w:val="none" w:sz="0" w:space="0" w:color="auto"/>
        <w:left w:val="none" w:sz="0" w:space="0" w:color="auto"/>
        <w:bottom w:val="none" w:sz="0" w:space="0" w:color="auto"/>
        <w:right w:val="none" w:sz="0" w:space="0" w:color="auto"/>
      </w:divBdr>
    </w:div>
    <w:div w:id="356930961">
      <w:bodyDiv w:val="1"/>
      <w:marLeft w:val="0"/>
      <w:marRight w:val="0"/>
      <w:marTop w:val="0"/>
      <w:marBottom w:val="0"/>
      <w:divBdr>
        <w:top w:val="none" w:sz="0" w:space="0" w:color="auto"/>
        <w:left w:val="none" w:sz="0" w:space="0" w:color="auto"/>
        <w:bottom w:val="none" w:sz="0" w:space="0" w:color="auto"/>
        <w:right w:val="none" w:sz="0" w:space="0" w:color="auto"/>
      </w:divBdr>
    </w:div>
    <w:div w:id="421222621">
      <w:bodyDiv w:val="1"/>
      <w:marLeft w:val="0"/>
      <w:marRight w:val="0"/>
      <w:marTop w:val="0"/>
      <w:marBottom w:val="0"/>
      <w:divBdr>
        <w:top w:val="none" w:sz="0" w:space="0" w:color="auto"/>
        <w:left w:val="none" w:sz="0" w:space="0" w:color="auto"/>
        <w:bottom w:val="none" w:sz="0" w:space="0" w:color="auto"/>
        <w:right w:val="none" w:sz="0" w:space="0" w:color="auto"/>
      </w:divBdr>
    </w:div>
    <w:div w:id="428937083">
      <w:bodyDiv w:val="1"/>
      <w:marLeft w:val="0"/>
      <w:marRight w:val="0"/>
      <w:marTop w:val="0"/>
      <w:marBottom w:val="0"/>
      <w:divBdr>
        <w:top w:val="none" w:sz="0" w:space="0" w:color="auto"/>
        <w:left w:val="none" w:sz="0" w:space="0" w:color="auto"/>
        <w:bottom w:val="none" w:sz="0" w:space="0" w:color="auto"/>
        <w:right w:val="none" w:sz="0" w:space="0" w:color="auto"/>
      </w:divBdr>
    </w:div>
    <w:div w:id="430394699">
      <w:bodyDiv w:val="1"/>
      <w:marLeft w:val="0"/>
      <w:marRight w:val="0"/>
      <w:marTop w:val="0"/>
      <w:marBottom w:val="0"/>
      <w:divBdr>
        <w:top w:val="none" w:sz="0" w:space="0" w:color="auto"/>
        <w:left w:val="none" w:sz="0" w:space="0" w:color="auto"/>
        <w:bottom w:val="none" w:sz="0" w:space="0" w:color="auto"/>
        <w:right w:val="none" w:sz="0" w:space="0" w:color="auto"/>
      </w:divBdr>
      <w:divsChild>
        <w:div w:id="524290963">
          <w:marLeft w:val="0"/>
          <w:marRight w:val="0"/>
          <w:marTop w:val="0"/>
          <w:marBottom w:val="0"/>
          <w:divBdr>
            <w:top w:val="none" w:sz="0" w:space="0" w:color="auto"/>
            <w:left w:val="none" w:sz="0" w:space="0" w:color="auto"/>
            <w:bottom w:val="none" w:sz="0" w:space="0" w:color="auto"/>
            <w:right w:val="none" w:sz="0" w:space="0" w:color="auto"/>
          </w:divBdr>
          <w:divsChild>
            <w:div w:id="1400594721">
              <w:marLeft w:val="0"/>
              <w:marRight w:val="0"/>
              <w:marTop w:val="0"/>
              <w:marBottom w:val="0"/>
              <w:divBdr>
                <w:top w:val="none" w:sz="0" w:space="0" w:color="auto"/>
                <w:left w:val="none" w:sz="0" w:space="0" w:color="auto"/>
                <w:bottom w:val="none" w:sz="0" w:space="0" w:color="auto"/>
                <w:right w:val="none" w:sz="0" w:space="0" w:color="auto"/>
              </w:divBdr>
            </w:div>
            <w:div w:id="1499231642">
              <w:marLeft w:val="0"/>
              <w:marRight w:val="0"/>
              <w:marTop w:val="0"/>
              <w:marBottom w:val="0"/>
              <w:divBdr>
                <w:top w:val="none" w:sz="0" w:space="0" w:color="auto"/>
                <w:left w:val="none" w:sz="0" w:space="0" w:color="auto"/>
                <w:bottom w:val="none" w:sz="0" w:space="0" w:color="auto"/>
                <w:right w:val="none" w:sz="0" w:space="0" w:color="auto"/>
              </w:divBdr>
            </w:div>
            <w:div w:id="9204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29661">
      <w:bodyDiv w:val="1"/>
      <w:marLeft w:val="0"/>
      <w:marRight w:val="0"/>
      <w:marTop w:val="0"/>
      <w:marBottom w:val="0"/>
      <w:divBdr>
        <w:top w:val="none" w:sz="0" w:space="0" w:color="auto"/>
        <w:left w:val="none" w:sz="0" w:space="0" w:color="auto"/>
        <w:bottom w:val="none" w:sz="0" w:space="0" w:color="auto"/>
        <w:right w:val="none" w:sz="0" w:space="0" w:color="auto"/>
      </w:divBdr>
    </w:div>
    <w:div w:id="537208111">
      <w:bodyDiv w:val="1"/>
      <w:marLeft w:val="0"/>
      <w:marRight w:val="0"/>
      <w:marTop w:val="0"/>
      <w:marBottom w:val="0"/>
      <w:divBdr>
        <w:top w:val="none" w:sz="0" w:space="0" w:color="auto"/>
        <w:left w:val="none" w:sz="0" w:space="0" w:color="auto"/>
        <w:bottom w:val="none" w:sz="0" w:space="0" w:color="auto"/>
        <w:right w:val="none" w:sz="0" w:space="0" w:color="auto"/>
      </w:divBdr>
    </w:div>
    <w:div w:id="567349212">
      <w:bodyDiv w:val="1"/>
      <w:marLeft w:val="0"/>
      <w:marRight w:val="0"/>
      <w:marTop w:val="0"/>
      <w:marBottom w:val="0"/>
      <w:divBdr>
        <w:top w:val="none" w:sz="0" w:space="0" w:color="auto"/>
        <w:left w:val="none" w:sz="0" w:space="0" w:color="auto"/>
        <w:bottom w:val="none" w:sz="0" w:space="0" w:color="auto"/>
        <w:right w:val="none" w:sz="0" w:space="0" w:color="auto"/>
      </w:divBdr>
    </w:div>
    <w:div w:id="609437828">
      <w:bodyDiv w:val="1"/>
      <w:marLeft w:val="0"/>
      <w:marRight w:val="0"/>
      <w:marTop w:val="0"/>
      <w:marBottom w:val="0"/>
      <w:divBdr>
        <w:top w:val="none" w:sz="0" w:space="0" w:color="auto"/>
        <w:left w:val="none" w:sz="0" w:space="0" w:color="auto"/>
        <w:bottom w:val="none" w:sz="0" w:space="0" w:color="auto"/>
        <w:right w:val="none" w:sz="0" w:space="0" w:color="auto"/>
      </w:divBdr>
    </w:div>
    <w:div w:id="617639343">
      <w:bodyDiv w:val="1"/>
      <w:marLeft w:val="0"/>
      <w:marRight w:val="0"/>
      <w:marTop w:val="0"/>
      <w:marBottom w:val="0"/>
      <w:divBdr>
        <w:top w:val="none" w:sz="0" w:space="0" w:color="auto"/>
        <w:left w:val="none" w:sz="0" w:space="0" w:color="auto"/>
        <w:bottom w:val="none" w:sz="0" w:space="0" w:color="auto"/>
        <w:right w:val="none" w:sz="0" w:space="0" w:color="auto"/>
      </w:divBdr>
      <w:divsChild>
        <w:div w:id="1352023879">
          <w:marLeft w:val="0"/>
          <w:marRight w:val="0"/>
          <w:marTop w:val="0"/>
          <w:marBottom w:val="0"/>
          <w:divBdr>
            <w:top w:val="none" w:sz="0" w:space="0" w:color="auto"/>
            <w:left w:val="none" w:sz="0" w:space="0" w:color="auto"/>
            <w:bottom w:val="none" w:sz="0" w:space="0" w:color="auto"/>
            <w:right w:val="none" w:sz="0" w:space="0" w:color="auto"/>
          </w:divBdr>
        </w:div>
      </w:divsChild>
    </w:div>
    <w:div w:id="717171183">
      <w:bodyDiv w:val="1"/>
      <w:marLeft w:val="0"/>
      <w:marRight w:val="0"/>
      <w:marTop w:val="0"/>
      <w:marBottom w:val="0"/>
      <w:divBdr>
        <w:top w:val="none" w:sz="0" w:space="0" w:color="auto"/>
        <w:left w:val="none" w:sz="0" w:space="0" w:color="auto"/>
        <w:bottom w:val="none" w:sz="0" w:space="0" w:color="auto"/>
        <w:right w:val="none" w:sz="0" w:space="0" w:color="auto"/>
      </w:divBdr>
      <w:divsChild>
        <w:div w:id="1928729636">
          <w:marLeft w:val="0"/>
          <w:marRight w:val="0"/>
          <w:marTop w:val="0"/>
          <w:marBottom w:val="0"/>
          <w:divBdr>
            <w:top w:val="none" w:sz="0" w:space="0" w:color="auto"/>
            <w:left w:val="none" w:sz="0" w:space="0" w:color="auto"/>
            <w:bottom w:val="none" w:sz="0" w:space="0" w:color="auto"/>
            <w:right w:val="none" w:sz="0" w:space="0" w:color="auto"/>
          </w:divBdr>
          <w:divsChild>
            <w:div w:id="1009717409">
              <w:marLeft w:val="0"/>
              <w:marRight w:val="0"/>
              <w:marTop w:val="0"/>
              <w:marBottom w:val="0"/>
              <w:divBdr>
                <w:top w:val="none" w:sz="0" w:space="0" w:color="auto"/>
                <w:left w:val="none" w:sz="0" w:space="0" w:color="auto"/>
                <w:bottom w:val="none" w:sz="0" w:space="0" w:color="auto"/>
                <w:right w:val="none" w:sz="0" w:space="0" w:color="auto"/>
              </w:divBdr>
              <w:divsChild>
                <w:div w:id="196504145">
                  <w:marLeft w:val="0"/>
                  <w:marRight w:val="0"/>
                  <w:marTop w:val="0"/>
                  <w:marBottom w:val="0"/>
                  <w:divBdr>
                    <w:top w:val="none" w:sz="0" w:space="0" w:color="auto"/>
                    <w:left w:val="none" w:sz="0" w:space="0" w:color="auto"/>
                    <w:bottom w:val="none" w:sz="0" w:space="0" w:color="auto"/>
                    <w:right w:val="none" w:sz="0" w:space="0" w:color="auto"/>
                  </w:divBdr>
                  <w:divsChild>
                    <w:div w:id="1942562675">
                      <w:marLeft w:val="0"/>
                      <w:marRight w:val="0"/>
                      <w:marTop w:val="0"/>
                      <w:marBottom w:val="0"/>
                      <w:divBdr>
                        <w:top w:val="none" w:sz="0" w:space="0" w:color="auto"/>
                        <w:left w:val="none" w:sz="0" w:space="0" w:color="auto"/>
                        <w:bottom w:val="none" w:sz="0" w:space="0" w:color="auto"/>
                        <w:right w:val="none" w:sz="0" w:space="0" w:color="auto"/>
                      </w:divBdr>
                      <w:divsChild>
                        <w:div w:id="188183643">
                          <w:marLeft w:val="0"/>
                          <w:marRight w:val="0"/>
                          <w:marTop w:val="0"/>
                          <w:marBottom w:val="0"/>
                          <w:divBdr>
                            <w:top w:val="none" w:sz="0" w:space="0" w:color="auto"/>
                            <w:left w:val="none" w:sz="0" w:space="0" w:color="auto"/>
                            <w:bottom w:val="none" w:sz="0" w:space="0" w:color="auto"/>
                            <w:right w:val="none" w:sz="0" w:space="0" w:color="auto"/>
                          </w:divBdr>
                          <w:divsChild>
                            <w:div w:id="1504511150">
                              <w:marLeft w:val="0"/>
                              <w:marRight w:val="0"/>
                              <w:marTop w:val="0"/>
                              <w:marBottom w:val="0"/>
                              <w:divBdr>
                                <w:top w:val="none" w:sz="0" w:space="0" w:color="auto"/>
                                <w:left w:val="none" w:sz="0" w:space="0" w:color="auto"/>
                                <w:bottom w:val="none" w:sz="0" w:space="0" w:color="auto"/>
                                <w:right w:val="none" w:sz="0" w:space="0" w:color="auto"/>
                              </w:divBdr>
                              <w:divsChild>
                                <w:div w:id="1159611833">
                                  <w:marLeft w:val="0"/>
                                  <w:marRight w:val="0"/>
                                  <w:marTop w:val="0"/>
                                  <w:marBottom w:val="0"/>
                                  <w:divBdr>
                                    <w:top w:val="none" w:sz="0" w:space="0" w:color="auto"/>
                                    <w:left w:val="none" w:sz="0" w:space="0" w:color="auto"/>
                                    <w:bottom w:val="none" w:sz="0" w:space="0" w:color="auto"/>
                                    <w:right w:val="none" w:sz="0" w:space="0" w:color="auto"/>
                                  </w:divBdr>
                                  <w:divsChild>
                                    <w:div w:id="1764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876034">
      <w:bodyDiv w:val="1"/>
      <w:marLeft w:val="0"/>
      <w:marRight w:val="0"/>
      <w:marTop w:val="0"/>
      <w:marBottom w:val="0"/>
      <w:divBdr>
        <w:top w:val="none" w:sz="0" w:space="0" w:color="auto"/>
        <w:left w:val="none" w:sz="0" w:space="0" w:color="auto"/>
        <w:bottom w:val="none" w:sz="0" w:space="0" w:color="auto"/>
        <w:right w:val="none" w:sz="0" w:space="0" w:color="auto"/>
      </w:divBdr>
    </w:div>
    <w:div w:id="771047021">
      <w:bodyDiv w:val="1"/>
      <w:marLeft w:val="0"/>
      <w:marRight w:val="0"/>
      <w:marTop w:val="0"/>
      <w:marBottom w:val="0"/>
      <w:divBdr>
        <w:top w:val="none" w:sz="0" w:space="0" w:color="auto"/>
        <w:left w:val="none" w:sz="0" w:space="0" w:color="auto"/>
        <w:bottom w:val="none" w:sz="0" w:space="0" w:color="auto"/>
        <w:right w:val="none" w:sz="0" w:space="0" w:color="auto"/>
      </w:divBdr>
      <w:divsChild>
        <w:div w:id="1239903024">
          <w:marLeft w:val="0"/>
          <w:marRight w:val="0"/>
          <w:marTop w:val="0"/>
          <w:marBottom w:val="0"/>
          <w:divBdr>
            <w:top w:val="none" w:sz="0" w:space="0" w:color="auto"/>
            <w:left w:val="none" w:sz="0" w:space="0" w:color="auto"/>
            <w:bottom w:val="none" w:sz="0" w:space="0" w:color="auto"/>
            <w:right w:val="none" w:sz="0" w:space="0" w:color="auto"/>
          </w:divBdr>
        </w:div>
      </w:divsChild>
    </w:div>
    <w:div w:id="792939379">
      <w:bodyDiv w:val="1"/>
      <w:marLeft w:val="0"/>
      <w:marRight w:val="0"/>
      <w:marTop w:val="0"/>
      <w:marBottom w:val="0"/>
      <w:divBdr>
        <w:top w:val="none" w:sz="0" w:space="0" w:color="auto"/>
        <w:left w:val="none" w:sz="0" w:space="0" w:color="auto"/>
        <w:bottom w:val="none" w:sz="0" w:space="0" w:color="auto"/>
        <w:right w:val="none" w:sz="0" w:space="0" w:color="auto"/>
      </w:divBdr>
    </w:div>
    <w:div w:id="809052599">
      <w:bodyDiv w:val="1"/>
      <w:marLeft w:val="0"/>
      <w:marRight w:val="0"/>
      <w:marTop w:val="0"/>
      <w:marBottom w:val="0"/>
      <w:divBdr>
        <w:top w:val="none" w:sz="0" w:space="0" w:color="auto"/>
        <w:left w:val="none" w:sz="0" w:space="0" w:color="auto"/>
        <w:bottom w:val="none" w:sz="0" w:space="0" w:color="auto"/>
        <w:right w:val="none" w:sz="0" w:space="0" w:color="auto"/>
      </w:divBdr>
    </w:div>
    <w:div w:id="812335914">
      <w:bodyDiv w:val="1"/>
      <w:marLeft w:val="0"/>
      <w:marRight w:val="0"/>
      <w:marTop w:val="0"/>
      <w:marBottom w:val="0"/>
      <w:divBdr>
        <w:top w:val="none" w:sz="0" w:space="0" w:color="auto"/>
        <w:left w:val="none" w:sz="0" w:space="0" w:color="auto"/>
        <w:bottom w:val="none" w:sz="0" w:space="0" w:color="auto"/>
        <w:right w:val="none" w:sz="0" w:space="0" w:color="auto"/>
      </w:divBdr>
    </w:div>
    <w:div w:id="823545589">
      <w:bodyDiv w:val="1"/>
      <w:marLeft w:val="0"/>
      <w:marRight w:val="0"/>
      <w:marTop w:val="0"/>
      <w:marBottom w:val="0"/>
      <w:divBdr>
        <w:top w:val="none" w:sz="0" w:space="0" w:color="auto"/>
        <w:left w:val="none" w:sz="0" w:space="0" w:color="auto"/>
        <w:bottom w:val="none" w:sz="0" w:space="0" w:color="auto"/>
        <w:right w:val="none" w:sz="0" w:space="0" w:color="auto"/>
      </w:divBdr>
    </w:div>
    <w:div w:id="843470291">
      <w:bodyDiv w:val="1"/>
      <w:marLeft w:val="0"/>
      <w:marRight w:val="0"/>
      <w:marTop w:val="0"/>
      <w:marBottom w:val="0"/>
      <w:divBdr>
        <w:top w:val="none" w:sz="0" w:space="0" w:color="auto"/>
        <w:left w:val="none" w:sz="0" w:space="0" w:color="auto"/>
        <w:bottom w:val="none" w:sz="0" w:space="0" w:color="auto"/>
        <w:right w:val="none" w:sz="0" w:space="0" w:color="auto"/>
      </w:divBdr>
    </w:div>
    <w:div w:id="873494364">
      <w:bodyDiv w:val="1"/>
      <w:marLeft w:val="0"/>
      <w:marRight w:val="0"/>
      <w:marTop w:val="0"/>
      <w:marBottom w:val="0"/>
      <w:divBdr>
        <w:top w:val="none" w:sz="0" w:space="0" w:color="auto"/>
        <w:left w:val="none" w:sz="0" w:space="0" w:color="auto"/>
        <w:bottom w:val="none" w:sz="0" w:space="0" w:color="auto"/>
        <w:right w:val="none" w:sz="0" w:space="0" w:color="auto"/>
      </w:divBdr>
    </w:div>
    <w:div w:id="919681410">
      <w:bodyDiv w:val="1"/>
      <w:marLeft w:val="0"/>
      <w:marRight w:val="0"/>
      <w:marTop w:val="0"/>
      <w:marBottom w:val="0"/>
      <w:divBdr>
        <w:top w:val="none" w:sz="0" w:space="0" w:color="auto"/>
        <w:left w:val="none" w:sz="0" w:space="0" w:color="auto"/>
        <w:bottom w:val="none" w:sz="0" w:space="0" w:color="auto"/>
        <w:right w:val="none" w:sz="0" w:space="0" w:color="auto"/>
      </w:divBdr>
    </w:div>
    <w:div w:id="958561621">
      <w:bodyDiv w:val="1"/>
      <w:marLeft w:val="0"/>
      <w:marRight w:val="0"/>
      <w:marTop w:val="0"/>
      <w:marBottom w:val="0"/>
      <w:divBdr>
        <w:top w:val="none" w:sz="0" w:space="0" w:color="auto"/>
        <w:left w:val="none" w:sz="0" w:space="0" w:color="auto"/>
        <w:bottom w:val="none" w:sz="0" w:space="0" w:color="auto"/>
        <w:right w:val="none" w:sz="0" w:space="0" w:color="auto"/>
      </w:divBdr>
    </w:div>
    <w:div w:id="983579407">
      <w:bodyDiv w:val="1"/>
      <w:marLeft w:val="0"/>
      <w:marRight w:val="0"/>
      <w:marTop w:val="0"/>
      <w:marBottom w:val="0"/>
      <w:divBdr>
        <w:top w:val="none" w:sz="0" w:space="0" w:color="auto"/>
        <w:left w:val="none" w:sz="0" w:space="0" w:color="auto"/>
        <w:bottom w:val="none" w:sz="0" w:space="0" w:color="auto"/>
        <w:right w:val="none" w:sz="0" w:space="0" w:color="auto"/>
      </w:divBdr>
      <w:divsChild>
        <w:div w:id="452022259">
          <w:marLeft w:val="0"/>
          <w:marRight w:val="0"/>
          <w:marTop w:val="0"/>
          <w:marBottom w:val="0"/>
          <w:divBdr>
            <w:top w:val="none" w:sz="0" w:space="0" w:color="auto"/>
            <w:left w:val="none" w:sz="0" w:space="0" w:color="auto"/>
            <w:bottom w:val="none" w:sz="0" w:space="0" w:color="auto"/>
            <w:right w:val="none" w:sz="0" w:space="0" w:color="auto"/>
          </w:divBdr>
        </w:div>
      </w:divsChild>
    </w:div>
    <w:div w:id="989332535">
      <w:bodyDiv w:val="1"/>
      <w:marLeft w:val="0"/>
      <w:marRight w:val="0"/>
      <w:marTop w:val="0"/>
      <w:marBottom w:val="0"/>
      <w:divBdr>
        <w:top w:val="none" w:sz="0" w:space="0" w:color="auto"/>
        <w:left w:val="none" w:sz="0" w:space="0" w:color="auto"/>
        <w:bottom w:val="none" w:sz="0" w:space="0" w:color="auto"/>
        <w:right w:val="none" w:sz="0" w:space="0" w:color="auto"/>
      </w:divBdr>
    </w:div>
    <w:div w:id="1091858502">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92841385">
      <w:bodyDiv w:val="1"/>
      <w:marLeft w:val="0"/>
      <w:marRight w:val="0"/>
      <w:marTop w:val="0"/>
      <w:marBottom w:val="0"/>
      <w:divBdr>
        <w:top w:val="none" w:sz="0" w:space="0" w:color="auto"/>
        <w:left w:val="none" w:sz="0" w:space="0" w:color="auto"/>
        <w:bottom w:val="none" w:sz="0" w:space="0" w:color="auto"/>
        <w:right w:val="none" w:sz="0" w:space="0" w:color="auto"/>
      </w:divBdr>
    </w:div>
    <w:div w:id="1298996364">
      <w:bodyDiv w:val="1"/>
      <w:marLeft w:val="0"/>
      <w:marRight w:val="0"/>
      <w:marTop w:val="0"/>
      <w:marBottom w:val="0"/>
      <w:divBdr>
        <w:top w:val="none" w:sz="0" w:space="0" w:color="auto"/>
        <w:left w:val="none" w:sz="0" w:space="0" w:color="auto"/>
        <w:bottom w:val="none" w:sz="0" w:space="0" w:color="auto"/>
        <w:right w:val="none" w:sz="0" w:space="0" w:color="auto"/>
      </w:divBdr>
    </w:div>
    <w:div w:id="1316032159">
      <w:bodyDiv w:val="1"/>
      <w:marLeft w:val="0"/>
      <w:marRight w:val="0"/>
      <w:marTop w:val="0"/>
      <w:marBottom w:val="0"/>
      <w:divBdr>
        <w:top w:val="none" w:sz="0" w:space="0" w:color="auto"/>
        <w:left w:val="none" w:sz="0" w:space="0" w:color="auto"/>
        <w:bottom w:val="none" w:sz="0" w:space="0" w:color="auto"/>
        <w:right w:val="none" w:sz="0" w:space="0" w:color="auto"/>
      </w:divBdr>
    </w:div>
    <w:div w:id="1391074399">
      <w:bodyDiv w:val="1"/>
      <w:marLeft w:val="0"/>
      <w:marRight w:val="0"/>
      <w:marTop w:val="0"/>
      <w:marBottom w:val="0"/>
      <w:divBdr>
        <w:top w:val="none" w:sz="0" w:space="0" w:color="auto"/>
        <w:left w:val="none" w:sz="0" w:space="0" w:color="auto"/>
        <w:bottom w:val="none" w:sz="0" w:space="0" w:color="auto"/>
        <w:right w:val="none" w:sz="0" w:space="0" w:color="auto"/>
      </w:divBdr>
    </w:div>
    <w:div w:id="1443068275">
      <w:bodyDiv w:val="1"/>
      <w:marLeft w:val="0"/>
      <w:marRight w:val="0"/>
      <w:marTop w:val="0"/>
      <w:marBottom w:val="0"/>
      <w:divBdr>
        <w:top w:val="none" w:sz="0" w:space="0" w:color="auto"/>
        <w:left w:val="none" w:sz="0" w:space="0" w:color="auto"/>
        <w:bottom w:val="none" w:sz="0" w:space="0" w:color="auto"/>
        <w:right w:val="none" w:sz="0" w:space="0" w:color="auto"/>
      </w:divBdr>
    </w:div>
    <w:div w:id="1483697811">
      <w:bodyDiv w:val="1"/>
      <w:marLeft w:val="0"/>
      <w:marRight w:val="0"/>
      <w:marTop w:val="0"/>
      <w:marBottom w:val="0"/>
      <w:divBdr>
        <w:top w:val="none" w:sz="0" w:space="0" w:color="auto"/>
        <w:left w:val="none" w:sz="0" w:space="0" w:color="auto"/>
        <w:bottom w:val="none" w:sz="0" w:space="0" w:color="auto"/>
        <w:right w:val="none" w:sz="0" w:space="0" w:color="auto"/>
      </w:divBdr>
    </w:div>
    <w:div w:id="1523203790">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70379377">
      <w:bodyDiv w:val="1"/>
      <w:marLeft w:val="0"/>
      <w:marRight w:val="0"/>
      <w:marTop w:val="0"/>
      <w:marBottom w:val="0"/>
      <w:divBdr>
        <w:top w:val="none" w:sz="0" w:space="0" w:color="auto"/>
        <w:left w:val="none" w:sz="0" w:space="0" w:color="auto"/>
        <w:bottom w:val="none" w:sz="0" w:space="0" w:color="auto"/>
        <w:right w:val="none" w:sz="0" w:space="0" w:color="auto"/>
      </w:divBdr>
    </w:div>
    <w:div w:id="1571310889">
      <w:bodyDiv w:val="1"/>
      <w:marLeft w:val="0"/>
      <w:marRight w:val="0"/>
      <w:marTop w:val="0"/>
      <w:marBottom w:val="0"/>
      <w:divBdr>
        <w:top w:val="none" w:sz="0" w:space="0" w:color="auto"/>
        <w:left w:val="none" w:sz="0" w:space="0" w:color="auto"/>
        <w:bottom w:val="none" w:sz="0" w:space="0" w:color="auto"/>
        <w:right w:val="none" w:sz="0" w:space="0" w:color="auto"/>
      </w:divBdr>
    </w:div>
    <w:div w:id="1657761280">
      <w:bodyDiv w:val="1"/>
      <w:marLeft w:val="0"/>
      <w:marRight w:val="0"/>
      <w:marTop w:val="0"/>
      <w:marBottom w:val="0"/>
      <w:divBdr>
        <w:top w:val="none" w:sz="0" w:space="0" w:color="auto"/>
        <w:left w:val="none" w:sz="0" w:space="0" w:color="auto"/>
        <w:bottom w:val="none" w:sz="0" w:space="0" w:color="auto"/>
        <w:right w:val="none" w:sz="0" w:space="0" w:color="auto"/>
      </w:divBdr>
    </w:div>
    <w:div w:id="1697150867">
      <w:bodyDiv w:val="1"/>
      <w:marLeft w:val="0"/>
      <w:marRight w:val="0"/>
      <w:marTop w:val="0"/>
      <w:marBottom w:val="0"/>
      <w:divBdr>
        <w:top w:val="none" w:sz="0" w:space="0" w:color="auto"/>
        <w:left w:val="none" w:sz="0" w:space="0" w:color="auto"/>
        <w:bottom w:val="none" w:sz="0" w:space="0" w:color="auto"/>
        <w:right w:val="none" w:sz="0" w:space="0" w:color="auto"/>
      </w:divBdr>
      <w:divsChild>
        <w:div w:id="576746590">
          <w:marLeft w:val="0"/>
          <w:marRight w:val="0"/>
          <w:marTop w:val="0"/>
          <w:marBottom w:val="0"/>
          <w:divBdr>
            <w:top w:val="none" w:sz="0" w:space="0" w:color="auto"/>
            <w:left w:val="none" w:sz="0" w:space="0" w:color="auto"/>
            <w:bottom w:val="none" w:sz="0" w:space="0" w:color="auto"/>
            <w:right w:val="none" w:sz="0" w:space="0" w:color="auto"/>
          </w:divBdr>
        </w:div>
      </w:divsChild>
    </w:div>
    <w:div w:id="1754888160">
      <w:bodyDiv w:val="1"/>
      <w:marLeft w:val="0"/>
      <w:marRight w:val="0"/>
      <w:marTop w:val="0"/>
      <w:marBottom w:val="0"/>
      <w:divBdr>
        <w:top w:val="none" w:sz="0" w:space="0" w:color="auto"/>
        <w:left w:val="none" w:sz="0" w:space="0" w:color="auto"/>
        <w:bottom w:val="none" w:sz="0" w:space="0" w:color="auto"/>
        <w:right w:val="none" w:sz="0" w:space="0" w:color="auto"/>
      </w:divBdr>
    </w:div>
    <w:div w:id="1851530337">
      <w:bodyDiv w:val="1"/>
      <w:marLeft w:val="0"/>
      <w:marRight w:val="0"/>
      <w:marTop w:val="0"/>
      <w:marBottom w:val="0"/>
      <w:divBdr>
        <w:top w:val="none" w:sz="0" w:space="0" w:color="auto"/>
        <w:left w:val="none" w:sz="0" w:space="0" w:color="auto"/>
        <w:bottom w:val="none" w:sz="0" w:space="0" w:color="auto"/>
        <w:right w:val="none" w:sz="0" w:space="0" w:color="auto"/>
      </w:divBdr>
    </w:div>
    <w:div w:id="1851985188">
      <w:bodyDiv w:val="1"/>
      <w:marLeft w:val="0"/>
      <w:marRight w:val="0"/>
      <w:marTop w:val="0"/>
      <w:marBottom w:val="0"/>
      <w:divBdr>
        <w:top w:val="none" w:sz="0" w:space="0" w:color="auto"/>
        <w:left w:val="none" w:sz="0" w:space="0" w:color="auto"/>
        <w:bottom w:val="none" w:sz="0" w:space="0" w:color="auto"/>
        <w:right w:val="none" w:sz="0" w:space="0" w:color="auto"/>
      </w:divBdr>
    </w:div>
    <w:div w:id="1860392897">
      <w:bodyDiv w:val="1"/>
      <w:marLeft w:val="0"/>
      <w:marRight w:val="0"/>
      <w:marTop w:val="0"/>
      <w:marBottom w:val="0"/>
      <w:divBdr>
        <w:top w:val="none" w:sz="0" w:space="0" w:color="auto"/>
        <w:left w:val="none" w:sz="0" w:space="0" w:color="auto"/>
        <w:bottom w:val="none" w:sz="0" w:space="0" w:color="auto"/>
        <w:right w:val="none" w:sz="0" w:space="0" w:color="auto"/>
      </w:divBdr>
      <w:divsChild>
        <w:div w:id="280382000">
          <w:marLeft w:val="0"/>
          <w:marRight w:val="0"/>
          <w:marTop w:val="0"/>
          <w:marBottom w:val="0"/>
          <w:divBdr>
            <w:top w:val="none" w:sz="0" w:space="0" w:color="auto"/>
            <w:left w:val="none" w:sz="0" w:space="0" w:color="auto"/>
            <w:bottom w:val="none" w:sz="0" w:space="0" w:color="auto"/>
            <w:right w:val="none" w:sz="0" w:space="0" w:color="auto"/>
          </w:divBdr>
        </w:div>
        <w:div w:id="516238672">
          <w:marLeft w:val="0"/>
          <w:marRight w:val="0"/>
          <w:marTop w:val="0"/>
          <w:marBottom w:val="0"/>
          <w:divBdr>
            <w:top w:val="none" w:sz="0" w:space="0" w:color="auto"/>
            <w:left w:val="none" w:sz="0" w:space="0" w:color="auto"/>
            <w:bottom w:val="none" w:sz="0" w:space="0" w:color="auto"/>
            <w:right w:val="none" w:sz="0" w:space="0" w:color="auto"/>
          </w:divBdr>
        </w:div>
        <w:div w:id="574314389">
          <w:marLeft w:val="0"/>
          <w:marRight w:val="0"/>
          <w:marTop w:val="0"/>
          <w:marBottom w:val="0"/>
          <w:divBdr>
            <w:top w:val="none" w:sz="0" w:space="0" w:color="auto"/>
            <w:left w:val="none" w:sz="0" w:space="0" w:color="auto"/>
            <w:bottom w:val="none" w:sz="0" w:space="0" w:color="auto"/>
            <w:right w:val="none" w:sz="0" w:space="0" w:color="auto"/>
          </w:divBdr>
        </w:div>
        <w:div w:id="770705018">
          <w:marLeft w:val="0"/>
          <w:marRight w:val="0"/>
          <w:marTop w:val="0"/>
          <w:marBottom w:val="0"/>
          <w:divBdr>
            <w:top w:val="none" w:sz="0" w:space="0" w:color="auto"/>
            <w:left w:val="none" w:sz="0" w:space="0" w:color="auto"/>
            <w:bottom w:val="none" w:sz="0" w:space="0" w:color="auto"/>
            <w:right w:val="none" w:sz="0" w:space="0" w:color="auto"/>
          </w:divBdr>
        </w:div>
        <w:div w:id="1117406854">
          <w:marLeft w:val="0"/>
          <w:marRight w:val="0"/>
          <w:marTop w:val="0"/>
          <w:marBottom w:val="0"/>
          <w:divBdr>
            <w:top w:val="none" w:sz="0" w:space="0" w:color="auto"/>
            <w:left w:val="none" w:sz="0" w:space="0" w:color="auto"/>
            <w:bottom w:val="none" w:sz="0" w:space="0" w:color="auto"/>
            <w:right w:val="none" w:sz="0" w:space="0" w:color="auto"/>
          </w:divBdr>
        </w:div>
        <w:div w:id="1994599980">
          <w:marLeft w:val="0"/>
          <w:marRight w:val="0"/>
          <w:marTop w:val="0"/>
          <w:marBottom w:val="0"/>
          <w:divBdr>
            <w:top w:val="none" w:sz="0" w:space="0" w:color="auto"/>
            <w:left w:val="none" w:sz="0" w:space="0" w:color="auto"/>
            <w:bottom w:val="none" w:sz="0" w:space="0" w:color="auto"/>
            <w:right w:val="none" w:sz="0" w:space="0" w:color="auto"/>
          </w:divBdr>
        </w:div>
      </w:divsChild>
    </w:div>
    <w:div w:id="1867719271">
      <w:bodyDiv w:val="1"/>
      <w:marLeft w:val="0"/>
      <w:marRight w:val="0"/>
      <w:marTop w:val="0"/>
      <w:marBottom w:val="0"/>
      <w:divBdr>
        <w:top w:val="none" w:sz="0" w:space="0" w:color="auto"/>
        <w:left w:val="none" w:sz="0" w:space="0" w:color="auto"/>
        <w:bottom w:val="none" w:sz="0" w:space="0" w:color="auto"/>
        <w:right w:val="none" w:sz="0" w:space="0" w:color="auto"/>
      </w:divBdr>
    </w:div>
    <w:div w:id="1874686683">
      <w:bodyDiv w:val="1"/>
      <w:marLeft w:val="0"/>
      <w:marRight w:val="0"/>
      <w:marTop w:val="0"/>
      <w:marBottom w:val="0"/>
      <w:divBdr>
        <w:top w:val="none" w:sz="0" w:space="0" w:color="auto"/>
        <w:left w:val="none" w:sz="0" w:space="0" w:color="auto"/>
        <w:bottom w:val="none" w:sz="0" w:space="0" w:color="auto"/>
        <w:right w:val="none" w:sz="0" w:space="0" w:color="auto"/>
      </w:divBdr>
    </w:div>
    <w:div w:id="1933661652">
      <w:bodyDiv w:val="1"/>
      <w:marLeft w:val="0"/>
      <w:marRight w:val="0"/>
      <w:marTop w:val="0"/>
      <w:marBottom w:val="0"/>
      <w:divBdr>
        <w:top w:val="none" w:sz="0" w:space="0" w:color="auto"/>
        <w:left w:val="none" w:sz="0" w:space="0" w:color="auto"/>
        <w:bottom w:val="none" w:sz="0" w:space="0" w:color="auto"/>
        <w:right w:val="none" w:sz="0" w:space="0" w:color="auto"/>
      </w:divBdr>
    </w:div>
    <w:div w:id="1944144046">
      <w:bodyDiv w:val="1"/>
      <w:marLeft w:val="0"/>
      <w:marRight w:val="0"/>
      <w:marTop w:val="0"/>
      <w:marBottom w:val="0"/>
      <w:divBdr>
        <w:top w:val="none" w:sz="0" w:space="0" w:color="auto"/>
        <w:left w:val="none" w:sz="0" w:space="0" w:color="auto"/>
        <w:bottom w:val="none" w:sz="0" w:space="0" w:color="auto"/>
        <w:right w:val="none" w:sz="0" w:space="0" w:color="auto"/>
      </w:divBdr>
    </w:div>
    <w:div w:id="1969430272">
      <w:bodyDiv w:val="1"/>
      <w:marLeft w:val="0"/>
      <w:marRight w:val="0"/>
      <w:marTop w:val="0"/>
      <w:marBottom w:val="0"/>
      <w:divBdr>
        <w:top w:val="none" w:sz="0" w:space="0" w:color="auto"/>
        <w:left w:val="none" w:sz="0" w:space="0" w:color="auto"/>
        <w:bottom w:val="none" w:sz="0" w:space="0" w:color="auto"/>
        <w:right w:val="none" w:sz="0" w:space="0" w:color="auto"/>
      </w:divBdr>
    </w:div>
    <w:div w:id="1983726499">
      <w:bodyDiv w:val="1"/>
      <w:marLeft w:val="0"/>
      <w:marRight w:val="0"/>
      <w:marTop w:val="0"/>
      <w:marBottom w:val="0"/>
      <w:divBdr>
        <w:top w:val="none" w:sz="0" w:space="0" w:color="auto"/>
        <w:left w:val="none" w:sz="0" w:space="0" w:color="auto"/>
        <w:bottom w:val="none" w:sz="0" w:space="0" w:color="auto"/>
        <w:right w:val="none" w:sz="0" w:space="0" w:color="auto"/>
      </w:divBdr>
    </w:div>
    <w:div w:id="2017689277">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5133732">
      <w:bodyDiv w:val="1"/>
      <w:marLeft w:val="0"/>
      <w:marRight w:val="0"/>
      <w:marTop w:val="0"/>
      <w:marBottom w:val="0"/>
      <w:divBdr>
        <w:top w:val="none" w:sz="0" w:space="0" w:color="auto"/>
        <w:left w:val="none" w:sz="0" w:space="0" w:color="auto"/>
        <w:bottom w:val="none" w:sz="0" w:space="0" w:color="auto"/>
        <w:right w:val="none" w:sz="0" w:space="0" w:color="auto"/>
      </w:divBdr>
      <w:divsChild>
        <w:div w:id="678390534">
          <w:marLeft w:val="0"/>
          <w:marRight w:val="0"/>
          <w:marTop w:val="0"/>
          <w:marBottom w:val="0"/>
          <w:divBdr>
            <w:top w:val="none" w:sz="0" w:space="0" w:color="auto"/>
            <w:left w:val="none" w:sz="0" w:space="0" w:color="auto"/>
            <w:bottom w:val="none" w:sz="0" w:space="0" w:color="auto"/>
            <w:right w:val="none" w:sz="0" w:space="0" w:color="auto"/>
          </w:divBdr>
          <w:divsChild>
            <w:div w:id="919408191">
              <w:marLeft w:val="0"/>
              <w:marRight w:val="0"/>
              <w:marTop w:val="0"/>
              <w:marBottom w:val="0"/>
              <w:divBdr>
                <w:top w:val="none" w:sz="0" w:space="0" w:color="auto"/>
                <w:left w:val="none" w:sz="0" w:space="0" w:color="auto"/>
                <w:bottom w:val="none" w:sz="0" w:space="0" w:color="auto"/>
                <w:right w:val="none" w:sz="0" w:space="0" w:color="auto"/>
              </w:divBdr>
            </w:div>
            <w:div w:id="290981390">
              <w:marLeft w:val="0"/>
              <w:marRight w:val="0"/>
              <w:marTop w:val="0"/>
              <w:marBottom w:val="0"/>
              <w:divBdr>
                <w:top w:val="none" w:sz="0" w:space="0" w:color="auto"/>
                <w:left w:val="none" w:sz="0" w:space="0" w:color="auto"/>
                <w:bottom w:val="none" w:sz="0" w:space="0" w:color="auto"/>
                <w:right w:val="none" w:sz="0" w:space="0" w:color="auto"/>
              </w:divBdr>
            </w:div>
            <w:div w:id="1572081596">
              <w:marLeft w:val="0"/>
              <w:marRight w:val="0"/>
              <w:marTop w:val="0"/>
              <w:marBottom w:val="0"/>
              <w:divBdr>
                <w:top w:val="none" w:sz="0" w:space="0" w:color="auto"/>
                <w:left w:val="none" w:sz="0" w:space="0" w:color="auto"/>
                <w:bottom w:val="none" w:sz="0" w:space="0" w:color="auto"/>
                <w:right w:val="none" w:sz="0" w:space="0" w:color="auto"/>
              </w:divBdr>
            </w:div>
            <w:div w:id="965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ocs.microsoft.com/en-us/azure/synapse-analytics/sql-data-warehouse/sql-data-warehouse-tables-statistic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w:rsidRDefault="00D30DA7"&gt;&lt;w:r w:rsidRPr="008261B8"&gt;&lt;w:rPr&gt;&lt;w:highlight w:val="yellow"/&gt;&lt;w:lang w:eastAsia="en-AU"/&gt;&lt;/w:rPr&gt;&lt;w:t xml:space="preserve"&gt;Customer &lt;/w:t&gt;&lt;/w:r&gt;&lt;w:r&gt;&lt;w:rPr&gt;&lt;w:highlight w:val="yellow"/&gt;&lt;w:lang w:eastAsia="en-AU"/&gt;&lt;/w:rPr&gt;&lt;w:t&gt;z&lt;/w:t&gt;&lt;/w:r&gt;&lt;w:r w:rsidRPr="008261B8"&gt;&lt;w:rPr&gt;&lt;w:highlight w:val="yellow"/&gt;&lt;w:lang w:eastAsia="en-AU"/&gt;&lt;/w:rPr&gt;&lt;w:t xml:space="preserve"&gt;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w:val="092920FA"/&gt;&lt;w:multiLevelType w:val="hybridMultilevel"/&gt;&lt;w:tmpl w:val="C256DF7A"/&gt;&lt;w:lvl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w:val="0EC55565"/&gt;&lt;w:multiLevelType w:val="hybridMultilevel"/&gt;&lt;w:tmpl w:val="94EA5074"/&gt;&lt;w:lvl w:ilvl="0" w:tplc="04090001"&gt;&lt;w:start w:val="1"/&gt;&lt;w:numFmt w:val="bullet"/&gt;&lt;w:lvlText w:val=""/&gt;&lt;w:lvlJc w:val="left"/&gt;&lt;w:pPr&gt;&lt;w:ind w:left="720" w:hanging="360"/&gt;&lt;/w:pPr&gt;&lt;w:rPr&gt;&lt;w:rFonts w:ascii="Symbol" w:hAnsi="Symbol" w:hint="default"/&gt;&lt;w:color w:val="auto"/&gt;&lt;/w:rPr&gt;&lt;/w:lvl&gt;&lt;w:lvl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w:val="12945AFA"/&gt;&lt;w:multiLevelType w:val="hybridMultilevel"/&gt;&lt;w:tmpl w:val="E000F7C4"/&gt;&lt;w:lvl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w:val="17572571"/&gt;&lt;w:multiLevelType w:val="hybridMultilevel"/&gt;&lt;w:tmpl w:val="11681B44"/&gt;&lt;w:lvl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w:val="27D8414A"/&gt;&lt;w:multiLevelType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w:val="295847EE"/&gt;&lt;w:multiLevelType w:val="hybridMultilevel"/&gt;&lt;w:tmpl w:val="841814AA"/&gt;&lt;w:lvl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w:val="295B467D"/&gt;&lt;w:multiLevelType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w:abstractNumId="20" w15:restartNumberingAfterBreak="0"&gt;&lt;w:nsid w:val="2BC31942"/&gt;&lt;w:multiLevelType w:val="hybridMultilevel"/&gt;&lt;w:tmpl w:val="6030B0F2"/&gt;&lt;w:lvl w:ilvl="0" w:tplc="04090001"&gt;&lt;w:start w:val="1"/&gt;&lt;w:numFmt w:val="bullet"/&gt;&lt;w:lvlText w:val=""/&gt;&lt;w:lvlJc w:val="left"/&gt;&lt;w:pPr&gt;&lt;w:ind w:left="1080"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w:val="33185034"/&gt;&lt;w:multiLevelType w:val="hybridMultilevel"/&gt;&lt;w:tmpl w:val="5EF65EE4"/&gt;&lt;w:lvl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w:val="356240E6"/&gt;&lt;w:multiLevelType w:val="hybridMultilevel"/&gt;&lt;w:tmpl w:val="007AC2E4"/&gt;&lt;w:lvl w:ilvl="0" w:tplc="0409000F"&gt;&lt;w:start w:val="1"/&gt;&lt;w:numFmt w:val="decimal"/&gt;&lt;w:lvlText w:val="%1."/&gt;&lt;w:lvlJc w:val="left"/&gt;&lt;w:pPr&gt;&lt;w:ind w:left="720" w:hanging="360"/&gt;&lt;/w:pPr&gt;&lt;w:rPr&gt;&lt;w:rFonts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w:val="3B950804"/&gt;&lt;w:multiLevelType w:val="hybridMultilevel"/&gt;&lt;w:tmpl w:val="62CA7660"/&gt;&lt;w:lvl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w:val="3BFA2109"/&gt;&lt;w:multiLevelType w:val="multilevel"/&gt;&lt;w:tmpl w:val="10586EC8"/&gt;&lt;w:lvl w:ilvl="0"&gt;&lt;w:start w:val="1"/&gt;&lt;w:numFmt w:val="bullet"/&gt;&lt;w:lvlText w:val=""/&gt;&lt;w:lvlJc w:val="left"/&gt;&lt;w:pPr&gt;&lt;w:ind w:left="1080" w:hanging="360"/&gt;&lt;/w:pPr&gt;&lt;w:rPr&gt;&lt;w:rFonts w:ascii="Symbol" w:hAnsi="Symbol"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w:val="4788615B"/&gt;&lt;w:multiLevelType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w:abstractNumId="30" w15:restartNumberingAfterBreak="0"&gt;&lt;w:nsid w:val="4B2467A4"/&gt;&lt;w:multiLevelType w:val="hybridMultilevel"/&gt;&lt;w:tmpl w:val="9AD2FE3E"/&gt;&lt;w:lvl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w:val="4BD749A6"/&gt;&lt;w:multiLevelType w:val="hybridMultilevel"/&gt;&lt;w:tmpl w:val="2F24CC36"/&gt;&lt;w:lvl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w:val="4E60727A"/&gt;&lt;w:multiLevelType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w:val="53CF0093"/&gt;&lt;w:multiLevelType w:val="hybridMultilevel"/&gt;&lt;w:tmpl w:val="5A782EE0"/&gt;&lt;w:lvl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w:val="54965208"/&gt;&lt;w:multiLevelType w:val="hybridMultilevel"/&gt;&lt;w:tmpl w:val="4658FA3C"/&gt;&lt;w:lvl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w:abstractNumId="35" w15:restartNumberingAfterBreak="0"&gt;&lt;w:nsid w:val="58DB0CE1"/&gt;&lt;w:multiLevelType w:val="hybridMultilevel"/&gt;&lt;w:tmpl w:val="75F4837C"/&gt;&lt;w:lvl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w:val="5C8369F3"/&gt;&lt;w:multiLevelType w:val="hybridMultilevel"/&gt;&lt;w:tmpl w:val="3FA04596"/&gt;&lt;w:lvl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w:val="5F952F7E"/&gt;&lt;w:multiLevelType w:val="hybridMultilevel"/&gt;&lt;w:tmpl w:val="875688AC"/&gt;&lt;w:lvl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w:val="61AD658D"/&gt;&lt;w:multiLevelType w:val="hybridMultilevel"/&gt;&lt;w:tmpl w:val="18D61300"/&gt;&lt;w:lvl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w:val="63463D77"/&gt;&lt;w:multiLevelType w:val="hybridMultilevel"/&gt;&lt;w:tmpl w:val="667C1E6A"/&gt;&lt;w:lvl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w:val="6E602F59"/&gt;&lt;w:multiLevelType w:val="hybridMultilevel"/&gt;&lt;w:tmpl w:val="FFB6ADF0"/&gt;&lt;w:lvl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w:val="71C265CD"/&gt;&lt;w:multiLevelType w:val="hybridMultilevel"/&gt;&lt;w:tmpl w:val="83D03DC2"/&gt;&lt;w:lvl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w:val="759813A5"/&gt;&lt;w:multiLevelType w:val="hybridMultilevel"/&gt;&lt;w:tmpl w:val="86C00DF6"/&gt;&lt;w:lvl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w:val="79F16D73"/&gt;&lt;w:multiLevelType w:val="hybridMultilevel"/&gt;&lt;w:tmpl w:val="25626BE8"/&gt;&lt;w:lvl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w:abstractNumId="47" w15:restartNumberingAfterBreak="0"&gt;&lt;w:nsid w:val="7F02404F"/&gt;&lt;w:multiLevelType w:val="hybridMultilevel"/&gt;&lt;w:tmpl w:val="A5369C56"/&gt;&lt;w:lvl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w:val="28"/&gt;&lt;/w:num&gt;&lt;w:num w:numId="3"&gt;&lt;w:abstractNumId w:val="41"/&gt;&lt;/w:num&gt;&lt;w:num w:numId="4"&gt;&lt;w:abstractNumId w:val="26"/&gt;&lt;/w:num&gt;&lt;w:num w:numId="5"&gt;&lt;w:abstractNumId w:val="40"/&gt;&lt;/w:num&gt;&lt;w:num w:numId="6"&gt;&lt;w:abstractNumId w:val="22"/&gt;&lt;/w:num&gt;&lt;w:num w:numId="7"&gt;&lt;w:abstractNumId w:val="16"/&gt;&lt;/w:num&gt;&lt;w:num w:numId="8"&gt;&lt;w:abstractNumId w:val="10"/&gt;&lt;/w:num&gt;&lt;w:num w:numId="9"&gt;&lt;w:abstractNumId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w:val="15"/&gt;&lt;/w:num&gt;&lt;w:num w:numId="20"&gt;&lt;w:abstractNumId w:val="46"/&gt;&lt;/w:num&gt;&lt;w:num w:numId="21"&gt;&lt;w:abstractNumId w:val="8"/&gt;&lt;/w:num&gt;&lt;w:num w:numId="22"&gt;&lt;w:abstractNumId w:val="36"/&gt;&lt;/w:num&gt;&lt;w:num w:numId="23"&gt;&lt;w:abstractNumId w:val="34"/&gt;&lt;/w:num&gt;&lt;w:num w:numId="24"&gt;&lt;w:abstractNumId w:val="20"/&gt;&lt;/w:num&gt;&lt;w:num w:numId="25"&gt;&lt;w:abstractNumId w:val="18"/&gt;&lt;/w:num&gt;&lt;w:num w:numId="26"&gt;&lt;w:abstractNumId w:val="37"/&gt;&lt;/w:num&gt;&lt;w:num w:numId="27"&gt;&lt;w:abstractNumId w:val="45"/&gt;&lt;/w:num&gt;&lt;w:num w:numId="28"&gt;&lt;w:abstractNumId w:val="21"/&gt;&lt;/w:num&gt;&lt;w:num w:numId="29"&gt;&lt;w:abstractNumId w:val="29"/&gt;&lt;/w:num&gt;&lt;w:num w:numId="30"&gt;&lt;w:abstractNumId w:val="19"/&gt;&lt;/w:num&gt;&lt;w:num w:numId="31"&gt;&lt;w:abstractNumId w:val="47"/&gt;&lt;/w:num&gt;&lt;w:num w:numId="32"&gt;&lt;w:abstractNumId w:val="35"/&gt;&lt;/w:num&gt;&lt;w:num w:numId="33"&gt;&lt;w:abstractNumId w:val="11"/&gt;&lt;/w:num&gt;&lt;w:num w:numId="34"&gt;&lt;w:abstractNumId w:val="42"/&gt;&lt;/w:num&gt;&lt;w:num w:numId="35"&gt;&lt;w:abstractNumId w:val="25"/&gt;&lt;/w:num&gt;&lt;w:num w:numId="36"&gt;&lt;w:abstractNumId w:val="17"/&gt;&lt;/w:num&gt;&lt;w:num w:numId="37"&gt;&lt;w:abstractNumId w:val="32"/&gt;&lt;/w:num&gt;&lt;w:num w:numId="38"&gt;&lt;w:abstractNumId w:val="38"/&gt;&lt;/w:num&gt;&lt;w:num w:numId="39"&gt;&lt;w:abstractNumId w:val="31"/&gt;&lt;/w:num&gt;&lt;w:num w:numId="40"&gt;&lt;w:abstractNumId w:val="33"/&gt;&lt;/w:num&gt;&lt;w:num w:numId="41"&gt;&lt;w:abstractNumId w:val="43"/&gt;&lt;/w:num&gt;&lt;w:num w:numId="42"&gt;&lt;w:abstractNumId w:val="24"/&gt;&lt;/w:num&gt;&lt;w:num w:numId="43"&gt;&lt;w:abstractNumId w:val="30"/&gt;&lt;/w:num&gt;&lt;w:num w:numId="44"&gt;&lt;w:abstractNumId w:val="12"/&gt;&lt;/w:num&gt;&lt;w:num w:numId="45"&gt;&lt;w:abstractNumId w:val="23"/&gt;&lt;/w:num&gt;&lt;w:num w:numId="46"&gt;&lt;w:abstractNumId w:val="14"/&gt;&lt;/w:num&gt;&lt;w:num w:numId="47"&gt;&lt;w:abstractNumId w:val="44"/&gt;&lt;/w:num&gt;&lt;w:num w:numId="48"&gt;&lt;w:abstractNumId w:val="39"/&gt;&lt;/w:num&gt;&lt;w:numIdMacAtCleanup w:val="24"/&gt;&lt;/w:numbering&gt;&lt;/pkg:xmlData&gt;&lt;/pkg:part&gt;&lt;pkg:part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w:val="00D9179C"/&gt;&lt;w:pPr&gt;&lt;w:spacing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w:val="21"/&gt;&lt;/w:rPr&gt;&lt;/w:style&gt;&lt;/w:styles&gt;&lt;/pkg:xmlData&gt;&lt;/pkg:part&gt;&lt;/pkg:package&gt;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w:rsidRDefault="00F50052"&gt;&lt;w:r&gt;&lt;w:t xml:space="preserve"&gt; &lt;/w:t&gt;&lt;/w:r&gt;&lt;w:r w:rsidRPr="003405C7"&gt;&lt;w:t&gt;v4.1.19134.3&lt;/w:t&gt;&lt;/w:r&gt;&lt;/w:p&gt;&lt;w:sectPr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w:val="03F7441D"/&gt;&lt;w:multiLevelType w:val="hybridMultilevel"/&gt;&lt;w:tmpl w:val="97E0196C"/&gt;&lt;w:lvl w:ilvl="0" w:tplc="0409000D"&gt;&lt;w:start w:val="1"/&gt;&lt;w:numFmt w:val="bullet"/&gt;&lt;w:lvlText w:val=""/&gt;&lt;w:lvlJc w:val="left"/&gt;&lt;w:pPr&gt;&lt;w:ind w:left="1080" w:hanging="360"/&gt;&lt;/w:pPr&gt;&lt;w:rPr&gt;&lt;w:rFonts w:ascii="Wingdings" w:hAnsi="Wingdings" w:hint="default"/&gt;&lt;/w:rPr&gt;&lt;/w:lvl&gt;&lt;w:lvl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w:abstractNumId="9" w15:restartNumberingAfterBreak="0"&gt;&lt;w:nsid w:val="0795090C"/&gt;&lt;w:multiLevelType w:val="multilevel"/&gt;&lt;w:tmpl w:val="6A48AEE4"/&gt;&lt;w:lvl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w:abstractNumId="10" w15:restartNumberingAfterBreak="0"&gt;&lt;w:nsid w:val="0A034618"/&gt;&lt;w:multiLevelType w:val="multilevel"/&gt;&lt;w:tmpl w:val="842870C8"/&gt;&lt;w:lvl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w:abstractNumId="11" w15:restartNumberingAfterBreak="0"&gt;&lt;w:nsid w:val="0D0D5A4D"/&gt;&lt;w:multiLevelType w:val="multilevel"/&gt;&lt;w:tmpl w:val="0D4C638E"/&gt;&lt;w:lvl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w:val="13317746"/&gt;&lt;w:multiLevelType w:val="multilevel"/&gt;&lt;w:tmpl w:val="1FAECBA2"/&gt;&lt;w:lvl w:ilvl="0"&gt;&lt;w:start w:val="3"/&gt;&lt;w:numFmt w:val="decimal"/&gt;&lt;w:lvlText w:val="%1"/&gt;&lt;w:lvlJc w:val="left"/&gt;&lt;w:pPr&gt;&lt;w:ind w:left="413" w:hanging="413"/&gt;&lt;/w:pPr&gt;&lt;w:rPr&gt;&lt;w:rFonts w:hint="default"/&gt;&lt;/w:rPr&gt;&lt;/w:lvl&gt;&lt;w:lvl w:ilvl="1"&gt;&lt;w:start w:val="1"/&gt;&lt;w:numFmt w:val="decimal"/&gt;&lt;w:lvlText w:val="%1.%2"/&gt;&lt;w:lvlJc w:val="left"/&gt;&lt;w:pPr&gt;&lt;w:ind w:left="1656" w:hanging="720"/&gt;&lt;/w:pPr&gt;&lt;w:rPr&gt;&lt;w:rFonts w:hint="default"/&gt;&lt;/w:rPr&gt;&lt;/w:lvl&gt;&lt;w:lvl w:ilvl="2"&gt;&lt;w:start w:val="1"/&gt;&lt;w:numFmt w:val="decimal"/&gt;&lt;w:lvlText w:val="%1.%2.%3"/&gt;&lt;w:lvlJc w:val="left"/&gt;&lt;w:pPr&gt;&lt;w:ind w:left="2592" w:hanging="720"/&gt;&lt;/w:pPr&gt;&lt;w:rPr&gt;&lt;w:rFonts w:hint="default"/&gt;&lt;/w:rPr&gt;&lt;/w:lvl&gt;&lt;w:lvl w:ilvl="3"&gt;&lt;w:start w:val="1"/&gt;&lt;w:numFmt w:val="decimal"/&gt;&lt;w:lvlText w:val="%1.%2.%3.%4"/&gt;&lt;w:lvlJc w:val="left"/&gt;&lt;w:pPr&gt;&lt;w:ind w:left="3888" w:hanging="1080"/&gt;&lt;/w:pPr&gt;&lt;w:rPr&gt;&lt;w:rFonts w:hint="default"/&gt;&lt;/w:rPr&gt;&lt;/w:lvl&gt;&lt;w:lvl w:ilvl="4"&gt;&lt;w:start w:val="1"/&gt;&lt;w:numFmt w:val="decimal"/&gt;&lt;w:lvlText w:val="%1.%2.%3.%4.%5"/&gt;&lt;w:lvlJc w:val="left"/&gt;&lt;w:pPr&gt;&lt;w:ind w:left="5184" w:hanging="1440"/&gt;&lt;/w:pPr&gt;&lt;w:rPr&gt;&lt;w:rFonts w:hint="default"/&gt;&lt;/w:rPr&gt;&lt;/w:lvl&gt;&lt;w:lvl w:ilvl="5"&gt;&lt;w:start w:val="1"/&gt;&lt;w:numFmt w:val="decimal"/&gt;&lt;w:lvlText w:val="%1.%2.%3.%4.%5.%6"/&gt;&lt;w:lvlJc w:val="left"/&gt;&lt;w:pPr&gt;&lt;w:ind w:left="6480" w:hanging="1800"/&gt;&lt;/w:pPr&gt;&lt;w:rPr&gt;&lt;w:rFonts w:hint="default"/&gt;&lt;/w:rPr&gt;&lt;/w:lvl&gt;&lt;w:lvl w:ilvl="6"&gt;&lt;w:start w:val="1"/&gt;&lt;w:numFmt w:val="decimal"/&gt;&lt;w:lvlText w:val="%1.%2.%3.%4.%5.%6.%7"/&gt;&lt;w:lvlJc w:val="left"/&gt;&lt;w:pPr&gt;&lt;w:ind w:left="7416" w:hanging="1800"/&gt;&lt;/w:pPr&gt;&lt;w:rPr&gt;&lt;w:rFonts w:hint="default"/&gt;&lt;/w:rPr&gt;&lt;/w:lvl&gt;&lt;w:lvl w:ilvl="7"&gt;&lt;w:start w:val="1"/&gt;&lt;w:numFmt w:val="decimal"/&gt;&lt;w:lvlText w:val="%1.%2.%3.%4.%5.%6.%7.%8"/&gt;&lt;w:lvlJc w:val="left"/&gt;&lt;w:pPr&gt;&lt;w:ind w:left="8712" w:hanging="2160"/&gt;&lt;/w:pPr&gt;&lt;w:rPr&gt;&lt;w:rFonts w:hint="default"/&gt;&lt;/w:rPr&gt;&lt;/w:lvl&gt;&lt;w:lvl w:ilvl="8"&gt;&lt;w:start w:val="1"/&gt;&lt;w:numFmt w:val="decimal"/&gt;&lt;w:lvlText w:val="%1.%2.%3.%4.%5.%6.%7.%8.%9"/&gt;&lt;w:lvlJc w:val="left"/&gt;&lt;w:pPr&gt;&lt;w:ind w:left="10008" w:hanging="2520"/&gt;&lt;/w:pPr&gt;&lt;w:rPr&gt;&lt;w:rFonts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w:val="13F02470"/&gt;&lt;w:multiLevelType w:val="hybridMultilevel"/&gt;&lt;w:tmpl w:val="9390A482"/&gt;&lt;w:lvl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w:val="14EE10A5"/&gt;&lt;w:multiLevelType w:val="hybridMultilevel"/&gt;&lt;w:tmpl w:val="8D50B390"/&gt;&lt;w:lvl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w:val="24BC6714"/&gt;&lt;w:multiLevelType w:val="multilevel"/&gt;&lt;w:tmpl w:val="6A6661C6"/&gt;&lt;w:lvl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w:abstractNumId="20" w15:restartNumberingAfterBreak="0"&gt;&lt;w:nsid w:val="24E6461B"/&gt;&lt;w:multiLevelType w:val="multilevel"/&gt;&lt;w:tmpl w:val="FFFFFFFF"/&gt;&lt;w:lvl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w:abstractNumId="21" w15:restartNumberingAfterBreak="0"&gt;&lt;w:nsid w:val="253E730F"/&gt;&lt;w:multiLevelType w:val="multilevel"/&gt;&lt;w:tmpl w:val="F51A8A0E"/&gt;&lt;w:lvl w:ilvl="0"&gt;&lt;w:start w:val="1"/&gt;&lt;w:numFmt w:val="decimal"/&gt;&lt;w:lvlText w:val="%1."/&gt;&lt;w:lvlJc w:val="left"/&gt;&lt;w:pPr&gt;&lt;w:ind w:left="792" w:hanging="360"/&gt;&lt;/w:pPr&gt;&lt;w:rPr&gt;&lt;w:rFonts w:hint="default"/&gt;&lt;w:b w:val="0"/&gt;&lt;w:bCs w:val="0"/&gt;&lt;/w:rPr&gt;&lt;/w:lvl&gt;&lt;w:lvl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w:abstractNumId="22" w15:restartNumberingAfterBreak="0"&gt;&lt;w:nsid w:val="273F5BDA"/&gt;&lt;w:multiLevelType w:val="multilevel"/&gt;&lt;w:tmpl w:val="9228A626"/&gt;&lt;w:numStyleLink w:val="Checklist"/&gt;&lt;/w:abstractNum&gt;&lt;w:abstractNum w:abstractNumId="23" w15:restartNumberingAfterBreak="0"&gt;&lt;w:nsid w:val="2B9C4C7C"/&gt;&lt;w:multiLevelType w:val="hybridMultilevel"/&gt;&lt;w:tmpl w:val="104459E6"/&gt;&lt;w:lvl w:ilvl="0" w:tplc="04090001"&gt;&lt;w:start w:val="1"/&gt;&lt;w:numFmt w:val="bullet"/&gt;&lt;w:lvlText w:val=""/&gt;&lt;w:lvlJc w:val="left"/&gt;&lt;w:pPr&gt;&lt;w:ind w:left="1152" w:hanging="360"/&gt;&lt;/w:pPr&gt;&lt;w:rPr&gt;&lt;w:rFonts w:ascii="Symbol" w:hAnsi="Symbol" w:hint="default"/&gt;&lt;/w:rPr&gt;&lt;/w:lvl&gt;&lt;w:lvl w:ilvl="1" w:tplc="04090003" w:tentative="1"&gt;&lt;w:start w:val="1"/&gt;&lt;w:numFmt w:val="bullet"/&gt;&lt;w:lvlText w:val="o"/&gt;&lt;w:lvlJc w:val="left"/&gt;&lt;w:pPr&gt;&lt;w:ind w:left="1872" w:hanging="360"/&gt;&lt;/w:pPr&gt;&lt;w:rPr&gt;&lt;w:rFonts w:ascii="Courier New" w:hAnsi="Courier New" w:cs="Courier New" w:hint="default"/&gt;&lt;/w:rPr&gt;&lt;/w:lvl&gt;&lt;w:lvl w:ilvl="2" w:tplc="04090005" w:tentative="1"&gt;&lt;w:start w:val="1"/&gt;&lt;w:numFmt w:val="bullet"/&gt;&lt;w:lvlText w:val=""/&gt;&lt;w:lvlJc w:val="left"/&gt;&lt;w:pPr&gt;&lt;w:ind w:left="2592" w:hanging="360"/&gt;&lt;/w:pPr&gt;&lt;w:rPr&gt;&lt;w:rFonts w:ascii="Wingdings" w:hAnsi="Wingdings" w:hint="default"/&gt;&lt;/w:rPr&gt;&lt;/w:lvl&gt;&lt;w:lvl w:ilvl="3" w:tplc="04090001" w:tentative="1"&gt;&lt;w:start w:val="1"/&gt;&lt;w:numFmt w:val="bullet"/&gt;&lt;w:lvlText w:val=""/&gt;&lt;w:lvlJc w:val="left"/&gt;&lt;w:pPr&gt;&lt;w:ind w:left="3312" w:hanging="360"/&gt;&lt;/w:pPr&gt;&lt;w:rPr&gt;&lt;w:rFonts w:ascii="Symbol" w:hAnsi="Symbol" w:hint="default"/&gt;&lt;/w:rPr&gt;&lt;/w:lvl&gt;&lt;w:lvl w:ilvl="4" w:tplc="04090003" w:tentative="1"&gt;&lt;w:start w:val="1"/&gt;&lt;w:numFmt w:val="bullet"/&gt;&lt;w:lvlText w:val="o"/&gt;&lt;w:lvlJc w:val="left"/&gt;&lt;w:pPr&gt;&lt;w:ind w:left="4032" w:hanging="360"/&gt;&lt;/w:pPr&gt;&lt;w:rPr&gt;&lt;w:rFonts w:ascii="Courier New" w:hAnsi="Courier New" w:cs="Courier New" w:hint="default"/&gt;&lt;/w:rPr&gt;&lt;/w:lvl&gt;&lt;w:lvl w:ilvl="5" w:tplc="04090005" w:tentative="1"&gt;&lt;w:start w:val="1"/&gt;&lt;w:numFmt w:val="bullet"/&gt;&lt;w:lvlText w:val=""/&gt;&lt;w:lvlJc w:val="left"/&gt;&lt;w:pPr&gt;&lt;w:ind w:left="4752" w:hanging="360"/&gt;&lt;/w:pPr&gt;&lt;w:rPr&gt;&lt;w:rFonts w:ascii="Wingdings" w:hAnsi="Wingdings" w:hint="default"/&gt;&lt;/w:rPr&gt;&lt;/w:lvl&gt;&lt;w:lvl w:ilvl="6" w:tplc="04090001" w:tentative="1"&gt;&lt;w:start w:val="1"/&gt;&lt;w:numFmt w:val="bullet"/&gt;&lt;w:lvlText w:val=""/&gt;&lt;w:lvlJc w:val="left"/&gt;&lt;w:pPr&gt;&lt;w:ind w:left="5472" w:hanging="360"/&gt;&lt;/w:pPr&gt;&lt;w:rPr&gt;&lt;w:rFonts w:ascii="Symbol" w:hAnsi="Symbol" w:hint="default"/&gt;&lt;/w:rPr&gt;&lt;/w:lvl&gt;&lt;w:lvl w:ilvl="7" w:tplc="04090003" w:tentative="1"&gt;&lt;w:start w:val="1"/&gt;&lt;w:numFmt w:val="bullet"/&gt;&lt;w:lvlText w:val="o"/&gt;&lt;w:lvlJc w:val="left"/&gt;&lt;w:pPr&gt;&lt;w:ind w:left="6192" w:hanging="360"/&gt;&lt;/w:pPr&gt;&lt;w:rPr&gt;&lt;w:rFonts w:ascii="Courier New" w:hAnsi="Courier New" w:cs="Courier New" w:hint="default"/&gt;&lt;/w:rPr&gt;&lt;/w:lvl&gt;&lt;w:lvl w:ilvl="8" w:tplc="04090005" w:tentative="1"&gt;&lt;w:start w:val="1"/&gt;&lt;w:numFmt w:val="bullet"/&gt;&lt;w:lvlText w:val=""/&gt;&lt;w:lvlJc w:val="left"/&gt;&lt;w:pPr&gt;&lt;w:ind w:left="6912" w:hanging="360"/&gt;&lt;/w:pPr&gt;&lt;w:rPr&gt;&lt;w:rFonts w:ascii="Wingdings" w:hAnsi="Wingdings" w:hint="default"/&gt;&lt;/w:rPr&gt;&lt;/w:lvl&gt;&lt;/w:abstractNum&gt;&lt;w:abstractNum w:abstractNumId="24" w15:restartNumberingAfterBreak="0"&gt;&lt;w:nsid w:val="2EBB6D03"/&gt;&lt;w:multiLevelType w:val="multilevel"/&gt;&lt;w:tmpl w:val="C694C666"/&gt;&lt;w:lvl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w:val="3CED0887"/&gt;&lt;w:multiLevelType w:val="multilevel"/&gt;&lt;w:tmpl w:val="BE58E21E"/&gt;&lt;w:lvl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w:abstractNumId="27" w15:restartNumberingAfterBreak="0"&gt;&lt;w:nsid w:val="3DDE2EDC"/&gt;&lt;w:multiLevelType w:val="multilevel"/&gt;&lt;w:tmpl w:val="04A45C68"/&gt;&lt;w:lvl w:ilvl="0"&gt;&lt;w:start w:val="1"/&gt;&lt;w:numFmt w:val="decimal"/&gt;&lt;w:lvlText w:val="%1."/&gt;&lt;w:lvlJc w:val="left"/&gt;&lt;w:pPr&gt;&lt;w:ind w:left="360" w:hanging="360"/&gt;&lt;/w:pPr&gt;&lt;w:rPr&gt;&lt;w:rFonts w:hint="default"/&gt;&lt;/w:rPr&gt;&lt;/w:lvl&gt;&lt;w:lvl w:ilvl="1"&gt;&lt;w:start w:val="2"/&gt;&lt;w:numFmt w:val="decimal"/&gt;&lt;w:isLgl/&gt;&lt;w:lvlText w:val="%1.%2"/&gt;&lt;w:lvlJc w:val="left"/&gt;&lt;w:pPr&gt;&lt;w:ind w:left="1656" w:hanging="720"/&gt;&lt;/w:pPr&gt;&lt;w:rPr&gt;&lt;w:rFonts w:hint="default"/&gt;&lt;/w:rPr&gt;&lt;/w:lvl&gt;&lt;w:lvl w:ilvl="2"&gt;&lt;w:start w:val="1"/&gt;&lt;w:numFmt w:val="decimal"/&gt;&lt;w:isLgl/&gt;&lt;w:lvlText w:val="%1.%2.%3"/&gt;&lt;w:lvlJc w:val="left"/&gt;&lt;w:pPr&gt;&lt;w:ind w:left="2952" w:hanging="1080"/&gt;&lt;/w:pPr&gt;&lt;w:rPr&gt;&lt;w:rFonts w:hint="default"/&gt;&lt;/w:rPr&gt;&lt;/w:lvl&gt;&lt;w:lvl w:ilvl="3"&gt;&lt;w:start w:val="1"/&gt;&lt;w:numFmt w:val="decimal"/&gt;&lt;w:isLgl/&gt;&lt;w:lvlText w:val="%1.%2.%3.%4"/&gt;&lt;w:lvlJc w:val="left"/&gt;&lt;w:pPr&gt;&lt;w:ind w:left="3888" w:hanging="1080"/&gt;&lt;/w:pPr&gt;&lt;w:rPr&gt;&lt;w:rFonts w:hint="default"/&gt;&lt;/w:rPr&gt;&lt;/w:lvl&gt;&lt;w:lvl w:ilvl="4"&gt;&lt;w:start w:val="1"/&gt;&lt;w:numFmt w:val="decimal"/&gt;&lt;w:isLgl/&gt;&lt;w:lvlText w:val="%1.%2.%3.%4.%5"/&gt;&lt;w:lvlJc w:val="left"/&gt;&lt;w:pPr&gt;&lt;w:ind w:left="5184" w:hanging="1440"/&gt;&lt;/w:pPr&gt;&lt;w:rPr&gt;&lt;w:rFonts w:hint="default"/&gt;&lt;/w:rPr&gt;&lt;/w:lvl&gt;&lt;w:lvl w:ilvl="5"&gt;&lt;w:start w:val="1"/&gt;&lt;w:numFmt w:val="decimal"/&gt;&lt;w:isLgl/&gt;&lt;w:lvlText w:val="%1.%2.%3.%4.%5.%6"/&gt;&lt;w:lvlJc w:val="left"/&gt;&lt;w:pPr&gt;&lt;w:ind w:left="6480" w:hanging="1800"/&gt;&lt;/w:pPr&gt;&lt;w:rPr&gt;&lt;w:rFonts w:hint="default"/&gt;&lt;/w:rPr&gt;&lt;/w:lvl&gt;&lt;w:lvl w:ilvl="6"&gt;&lt;w:start w:val="1"/&gt;&lt;w:numFmt w:val="decimal"/&gt;&lt;w:isLgl/&gt;&lt;w:lvlText w:val="%1.%2.%3.%4.%5.%6.%7"/&gt;&lt;w:lvlJc w:val="left"/&gt;&lt;w:pPr&gt;&lt;w:ind w:left="7776" w:hanging="2160"/&gt;&lt;/w:pPr&gt;&lt;w:rPr&gt;&lt;w:rFonts w:hint="default"/&gt;&lt;/w:rPr&gt;&lt;/w:lvl&gt;&lt;w:lvl w:ilvl="7"&gt;&lt;w:start w:val="1"/&gt;&lt;w:numFmt w:val="decimal"/&gt;&lt;w:isLgl/&gt;&lt;w:lvlText w:val="%1.%2.%3.%4.%5.%6.%7.%8"/&gt;&lt;w:lvlJc w:val="left"/&gt;&lt;w:pPr&gt;&lt;w:ind w:left="8712" w:hanging="2160"/&gt;&lt;/w:pPr&gt;&lt;w:rPr&gt;&lt;w:rFonts w:hint="default"/&gt;&lt;/w:rPr&gt;&lt;/w:lvl&gt;&lt;w:lvl w:ilvl="8"&gt;&lt;w:start w:val="1"/&gt;&lt;w:numFmt w:val="decimal"/&gt;&lt;w:isLgl/&gt;&lt;w:lvlText w:val="%1.%2.%3.%4.%5.%6.%7.%8.%9"/&gt;&lt;w:lvlJc w:val="left"/&gt;&lt;w:pPr&gt;&lt;w:ind w:left="10008" w:hanging="2520"/&gt;&lt;/w:pPr&gt;&lt;w:rPr&gt;&lt;w:rFonts w:hint="default"/&gt;&lt;/w:rPr&gt;&lt;/w:lvl&gt;&lt;/w:abstractNum&gt;&lt;w:abstractNum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w:val="41521D8A"/&gt;&lt;w:multiLevelType w:val="multilevel"/&gt;&lt;w:tmpl w:val="F86258FE"/&gt;&lt;w:lvl w:ilvl="0"&gt;&lt;w:start w:val="1"/&gt;&lt;w:numFmt w:val="decimal"/&gt;&lt;w:lvlText w:val="%1"/&gt;&lt;w:lvlJc w:val="left"/&gt;&lt;w:pPr&gt;&lt;w:ind w:left="503" w:hanging="503"/&gt;&lt;/w:pPr&gt;&lt;w:rPr&gt;&lt;w:rFonts w:hint="default"/&gt;&lt;/w:rPr&gt;&lt;/w:lvl&gt;&lt;w:lvl w:ilvl="1"&gt;&lt;w:start w:val="1"/&gt;&lt;w:numFmt w:val="decimal"/&gt;&lt;w:lvlText w:val="%1.%2"/&gt;&lt;w:lvlJc w:val="left"/&gt;&lt;w:pPr&gt;&lt;w:ind w:left="503" w:hanging="503"/&gt;&lt;/w:pPr&gt;&lt;w:rPr&gt;&lt;w:rFonts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w:left="1440" w:hanging="1440"/&gt;&lt;/w:pPr&gt;&lt;w:rPr&gt;&lt;w:rFonts w:hint="default"/&gt;&lt;/w:rPr&gt;&lt;/w:lvl&gt;&lt;/w:abstractNum&gt;&lt;w:abstractNum w:abstractNumId="31"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w:abstractNumId="32" w15:restartNumberingAfterBreak="0"&gt;&lt;w:nsid w:val="4D130CBA"/&gt;&lt;w:multiLevelType w:val="hybridMultilevel"/&gt;&lt;w:tmpl w:val="DB3642F6"/&gt;&lt;w:lvl w:ilvl="0" w:tplc="0409000D"&gt;&lt;w:start w:val="1"/&gt;&lt;w:numFmt w:val="bullet"/&gt;&lt;w:lvlText w:val=""/&gt;&lt;w:lvlJc w:val="left"/&gt;&lt;w:pPr&gt;&lt;w:ind w:left="360" w:hanging="360"/&gt;&lt;/w:pPr&gt;&lt;w:rPr&gt;&lt;w:rFonts w:ascii="Wingdings" w:hAnsi="Wingdings"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w:abstractNumId="33" w15:restartNumberingAfterBreak="0"&gt;&lt;w:nsid w:val="4D783A9A"/&gt;&lt;w:multiLevelType w:val="multilevel"/&gt;&lt;w:tmpl w:val="A8C88ABC"/&gt;&lt;w:lvl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w:abstractNumId="34" w15:restartNumberingAfterBreak="0"&gt;&lt;w:nsid w:val="4E9143C4"/&gt;&lt;w:multiLevelType w:val="multilevel"/&gt;&lt;w:tmpl w:val="D730C7C6"/&gt;&lt;w:lvl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w:abstractNumId="35" w15:restartNumberingAfterBreak="0"&gt;&lt;w:nsid w:val="50964DC1"/&gt;&lt;w:multiLevelType w:val="multilevel"/&gt;&lt;w:tmpl w:val="DA381488"/&gt;&lt;w:lvl w:ilvl="0"&gt;&lt;w:start w:val="1"/&gt;&lt;w:numFmt w:val="decimal"/&gt;&lt;w:lvlText w:val="%1."/&gt;&lt;w:lvlJc w:val="left"/&gt;&lt;w:pPr&gt;&lt;w:tabs&gt;&lt;w:tab w:val="num" w:pos="720"/&gt;&lt;/w:tabs&gt;&lt;w:ind w:left="720" w:hanging="360"/&gt;&lt;/w:pPr&gt;&lt;w:rPr&gt;&lt;w:b w:val="0"/&gt;&lt;w:bCs w:val="0"/&gt;&lt;/w:rPr&gt;&lt;/w:lvl&gt;&lt;w:lvl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w:abstractNumId="36" w15:restartNumberingAfterBreak="0"&gt;&lt;w:nsid w:val="51BC618B"/&gt;&lt;w:multiLevelType w:val="multilevel"/&gt;&lt;w:tmpl w:val="A5123A86"/&gt;&lt;w:lvl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w:abstractNumId="37" w15:restartNumberingAfterBreak="0"&gt;&lt;w:nsid w:val="556709A2"/&gt;&lt;w:multiLevelType w:val="multilevel"/&gt;&lt;w:tmpl w:val="17C08D46"/&gt;&lt;w:lvl w:ilvl="0"&gt;&lt;w:start w:val="1"/&gt;&lt;w:numFmt w:val="decimal"/&gt;&lt;w:lvlText w:val="%1."/&gt;&lt;w:lvlJc w:val="left"/&gt;&lt;w:pPr&gt;&lt;w:ind w:left="792" w:hanging="360"/&gt;&lt;/w:pPr&gt;&lt;w:rPr&gt;&lt;w:rFonts w:hint="default"/&gt;&lt;/w:rPr&gt;&lt;/w:lvl&gt;&lt;w:lvl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w:abstractNumId="38" w15:restartNumberingAfterBreak="0"&gt;&lt;w:nsid w:val="594915E8"/&gt;&lt;w:multiLevelType w:val="multilevel"/&gt;&lt;w:tmpl w:val="11E01024"/&gt;&lt;w:lvl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w:abstractNumId="39" w15:restartNumberingAfterBreak="0"&gt;&lt;w:nsid w:val="662E4842"/&gt;&lt;w:multiLevelType w:val="multilevel"/&gt;&lt;w:tmpl w:val="7E2A6DC6"/&gt;&lt;w:lvl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w:val="76F854CA"/&gt;&lt;w:multiLevelType w:val="multilevel"/&gt;&lt;w:tmpl w:val="09A68054"/&gt;&lt;w:lvl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w:val="7DB557F1"/&gt;&lt;w:multiLevelType w:val="hybridMultilevel"/&gt;&lt;w:tmpl w:val="FC74BAB0"/&gt;&lt;w:lvl w:ilvl="0" w:tplc="0409000D"&gt;&lt;w:start w:val="1"/&gt;&lt;w:numFmt w:val="bullet"/&gt;&lt;w:lvlText w:val=""/&gt;&lt;w:lvlJc w:val="left"/&gt;&lt;w:pPr&gt;&lt;w:ind w:left="1223" w:hanging="360"/&gt;&lt;/w:pPr&gt;&lt;w:rPr&gt;&lt;w:rFonts w:ascii="Wingdings" w:hAnsi="Wingdings" w:hint="default"/&gt;&lt;/w:rPr&gt;&lt;/w:lvl&gt;&lt;w:lvl w:ilvl="1" w:tplc="04090003"&gt;&lt;w:start w:val="1"/&gt;&lt;w:numFmt w:val="bullet"/&gt;&lt;w:lvlText w:val="o"/&gt;&lt;w:lvlJc w:val="left"/&gt;&lt;w:pPr&gt;&lt;w:ind w:left="1943" w:hanging="360"/&gt;&lt;/w:pPr&gt;&lt;w:rPr&gt;&lt;w:rFonts w:ascii="Courier New" w:hAnsi="Courier New" w:cs="Courier New" w:hint="default"/&gt;&lt;/w:rPr&gt;&lt;/w:lvl&gt;&lt;w:lvl w:ilvl="2" w:tplc="04090005" w:tentative="1"&gt;&lt;w:start w:val="1"/&gt;&lt;w:numFmt w:val="bullet"/&gt;&lt;w:lvlText w:val=""/&gt;&lt;w:lvlJc w:val="left"/&gt;&lt;w:pPr&gt;&lt;w:ind w:left="2663" w:hanging="360"/&gt;&lt;/w:pPr&gt;&lt;w:rPr&gt;&lt;w:rFonts w:ascii="Wingdings" w:hAnsi="Wingdings" w:hint="default"/&gt;&lt;/w:rPr&gt;&lt;/w:lvl&gt;&lt;w:lvl w:ilvl="3" w:tplc="04090001" w:tentative="1"&gt;&lt;w:start w:val="1"/&gt;&lt;w:numFmt w:val="bullet"/&gt;&lt;w:lvlText w:val=""/&gt;&lt;w:lvlJc w:val="left"/&gt;&lt;w:pPr&gt;&lt;w:ind w:left="3383" w:hanging="360"/&gt;&lt;/w:pPr&gt;&lt;w:rPr&gt;&lt;w:rFonts w:ascii="Symbol" w:hAnsi="Symbol" w:hint="default"/&gt;&lt;/w:rPr&gt;&lt;/w:lvl&gt;&lt;w:lvl w:ilvl="4" w:tplc="04090003" w:tentative="1"&gt;&lt;w:start w:val="1"/&gt;&lt;w:numFmt w:val="bullet"/&gt;&lt;w:lvlText w:val="o"/&gt;&lt;w:lvlJc w:val="left"/&gt;&lt;w:pPr&gt;&lt;w:ind w:left="4103" w:hanging="360"/&gt;&lt;/w:pPr&gt;&lt;w:rPr&gt;&lt;w:rFonts w:ascii="Courier New" w:hAnsi="Courier New" w:cs="Courier New" w:hint="default"/&gt;&lt;/w:rPr&gt;&lt;/w:lvl&gt;&lt;w:lvl w:ilvl="5" w:tplc="04090005" w:tentative="1"&gt;&lt;w:start w:val="1"/&gt;&lt;w:numFmt w:val="bullet"/&gt;&lt;w:lvlText w:val=""/&gt;&lt;w:lvlJc w:val="left"/&gt;&lt;w:pPr&gt;&lt;w:ind w:left="4823" w:hanging="360"/&gt;&lt;/w:pPr&gt;&lt;w:rPr&gt;&lt;w:rFonts w:ascii="Wingdings" w:hAnsi="Wingdings" w:hint="default"/&gt;&lt;/w:rPr&gt;&lt;/w:lvl&gt;&lt;w:lvl w:ilvl="6" w:tplc="04090001" w:tentative="1"&gt;&lt;w:start w:val="1"/&gt;&lt;w:numFmt w:val="bullet"/&gt;&lt;w:lvlText w:val=""/&gt;&lt;w:lvlJc w:val="left"/&gt;&lt;w:pPr&gt;&lt;w:ind w:left="5543" w:hanging="360"/&gt;&lt;/w:pPr&gt;&lt;w:rPr&gt;&lt;w:rFonts w:ascii="Symbol" w:hAnsi="Symbol" w:hint="default"/&gt;&lt;/w:rPr&gt;&lt;/w:lvl&gt;&lt;w:lvl w:ilvl="7" w:tplc="04090003" w:tentative="1"&gt;&lt;w:start w:val="1"/&gt;&lt;w:numFmt w:val="bullet"/&gt;&lt;w:lvlText w:val="o"/&gt;&lt;w:lvlJc w:val="left"/&gt;&lt;w:pPr&gt;&lt;w:ind w:left="6263" w:hanging="360"/&gt;&lt;/w:pPr&gt;&lt;w:rPr&gt;&lt;w:rFonts w:ascii="Courier New" w:hAnsi="Courier New" w:cs="Courier New" w:hint="default"/&gt;&lt;/w:rPr&gt;&lt;/w:lvl&gt;&lt;w:lvl w:ilvl="8" w:tplc="04090005" w:tentative="1"&gt;&lt;w:start w:val="1"/&gt;&lt;w:numFmt w:val="bullet"/&gt;&lt;w:lvlText w:val=""/&gt;&lt;w:lvlJc w:val="left"/&gt;&lt;w:pPr&gt;&lt;w:ind w:left="6983" w:hanging="360"/&gt;&lt;/w:pPr&gt;&lt;w:rPr&gt;&lt;w:rFonts w:ascii="Wingdings" w:hAnsi="Wingdings" w:hint="default"/&gt;&lt;/w:rPr&gt;&lt;/w:lvl&gt;&lt;/w:abstractNum&gt;&lt;w:num w:numId="1"&gt;&lt;w:abstractNumId w:val="15"/&gt;&lt;/w:num&gt;&lt;w:num w:numId="2"&gt;&lt;w:abstractNumId w:val="31"/&gt;&lt;/w:num&gt;&lt;w:num w:numId="3"&gt;&lt;w:abstractNumId w:val="41"/&gt;&lt;/w:num&gt;&lt;w:num w:numId="4"&gt;&lt;w:abstractNumId w:val="28"/&gt;&lt;/w:num&gt;&lt;w:num w:numId="5"&gt;&lt;w:abstractNumId w:val="40"/&gt;&lt;/w:num&gt;&lt;w:num w:numId="6"&gt;&lt;w:abstractNumId w:val="25"/&gt;&lt;/w:num&gt;&lt;w:num w:numId="7"&gt;&lt;w:abstractNumId w:val="22"/&gt;&lt;/w:num&gt;&lt;w:num w:numId="8"&gt;&lt;w:abstractNumId w:val="13"/&gt;&lt;/w:num&gt;&lt;w:num w:numId="9"&gt;&lt;w:abstractNumId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w:val="18"/&gt;&lt;/w:num&gt;&lt;w:num w:numId="20"&gt;&lt;w:abstractNumId w:val="27"/&gt;&lt;/w:num&gt;&lt;w:num w:numId="21"&gt;&lt;w:abstractNumId w:val="30"/&gt;&lt;/w:num&gt;&lt;w:num w:numId="22"&gt;&lt;w:abstractNumId w:val="37"/&gt;&lt;/w:num&gt;&lt;w:num w:numId="23"&gt;&lt;w:abstractNumId w:val="23"/&gt;&lt;/w:num&gt;&lt;w:num w:numId="24"&gt;&lt;w:abstractNumId w:val="43"/&gt;&lt;/w:num&gt;&lt;w:num w:numId="25"&gt;&lt;w:abstractNumId w:val="8"/&gt;&lt;/w:num&gt;&lt;w:num w:numId="26"&gt;&lt;w:abstractNumId w:val="32"/&gt;&lt;/w:num&gt;&lt;w:num w:numId="27"&gt;&lt;w:abstractNumId w:val="33"/&gt;&lt;w:lvlOverride w:ilvl="0"&gt;&lt;w:startOverride w:val="1"/&gt;&lt;/w:lvlOverride&gt;&lt;/w:num&gt;&lt;w:num w:numId="28"&gt;&lt;w:abstractNumId w:val="9"/&gt;&lt;w:lvlOverride w:ilvl="0"&gt;&lt;w:startOverride w:val="1"/&gt;&lt;/w:lvlOverride&gt;&lt;/w:num&gt;&lt;w:num w:numId="29"&gt;&lt;w:abstractNumId w:val="42"/&gt;&lt;w:lvlOverride w:ilvl="0"&gt;&lt;w:startOverride w:val="2"/&gt;&lt;/w:lvlOverride&gt;&lt;/w:num&gt;&lt;w:num w:numId="30"&gt;&lt;w:abstractNumId w:val="38"/&gt;&lt;w:lvlOverride w:ilvl="0"&gt;&lt;w:startOverride w:val="3"/&gt;&lt;/w:lvlOverride&gt;&lt;/w:num&gt;&lt;w:num w:numId="31"&gt;&lt;w:abstractNumId w:val="19"/&gt;&lt;w:lvlOverride w:ilvl="0"&gt;&lt;w:startOverride w:val="5"/&gt;&lt;/w:lvlOverride&gt;&lt;/w:num&gt;&lt;w:num w:numId="32"&gt;&lt;w:abstractNumId w:val="24"/&gt;&lt;w:lvlOverride w:ilvl="0"&gt;&lt;w:startOverride w:val="6"/&gt;&lt;/w:lvlOverride&gt;&lt;/w:num&gt;&lt;w:num w:numId="33"&gt;&lt;w:abstractNumId w:val="39"/&gt;&lt;w:lvlOverride w:ilvl="0"&gt;&lt;w:startOverride w:val="7"/&gt;&lt;/w:lvlOverride&gt;&lt;/w:num&gt;&lt;w:num w:numId="34"&gt;&lt;w:abstractNumId w:val="34"/&gt;&lt;w:lvlOverride w:ilvl="0"&gt;&lt;w:startOverride w:val="8"/&gt;&lt;/w:lvlOverride&gt;&lt;/w:num&gt;&lt;w:num w:numId="35"&gt;&lt;w:abstractNumId w:val="36"/&gt;&lt;w:lvlOverride w:ilvl="0"&gt;&lt;w:startOverride w:val="9"/&gt;&lt;/w:lvlOverride&gt;&lt;/w:num&gt;&lt;w:num w:numId="36"&gt;&lt;w:abstractNumId w:val="26"/&gt;&lt;w:lvlOverride w:ilvl="0"&gt;&lt;w:startOverride w:val="10"/&gt;&lt;/w:lvlOverride&gt;&lt;/w:num&gt;&lt;w:num w:numId="37"&gt;&lt;w:abstractNumId w:val="11"/&gt;&lt;w:lvlOverride w:ilvl="0"&gt;&lt;w:startOverride w:val="11"/&gt;&lt;/w:lvlOverride&gt;&lt;/w:num&gt;&lt;w:num w:numId="38"&gt;&lt;w:abstractNumId w:val="14"/&gt;&lt;/w:num&gt;&lt;w:num w:numId="39"&gt;&lt;w:abstractNumId w:val="10"/&gt;&lt;/w:num&gt;&lt;w:num w:numId="40"&gt;&lt;w:abstractNumId w:val="20"/&gt;&lt;/w:num&gt;&lt;w:num w:numId="41"&gt;&lt;w:abstractNumId w:val="16"/&gt;&lt;/w:num&gt;&lt;w:num w:numId="42"&gt;&lt;w:abstractNumId w:val="17"/&gt;&lt;/w:num&gt;&lt;w:num w:numId="43"&gt;&lt;w:abstractNumId w:val="35"/&gt;&lt;/w:num&gt;&lt;w:num w:numId="44"&gt;&lt;w:abstractNumId w:val="21"/&gt;&lt;/w:num&gt;&lt;w:numIdMacAtCleanup w:val="37"/&gt;&lt;/w:numbering&gt;&lt;/pkg:xmlData&gt;&lt;/pkg:part&gt;&lt;pkg:part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w:val="0091732E"/&gt;&lt;w:pPr&gt;&lt;w:spacing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w:val="39"/&gt;&lt;w:qFormat/&gt;&lt;w:rsid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 w:type="paragraph" w:customStyle="1" w:styleId="Default"&gt;&lt;w:name w:val="Default"/&gt;&lt;w:rsid w:val="005944B3"/&gt;&lt;w:pPr&gt;&lt;w:autoSpaceDE w:val="0"/&gt;&lt;w:autoSpaceDN w:val="0"/&gt;&lt;w:adjustRightInd w:val="0"/&gt;&lt;w:spacing w:after="0" w:line="240" w:lineRule="auto"/&gt;&lt;/w:pPr&gt;&lt;w:rPr&gt;&lt;w:rFonts w:cs="Segoe UI"/&gt;&lt;w:color w:val="000000"/&gt;&lt;w:sz w:val="24"/&gt;&lt;w:szCs w:val="24"/&gt;&lt;/w:rPr&gt;&lt;/w:style&gt;&lt;w:style w:type="paragraph" w:customStyle="1" w:styleId="BodyMS"&gt;&lt;w:name w:val="Body MS"/&gt;&lt;w:link w:val="BodyMSChar"/&gt;&lt;w:qFormat/&gt;&lt;w:rsid w:val="007159C8"/&gt;&lt;w:pPr&gt;&lt;w:spacing w:before="200" w:after="200" w:line="264" w:lineRule="auto"/&gt;&lt;w:jc w:val="both"/&gt;&lt;/w:pPr&gt;&lt;w:rPr&gt;&lt;w:rFonts w:ascii="Segoe Pro" w:hAnsi="Segoe Pro"/&gt;&lt;w:color w:val="262626" w:themeColor="text1" w:themeTint="D9"/&gt;&lt;w:sz w:val="22"/&gt;&lt;/w:rPr&gt;&lt;/w:style&gt;&lt;w:style w:type="character" w:customStyle="1" w:styleId="BodyMSChar"&gt;&lt;w:name w:val="Body MS Char"/&gt;&lt;w:basedOn w:val="DefaultParagraphFont"/&gt;&lt;w:link w:val="BodyMS"/&gt;&lt;w:rsid w:val="007159C8"/&gt;&lt;w:rPr&gt;&lt;w:rFonts w:ascii="Segoe Pro" w:hAnsi="Segoe Pro"/&gt;&lt;w:color w:val="262626" w:themeColor="text1" w:themeTint="D9"/&gt;&lt;w:sz w:val="22"/&gt;&lt;/w:rPr&gt;&lt;/w:style&gt;&lt;w:style w:type="table" w:customStyle="1" w:styleId="xDPS-Office"&gt;&lt;w:name w:val="xDPS - Office"/&gt;&lt;w:basedOn w:val="TableNormal"/&gt;&lt;w:uiPriority w:val="99"/&gt;&lt;w:rsid w:val="007159C8"/&gt;&lt;w:pPr&gt;&lt;w:spacing w:before="100" w:after="200" w:line="276" w:lineRule="auto"/&gt;&lt;/w:pPr&gt;&lt;w:rPr&gt;&lt;w:rFonts w:asciiTheme="minorHAnsi" w:eastAsiaTheme="minorEastAsia" w:hAnsiTheme="minorHAnsi"/&gt;&lt;w:color w:val="auto"/&gt;&lt;/w:rPr&gt;&lt;w:tblPr&gt;&lt;w:tblStyleRowBandSize w:val="1"/&gt;&lt;w:tblBorders&gt;&lt;w:bottom w:val="single" w:sz="4" w:space="0" w:color="2E74B5" w:themeColor="accent1" w:themeShade="BF"/&gt;&lt;w:insideH w:val="single" w:sz="4" w:space="0" w:color="2E74B5" w:themeColor="accent1" w:themeShade="BF"/&gt;&lt;w:insideV w:val="single" w:sz="4" w:space="0" w:color="2E74B5" w:themeColor="accent1" w:themeShade="BF"/&gt;&lt;/w:tblBorders&gt;&lt;/w:tblPr&gt;&lt;w:tblStylePr w:type="firstRow"&gt;&lt;w:pPr&gt;&lt;w:wordWrap/&gt;&lt;w:spacing w:beforeLines="0" w:before="60" w:beforeAutospacing="0" w:afterLines="0" w:after="60" w:afterAutospacing="0"/&gt;&lt;w:jc w:val="center"/&gt;&lt;/w:pPr&gt;&lt;w:rPr&gt;&lt;w:rFonts w:ascii="Lucida Console" w:hAnsi="Lucida Console"/&gt;&lt;w:b w:val="0"/&gt;&lt;w:color w:val="FFFFFF" w:themeColor="background1"/&gt;&lt;w:sz w:val="22"/&gt;&lt;/w:rPr&gt;&lt;w:tblPr/&gt;&lt;w:tcPr&gt;&lt;w:shd w:val="clear" w:color="auto" w:fill="ED7D31" w:themeFill="accent2"/&gt;&lt;w:vAlign w:val="center"/&gt;&lt;/w:tcPr&gt;&lt;/w:tblStylePr&gt;&lt;w:tblStylePr w:type="band2Horz"&gt;&lt;w:tblPr/&gt;&lt;w:tcPr&gt;&lt;w:shd w:val="clear" w:color="auto" w:fill="FBE4D5" w:themeFill="accent2" w:themeFillTint="33"/&gt;&lt;/w:tcPr&gt;&lt;/w:tblStylePr&gt;&lt;/w:style&gt;&lt;w:style w:type="character" w:customStyle="1" w:styleId="Style3"&gt;&lt;w:name w:val="Style3"/&gt;&lt;w:basedOn w:val="DefaultParagraphFont"/&gt;&lt;w:uiPriority w:val="1"/&gt;&lt;w:rsid w:val="007159C8"/&gt;&lt;w:rPr&gt;&lt;w:rFonts w:ascii="Segoe UI" w:hAnsi="Segoe UI"/&gt;&lt;w:sz w:val="20"/&gt;&lt;/w:rPr&gt;&lt;/w:style&gt;&lt;w:style w:type="character" w:customStyle="1" w:styleId="Style4"&gt;&lt;w:name w:val="Style4"/&gt;&lt;w:basedOn w:val="DefaultParagraphFont"/&gt;&lt;w:uiPriority w:val="1"/&gt;&lt;w:rsid w:val="007159C8"/&gt;&lt;w:rPr&gt;&lt;w:rFonts w:ascii="Segoe UI" w:hAnsi="Segoe UI"/&gt;&lt;w:i/&gt;&lt;w:sz w:val="20"/&gt;&lt;/w:rPr&gt;&lt;/w:style&gt;&lt;/w:styles&gt;&lt;/pkg:xmlData&gt;&lt;/pkg:part&gt;&lt;/pkg:package&gt;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w:rsidRDefault="004C77D3"&gt;&lt;w:r&gt;&lt;w:rPr&gt;&lt;w:lang w:val="fr-FR"/&gt;&lt;/w:rPr&gt;&lt;w:t&gt;Cust&lt;/w:t&gt;&lt;/w:r&gt;&lt;/w:p&gt;&lt;w:sectPr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w:val="057D39E8"/&gt;&lt;w:multiLevelType w:val="hybridMultilevel"/&gt;&lt;w:tmpl w:val="1668E5C2"/&gt;&lt;w:lvl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w:val="05E2679E"/&gt;&lt;w:multiLevelType w:val="hybridMultilevel"/&gt;&lt;w:tmpl w:val="E2B02512"/&gt;&lt;w:lvl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w:val="06034465"/&gt;&lt;w:multiLevelType w:val="multilevel"/&gt;&lt;w:tmpl w:val="92A8D828"/&gt;&lt;w:numStyleLink w:val="Bullets"/&gt;&lt;/w:abstractNum&gt;&lt;w:abstractNum w:abstractNumId="11" w15:restartNumberingAfterBreak="0"&gt;&lt;w:nsid w:val="0CEA0FDD"/&gt;&lt;w:multiLevelType w:val="hybridMultilevel"/&gt;&lt;w:tmpl w:val="670A771C"/&gt;&lt;w:lvl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w:val="16585B66"/&gt;&lt;w:multiLevelType w:val="hybridMultilevel"/&gt;&lt;w:tmpl w:val="50CAAABA"/&gt;&lt;w:lvl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w:val="18C741A5"/&gt;&lt;w:multiLevelType w:val="hybridMultilevel"/&gt;&lt;w:tmpl w:val="2228E4EA"/&gt;&lt;w:lvl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w:val="195B6BAA"/&gt;&lt;w:multiLevelType w:val="hybridMultilevel"/&gt;&lt;w:tmpl w:val="6C0A1A32"/&gt;&lt;w:lvl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w:val="1D086F4C"/&gt;&lt;w:multiLevelType w:val="hybridMultilevel"/&gt;&lt;w:tmpl w:val="31D8B654"/&gt;&lt;w:lvl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w:val="1FF533E2"/&gt;&lt;w:multiLevelType w:val="hybridMultilevel"/&gt;&lt;w:tmpl w:val="6B866E80"/&gt;&lt;w:lvl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w:val="2FA053CB"/&gt;&lt;w:multiLevelType w:val="hybridMultilevel"/&gt;&lt;w:tmpl w:val="E1B43842"/&gt;&lt;w:lvl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w:val="31356ED9"/&gt;&lt;w:multiLevelType w:val="hybridMultilevel"/&gt;&lt;w:tmpl w:val="77EE44A0"/&gt;&lt;w:lvl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w:val="33591141"/&gt;&lt;w:multiLevelType w:val="hybridMultilevel"/&gt;&lt;w:tmpl w:val="23B89EC8"/&gt;&lt;w:lvl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w:abstractNumId="27"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w:abstractNumId="31" w15:restartNumberingAfterBreak="0"&gt;&lt;w:nsid w:val="49EC20B5"/&gt;&lt;w:multiLevelType w:val="hybridMultilevel"/&gt;&lt;w:tmpl w:val="0DC82972"/&gt;&lt;w:lvl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w:val="4AFF4E6E"/&gt;&lt;w:multiLevelType w:val="hybridMultilevel"/&gt;&lt;w:tmpl w:val="3D74DB1A"/&gt;&lt;w:lvl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w:val="4C06491F"/&gt;&lt;w:multiLevelType w:val="hybridMultilevel"/&gt;&lt;w:tmpl w:val="D79AC2DA"/&gt;&lt;w:lvl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 w15:restartNumberingAfterBreak="0"&gt;&lt;w:nsid w:val="5BF22D00"/&gt;&lt;w:multiLevelType w:val="hybridMultilevel"/&gt;&lt;w:tmpl w:val="1D56F144"/&gt;&lt;w:lvl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w:abstractNumId="38" w15:restartNumberingAfterBreak="0"&gt;&lt;w:nsid w:val="732934FB"/&gt;&lt;w:multiLevelType w:val="hybridMultilevel"/&gt;&lt;w:tmpl w:val="7486BDFE"/&gt;&lt;w:lvl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w:val="7C353FBD"/&gt;&lt;w:multiLevelType w:val="hybridMultilevel"/&gt;&lt;w:tmpl w:val="27BEFF3A"/&gt;&lt;w:lvl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w:val="14"/&gt;&lt;/w:num&gt;&lt;w:num w:numId="2"&gt;&lt;w:abstractNumId w:val="22"/&gt;&lt;/w:num&gt;&lt;w:num w:numId="3"&gt;&lt;w:abstractNumId w:val="27"/&gt;&lt;/w:num&gt;&lt;w:num w:numId="4"&gt;&lt;w:abstractNumId w:val="30"/&gt;&lt;/w:num&gt;&lt;w:num w:numId="5"&gt;&lt;w:abstractNumId w:val="37"/&gt;&lt;/w:num&gt;&lt;w:num w:numId="6"&gt;&lt;w:abstractNumId w:val="28"/&gt;&lt;/w:num&gt;&lt;w:num w:numId="7"&gt;&lt;w:abstractNumId w:val="36"/&gt;&lt;/w:num&gt;&lt;w:num w:numId="8"&gt;&lt;w:abstractNumId w:val="26"/&gt;&lt;/w:num&gt;&lt;w:num w:numId="9"&gt;&lt;w:abstractNumId w:val="21"/&gt;&lt;/w:num&gt;&lt;w:num w:numId="10"&gt;&lt;w:abstractNumId w:val="13"/&gt;&lt;/w:num&gt;&lt;w:num w:numId="11"&gt;&lt;w:abstractNumId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w:val="34"/&gt;&lt;/w:num&gt;&lt;w:num w:numId="13"&gt;&lt;w:abstractNumId w:val="29"/&gt;&lt;/w:num&gt;&lt;w:num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w:val="20"/&gt;&lt;/w:num&gt;&lt;w:num w:numId="23"&gt;&lt;w:abstractNumId w:val="39"/&gt;&lt;/w:num&gt;&lt;w:num w:numId="24"&gt;&lt;w:abstractNumId w:val="23"/&gt;&lt;/w:num&gt;&lt;w:num w:numId="25"&gt;&lt;w:abstractNumId w:val="38"/&gt;&lt;/w:num&gt;&lt;w:num w:numId="26"&gt;&lt;w:abstractNumId w:val="33"/&gt;&lt;/w:num&gt;&lt;w:num w:numId="27"&gt;&lt;w:abstractNumId w:val="24"/&gt;&lt;/w:num&gt;&lt;w:num w:numId="28"&gt;&lt;w:abstractNumId w:val="8"/&gt;&lt;/w:num&gt;&lt;w:num w:numId="29"&gt;&lt;w:abstractNumId w:val="19"/&gt;&lt;/w:num&gt;&lt;w:num w:numId="30"&gt;&lt;w:abstractNumId w:val="31"/&gt;&lt;/w:num&gt;&lt;w:num w:numId="31"&gt;&lt;w:abstractNumId w:val="15"/&gt;&lt;/w:num&gt;&lt;w:num w:numId="32"&gt;&lt;w:abstractNumId w:val="32"/&gt;&lt;/w:num&gt;&lt;w:num w:numId="33"&gt;&lt;w:abstractNumId w:val="18"/&gt;&lt;/w:num&gt;&lt;w:num w:numId="34"&gt;&lt;w:abstractNumId w:val="25"/&gt;&lt;/w:num&gt;&lt;w:num w:numId="35"&gt;&lt;w:abstractNumId w:val="16"/&gt;&lt;/w:num&gt;&lt;w:num w:numId="36"&gt;&lt;w:abstractNumId w:val="9"/&gt;&lt;/w:num&gt;&lt;w:num w:numId="37"&gt;&lt;w:abstractNumId w:val="11"/&gt;&lt;/w:num&gt;&lt;w:num w:numId="38"&gt;&lt;w:abstractNumId w:val="10"/&gt;&lt;/w:num&gt;&lt;w:num w:numId="39"&gt;&lt;w:abstractNumId w:val="17"/&gt;&lt;/w:num&gt;&lt;w:num w:numId="40"&gt;&lt;w:abstractNumId w:val="40"/&gt;&lt;/w:num&gt;&lt;w:num w:numId="41"&gt;&lt;w:abstractNumId w:val="35"/&gt;&lt;/w:num&gt;&lt;w:num w:numId="42"&gt;&lt;w:abstractNumId w:val="28"/&gt;&lt;/w:num&gt;&lt;w:num w:numId="43"&gt;&lt;w:abstractNumId w:val="28"/&gt;&lt;/w:num&gt;&lt;w:num w:numId="44"&gt;&lt;w:abstractNumId w:val="28"/&gt;&lt;/w:num&gt;&lt;w:num w:numId="45"&gt;&lt;w:abstractNumId w:val="28"/&gt;&lt;/w:num&gt;&lt;w:num w:numId="46"&gt;&lt;w:abstractNumId w:val="28"/&gt;&lt;/w:num&gt;&lt;w:num w:numId="47"&gt;&lt;w:abstractNumId w:val="28"/&gt;&lt;/w:num&gt;&lt;w:num w:numId="48"&gt;&lt;w:abstractNumId w:val="28"/&gt;&lt;/w:num&gt;&lt;w:numIdMacAtCleanup w:val="25"/&gt;&lt;/w:numbering&gt;&lt;/pkg:xmlData&gt;&lt;/pkg:part&gt;&lt;pkg:part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w:val="001E4DA1"/&gt;&lt;w:pPr&gt;&lt;w:spacing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w:val="11"/&gt;&lt;/w:numPr&gt;&lt;w:tabs&gt;&lt;w:tab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w:fill="E6E6E6"/&gt;&lt;/w:rPr&gt;&lt;/w:style&gt;&lt;/w:styles&gt;&lt;/pkg:xmlData&gt;&lt;/pkg:part&gt;&lt;/pkg:package&gt;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w:rsidRDefault="00AE32B5"&gt;&lt;w:r&gt;&lt;w:rPr&gt;&lt;w:noProof/&gt;&lt;w:lang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w:val="13"/&gt;&lt;/w:numPr&gt;&lt;w:contextualSpacing/&gt;&lt;/w:pPr&gt;&lt;/w:style&gt;&lt;w:style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w:val="29"/&gt;&lt;/w:numPr&gt;&lt;w:tabs&gt;&lt;w:tab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w:val="10"/&gt;&lt;/w:numPr&gt;&lt;w:spacing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w:val="10"/&gt;&lt;/w:numPr&gt;&lt;/w:pPr&gt;&lt;/w:style&gt;&lt;w:style w:type="numbering" w:customStyle="1" w:styleId="NumberedList"&gt;&lt;w:name w:val="Numbered List"/&gt;&lt;w:rsid w:val="00244D4A"/&gt;&lt;w:pPr&gt;&lt;w:numPr&gt;&lt;w:numId w:val="11"/&gt;&lt;/w:numPr&gt;&lt;/w:pPr&gt;&lt;/w:style&gt;&lt;w:style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w:val="29"/&gt;&lt;/w:numPr&gt;&lt;w:spacing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w:val="29"/&gt;&lt;/w:numPr&gt;&lt;w:spacing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w:val="32"/&gt;&lt;/w:numPr&gt;&lt;w:ind w:left="1080"/&gt;&lt;/w:pPr&gt;&lt;/w:style&gt;&lt;w:style w:type="paragraph" w:styleId="ListBullet3"&gt;&lt;w:name w:val="List Bullet 3"/&gt;&lt;w:basedOn w:val="ListBullet2"/&gt;&lt;w:uiPriority w:val="99"/&gt;&lt;w:qFormat/&gt;&lt;w:rsid w:val="00244D4A"/&gt;&lt;w:pPr&gt;&lt;w:numPr&gt;&lt;w:numId w:val="33"/&gt;&lt;/w:numPr&gt;&lt;/w:pPr&gt;&lt;/w:style&gt;&lt;w:style w:type="paragraph" w:styleId="ListBullet4"&gt;&lt;w:name w:val="List Bullet 4"/&gt;&lt;w:basedOn w:val="ListBullet3"/&gt;&lt;w:uiPriority w:val="99"/&gt;&lt;w:qFormat/&gt;&lt;w:rsid w:val="00244D4A"/&gt;&lt;w:pPr&gt;&lt;w:numPr&gt;&lt;w:numId w:val="34"/&gt;&lt;/w:numPr&gt;&lt;/w:pPr&gt;&lt;/w:style&gt;&lt;w:style w:type="paragraph" w:styleId="ListBullet5"&gt;&lt;w:name w:val="List Bullet 5"/&gt;&lt;w:basedOn w:val="ListBullet4"/&gt;&lt;w:uiPriority w:val="99"/&gt;&lt;w:rsid w:val="00244D4A"/&gt;&lt;w:pPr&gt;&lt;w:numPr&gt;&lt;w:numId w:val="35"/&gt;&lt;/w:numPr&gt;&lt;/w:pPr&gt;&lt;/w:style&gt;&lt;w:style w:type="paragraph" w:styleId="ListNumber2"&gt;&lt;w:name w:val="List Number 2"/&gt;&lt;w:basedOn w:val="ListNumber"/&gt;&lt;w:uiPriority w:val="99"/&gt;&lt;w:qFormat/&gt;&lt;w:rsid w:val="00244D4A"/&gt;&lt;w:pPr&gt;&lt;w:numPr&gt;&lt;w:numId w:val="40"/&gt;&lt;/w:numPr&gt;&lt;/w:pPr&gt;&lt;/w:style&gt;&lt;w:style w:type="paragraph" w:styleId="ListNumber"&gt;&lt;w:name w:val="List Number"/&gt;&lt;w:basedOn w:val="ListBullet"/&gt;&lt;w:uiPriority w:val="99"/&gt;&lt;w:qFormat/&gt;&lt;w:rsid w:val="00244D4A"/&gt;&lt;w:pPr&gt;&lt;w:numPr&gt;&lt;w:numId w:val="39"/&gt;&lt;/w:numPr&gt;&lt;/w:pPr&gt;&lt;/w:style&gt;&lt;w:style w:type="paragraph" w:styleId="ListNumber3"&gt;&lt;w:name w:val="List Number 3"/&gt;&lt;w:basedOn w:val="ListNumber2"/&gt;&lt;w:uiPriority w:val="99"/&gt;&lt;w:qFormat/&gt;&lt;w:rsid w:val="00244D4A"/&gt;&lt;w:pPr&gt;&lt;w:numPr&gt;&lt;w:numId w:val="41"/&gt;&lt;/w:numPr&gt;&lt;/w:pPr&gt;&lt;/w:style&gt;&lt;w:style w:type="paragraph" w:styleId="ListNumber4"&gt;&lt;w:name w:val="List Number 4"/&gt;&lt;w:basedOn w:val="ListNumber3"/&gt;&lt;w:uiPriority w:val="99"/&gt;&lt;w:qFormat/&gt;&lt;w:rsid w:val="00244D4A"/&gt;&lt;w:pPr&gt;&lt;w:numPr&gt;&lt;w:numId w:val="42"/&gt;&lt;/w:numPr&gt;&lt;/w:pPr&gt;&lt;/w:style&gt;&lt;w:style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w:val="44"/&gt;&lt;/w:numPr&gt;&lt;/w:pPr&gt;&lt;/w:style&gt;&lt;w:style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w:eastAsiaTheme="minorHAnsi"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 w15:restartNumberingAfterBreak="0"&gt;&lt;w:nsid w:val="02A947ED"/&gt;&lt;w:multiLevelType w:val="multilevel"/&gt;&lt;w:tmpl w:val="B7A0F0C0"/&gt;&lt;w:numStyleLink w:val="NumberedList"/&gt;&lt;/w:abstractNum&gt;&lt;w:abstractNum w:abstractNumId="10" w15:restartNumberingAfterBreak="0"&gt;&lt;w:nsid w:val="0B444F03"/&gt;&lt;w:multiLevelType w:val="hybridMultilevel"/&gt;&lt;w:tmpl w:val="39BADC9A"/&gt;&lt;w:lvl w:ilvl="0" w:tplc="1D34A7C8"&gt;&lt;w:numFmt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w:abstractNumId="17" w15:restartNumberingAfterBreak="0"&gt;&lt;w:nsid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w:abstractNumId="19"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w:abstractNumId="20" w15:restartNumberingAfterBreak="0"&gt;&lt;w:nsid w:val="273F5BDA"/&gt;&lt;w:multiLevelType w:val="multilevel"/&gt;&lt;w:tmpl w:val="9228A626"/&gt;&lt;w:numStyleLink w:val="Checklist"/&gt;&lt;/w:abstractNum&gt;&lt;w:abstractNum w:abstractNumId="21" w15:restartNumberingAfterBreak="0"&gt;&lt;w:nsid w:val="276C1D36"/&gt;&lt;w:multiLevelType w:val="multilevel"/&gt;&lt;w:tmpl w:val="B7A0F0C0"/&gt;&lt;w:numStyleLink w:val="NumberedList"/&gt;&lt;/w:abstractNum&gt;&lt;w:abstractNum w:abstractNumId="22" w15:restartNumberingAfterBreak="0"&gt;&lt;w:nsid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w:val="2F5B01F1"/&gt;&lt;w:multiLevelType w:val="multilevel"/&gt;&lt;w:tmpl w:val="B7A0F0C0"/&gt;&lt;w:numStyleLink w:val="NumberedList"/&gt;&lt;/w:abstractNum&gt;&lt;w:abstractNum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 w15:restartNumberingAfterBreak="0"&gt;&lt;w:nsid w:val="3EBB4108"/&gt;&lt;w:multiLevelType w:val="multilevel"/&gt;&lt;w:tmpl w:val="B7A0F0C0"/&gt;&lt;w:numStyleLink w:val="NumberedList"/&gt;&lt;/w:abstractNum&gt;&lt;w:abstractNum w:abstractNumId="28" w15:restartNumberingAfterBreak="0"&gt;&lt;w:nsid w:val="3F1C4663"/&gt;&lt;w:multiLevelType w:val="multilevel"/&gt;&lt;w:tmpl w:val="B7A0F0C0"/&gt;&lt;w:numStyleLink w:val="NumberedList"/&gt;&lt;/w:abstractNum&gt;&lt;w:abstractNum w:abstractNumId="29" w15:restartNumberingAfterBreak="0"&gt;&lt;w:nsid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 w15:restartNumberingAfterBreak="0"&gt;&lt;w:nsid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 w15:restartNumberingAfterBreak="0"&gt;&lt;w:nsid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 w15:restartNumberingAfterBreak="0"&gt;&lt;w:nsid w:val="5C043ECC"/&gt;&lt;w:multiLevelType w:val="multilevel"/&gt;&lt;w:tmpl w:val="B1C0B846"/&gt;&lt;w:numStyleLink w:val="Style1"/&gt;&lt;/w:abstractNum&gt;&lt;w:abstractNum w:abstractNumId="38" w15:restartNumberingAfterBreak="0"&gt;&lt;w:nsid w:val="658D281D"/&gt;&lt;w:multiLevelType w:val="multilevel"/&gt;&lt;w:tmpl w:val="B7A0F0C0"/&gt;&lt;w:numStyleLink w:val="NumberedList"/&gt;&lt;/w:abstractNum&gt;&lt;w:abstractNum w:abstractNumId="39" w15:restartNumberingAfterBreak="0"&gt;&lt;w:nsid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w:val="13"/&gt;&lt;/w:num&gt;&lt;w:num w:numId="2"&gt;&lt;w:abstractNumId w:val="23"/&gt;&lt;/w:num&gt;&lt;w:num w:numId="3"&gt;&lt;w:abstractNumId w:val="26"/&gt;&lt;/w:num&gt;&lt;w:num w:numId="4"&gt;&lt;w:abstractNumId w:val="33"/&gt;&lt;/w:num&gt;&lt;w:num w:numId="5"&gt;&lt;w:abstractNumId w:val="41"/&gt;&lt;/w:num&gt;&lt;w:num w:numId="6"&gt;&lt;w:abstractNumId w:val="14"/&gt;&lt;/w:num&gt;&lt;w:num w:numId="7"&gt;&lt;w:abstractNumId w:val="37"/&gt;&lt;/w:num&gt;&lt;w:num w:numId="8"&gt;&lt;w:abstractNumId w:val="15"/&gt;&lt;w:lvlOverride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w:val="24"/&gt;&lt;w:lvlOverride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w:val="25"/&gt;&lt;/w:num&gt;&lt;w:num w:numId="14"&gt;&lt;w:abstractNumId w:val="38"/&gt;&lt;/w:num&gt;&lt;w:num w:numId="15"&gt;&lt;w:abstractNumId w:val="21"/&gt;&lt;/w:num&gt;&lt;w:num w:numId="16"&gt;&lt;w:abstractNumId w:val="20"/&gt;&lt;/w:num&gt;&lt;w:num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w:val="12"/&gt;&lt;/w:num&gt;&lt;w:num w:numId="20"&gt;&lt;w:abstractNumId w:val="36"/&gt;&lt;/w:num&gt;&lt;w:num w:numId="21"&gt;&lt;w:abstractNumId w:val="18"/&gt;&lt;/w:num&gt;&lt;w:num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w:val="11"/&gt;&lt;/w:num&gt;&lt;w:num w:numId="27"&gt;&lt;w:abstractNumId w:val="43"/&gt;&lt;/w:num&gt;&lt;w:num w:numId="28"&gt;&lt;w:abstractNumId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w:val="17"/&gt;&lt;/w:num&gt;&lt;w:num w:numId="37"&gt;&lt;w:abstractNumId w:val="22"/&gt;&lt;/w:num&gt;&lt;w:num w:numId="38"&gt;&lt;w:abstractNumId w:val="42"/&gt;&lt;/w:num&gt;&lt;w:num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w:val="19"/&gt;&lt;/w:num&gt;&lt;w:num w:numId="45"&gt;&lt;w:abstractNumId w:val="16"/&gt;&lt;w:lvlOverride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w:val="10"/&gt;&lt;/w:num&gt;&lt;w:numIdMacAtCleanup w:val="23"/&gt;&lt;/w:numbering&gt;&lt;/pkg:xmlData&gt;&lt;/pkg:part&gt;&lt;/pkg:package&gt;
</templateversion>
</root>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cd3d847-4521-4863-8800-2cff076dfc18" xsi:nil="true"/>
    <lcf76f155ced4ddcb4097134ff3c332f xmlns="6cd3d847-4521-4863-8800-2cff076dfc18">
      <Terms xmlns="http://schemas.microsoft.com/office/infopath/2007/PartnerControls"/>
    </lcf76f155ced4ddcb4097134ff3c332f>
    <TaxCatchAll xmlns="230e9df3-be65-4c73-a93b-d1236ebd677e" xsi:nil="true"/>
  </documentManagement>
</p: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ct:contentTypeSchema xmlns:ct="http://schemas.microsoft.com/office/2006/metadata/contentType" xmlns:ma="http://schemas.microsoft.com/office/2006/metadata/properties/metaAttributes" ct:_="" ma:_="" ma:contentTypeName="Document" ma:contentTypeID="0x010100DA158CAB76EB234EA787464046C58889" ma:contentTypeVersion="17" ma:contentTypeDescription="Create a new document." ma:contentTypeScope="" ma:versionID="fa998b4b2c381a9bc1bda5cedc60fbcb">
  <xsd:schema xmlns:xsd="http://www.w3.org/2001/XMLSchema" xmlns:xs="http://www.w3.org/2001/XMLSchema" xmlns:p="http://schemas.microsoft.com/office/2006/metadata/properties" xmlns:ns1="http://schemas.microsoft.com/sharepoint/v3" xmlns:ns2="6cd3d847-4521-4863-8800-2cff076dfc18" xmlns:ns3="b66b6bb9-0c3b-4baf-b7e0-24038b18f231" xmlns:ns4="230e9df3-be65-4c73-a93b-d1236ebd677e" targetNamespace="http://schemas.microsoft.com/office/2006/metadata/properties" ma:root="true" ma:fieldsID="39261f3d9fde56f610fe49ef8f87ebd7" ns1:_="" ns2:_="" ns3:_="" ns4:_="">
    <xsd:import namespace="http://schemas.microsoft.com/sharepoint/v3"/>
    <xsd:import namespace="6cd3d847-4521-4863-8800-2cff076dfc18"/>
    <xsd:import namespace="b66b6bb9-0c3b-4baf-b7e0-24038b18f23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3d847-4521-4863-8800-2cff076d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6b6bb9-0c3b-4baf-b7e0-24038b18f23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ff93251-5786-4a61-aa98-d71bb49bacfe}" ma:internalName="TaxCatchAll" ma:showField="CatchAllData" ma:web="b66b6bb9-0c3b-4baf-b7e0-24038b18f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2E582-407D-4607-BE3B-2AC5C17F808A}">
  <ds:schemaRefs>
    <ds:schemaRef ds:uri="http://schemas.openxmlformats.org/officeDocument/2006/bibliography"/>
  </ds:schemaRefs>
</ds:datastoreItem>
</file>

<file path=customXml/itemProps2.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C4EC270D-C149-43C3-8790-41D20F64D2E0}">
  <ds:schemaRef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6cd3d847-4521-4863-8800-2cff076dfc18"/>
    <ds:schemaRef ds:uri="http://purl.org/dc/terms/"/>
    <ds:schemaRef ds:uri="http://schemas.openxmlformats.org/package/2006/metadata/core-properties"/>
    <ds:schemaRef ds:uri="b66b6bb9-0c3b-4baf-b7e0-24038b18f231"/>
    <ds:schemaRef ds:uri="http://schemas.microsoft.com/sharepoint/v3"/>
    <ds:schemaRef ds:uri="230e9df3-be65-4c73-a93b-d1236ebd677e"/>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AF2191DC-20D1-4E86-A4E9-E7BCFA302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d3d847-4521-4863-8800-2cff076dfc18"/>
    <ds:schemaRef ds:uri="b66b6bb9-0c3b-4baf-b7e0-24038b18f23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SDMBaseTemplatev4.dotx</Template>
  <TotalTime>3</TotalTime>
  <Pages>18</Pages>
  <Words>4547</Words>
  <Characters>25920</Characters>
  <Application>Microsoft Office Word</Application>
  <DocSecurity>0</DocSecurity>
  <Lines>216</Lines>
  <Paragraphs>60</Paragraphs>
  <ScaleCrop>false</ScaleCrop>
  <Manager>[Type Manager Name Here]</Manager>
  <Company>Optimize Azure Synapse SQL Pools Accredited Engineers</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Azure Synapse SQL Pools Guide</dc:title>
  <dc:subject>Microsoft Services Assessments</dc:subject>
  <dc:creator>Engineer Name</dc:creator>
  <cp:keywords/>
  <dc:description/>
  <cp:lastModifiedBy>John Deardurff</cp:lastModifiedBy>
  <cp:revision>4</cp:revision>
  <cp:lastPrinted>2020-03-28T17:41:00Z</cp:lastPrinted>
  <dcterms:created xsi:type="dcterms:W3CDTF">2022-02-16T13:10:00Z</dcterms:created>
  <dcterms:modified xsi:type="dcterms:W3CDTF">2022-04-21T07:34:00Z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[Insert Author Email]</vt:lpwstr>
  </property>
  <property fmtid="{D5CDD505-2E9C-101B-9397-08002B2CF9AE}" pid="4" name="Author Position">
    <vt:lpwstr>[Insert Author Position]</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0x010100DA158CAB76EB234EA787464046C58889</vt:lpwstr>
  </property>
  <property fmtid="{D5CDD505-2E9C-101B-9397-08002B2CF9AE}" pid="8" name="Contributors">
    <vt:lpwstr>[Insert Contributors]</vt:lpwstr>
  </property>
  <property fmtid="{D5CDD505-2E9C-101B-9397-08002B2CF9AE}" pid="9" name="Customer">
    <vt:lpwstr>[Insert Customer]</vt:lpwstr>
  </property>
  <property fmtid="{D5CDD505-2E9C-101B-9397-08002B2CF9AE}" pid="10" name="Deliverable Type">
    <vt:lpwstr/>
  </property>
  <property fmtid="{D5CDD505-2E9C-101B-9397-08002B2CF9AE}" pid="11" name="Document Status">
    <vt:lpwstr>Draft</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Server Version">
    <vt:lpwstr>[Insert Server Version]</vt:lpwstr>
  </property>
  <property fmtid="{D5CDD505-2E9C-101B-9397-08002B2CF9AE}" pid="28" name="bc28b5f076654a3b96073bbbebfeb8c9">
    <vt:lpwstr>English|cb91f272-ce4d-4a7e-9bbf-78b58e3d188d</vt:lpwstr>
  </property>
  <property fmtid="{D5CDD505-2E9C-101B-9397-08002B2CF9AE}" pid="29" name="_dlc_DocIdItemGuid">
    <vt:lpwstr>fe036969-535f-42b4-99e2-707447239c29</vt:lpwstr>
  </property>
  <property fmtid="{D5CDD505-2E9C-101B-9397-08002B2CF9AE}" pid="30" name="campuslv">
    <vt:lpwstr>English</vt:lpwstr>
  </property>
  <property fmtid="{D5CDD505-2E9C-101B-9397-08002B2CF9AE}" pid="31" name="campusconf">
    <vt:lpwstr>FTE only</vt:lpwstr>
  </property>
  <property fmtid="{D5CDD505-2E9C-101B-9397-08002B2CF9AE}" pid="32" name="Authors">
    <vt:lpwstr/>
  </property>
  <property fmtid="{D5CDD505-2E9C-101B-9397-08002B2CF9AE}" pid="33" name="CampusGUID">
    <vt:lpwstr>0d1dc584-accb-479e-b418-3940c76e51e1</vt:lpwstr>
  </property>
  <property fmtid="{D5CDD505-2E9C-101B-9397-08002B2CF9AE}" pid="34" name="MSIP_Label_f42aa342-8706-4288-bd11-ebb85995028c_Enabled">
    <vt:lpwstr>True</vt:lpwstr>
  </property>
  <property fmtid="{D5CDD505-2E9C-101B-9397-08002B2CF9AE}" pid="35" name="MSIP_Label_f42aa342-8706-4288-bd11-ebb85995028c_SiteId">
    <vt:lpwstr>72f988bf-86f1-41af-91ab-2d7cd011db47</vt:lpwstr>
  </property>
  <property fmtid="{D5CDD505-2E9C-101B-9397-08002B2CF9AE}" pid="36" name="MSIP_Label_f42aa342-8706-4288-bd11-ebb85995028c_SetDate">
    <vt:lpwstr>2019-08-14T15:57:13.0980169Z</vt:lpwstr>
  </property>
  <property fmtid="{D5CDD505-2E9C-101B-9397-08002B2CF9AE}" pid="37" name="MSIP_Label_f42aa342-8706-4288-bd11-ebb85995028c_Name">
    <vt:lpwstr>General</vt:lpwstr>
  </property>
  <property fmtid="{D5CDD505-2E9C-101B-9397-08002B2CF9AE}" pid="38" name="MSIP_Label_f42aa342-8706-4288-bd11-ebb85995028c_ActionId">
    <vt:lpwstr>ad921ac1-6447-4d97-8f7f-c067daed128f</vt:lpwstr>
  </property>
  <property fmtid="{D5CDD505-2E9C-101B-9397-08002B2CF9AE}" pid="39" name="MSIP_Label_f42aa342-8706-4288-bd11-ebb85995028c_Extended_MSFT_Method">
    <vt:lpwstr>Automatic</vt:lpwstr>
  </property>
  <property fmtid="{D5CDD505-2E9C-101B-9397-08002B2CF9AE}" pid="40" name="Sensitivity">
    <vt:lpwstr>General</vt:lpwstr>
  </property>
  <property fmtid="{D5CDD505-2E9C-101B-9397-08002B2CF9AE}" pid="41" name="MediaServiceImageTags">
    <vt:lpwstr/>
  </property>
</Properties>
</file>